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F9926" w14:textId="72A9DE21" w:rsidR="00A87910" w:rsidRDefault="00A75325" w:rsidP="00A1267C">
      <w:pPr>
        <w:ind w:firstLine="1134"/>
        <w:jc w:val="center"/>
        <w:rPr>
          <w:rFonts w:eastAsia="Calibri"/>
          <w:b/>
          <w:szCs w:val="24"/>
        </w:rPr>
      </w:pPr>
      <w:r>
        <w:rPr>
          <w:rFonts w:eastAsia="Calibri"/>
          <w:b/>
          <w:szCs w:val="24"/>
        </w:rPr>
        <w:t xml:space="preserve">INFORMACIJA APIE </w:t>
      </w:r>
      <w:r w:rsidR="00A87910">
        <w:rPr>
          <w:rFonts w:eastAsia="Calibri"/>
          <w:b/>
          <w:szCs w:val="24"/>
        </w:rPr>
        <w:t>PARAIŠK</w:t>
      </w:r>
      <w:r>
        <w:rPr>
          <w:rFonts w:eastAsia="Calibri"/>
          <w:b/>
          <w:szCs w:val="24"/>
        </w:rPr>
        <w:t xml:space="preserve">Ų TEIKIMĄ </w:t>
      </w:r>
    </w:p>
    <w:p w14:paraId="374A56C3" w14:textId="77777777" w:rsidR="00542419" w:rsidRDefault="00542419" w:rsidP="00A1267C">
      <w:pPr>
        <w:ind w:firstLine="1134"/>
        <w:jc w:val="center"/>
        <w:rPr>
          <w:rFonts w:eastAsia="Calibri"/>
          <w:b/>
          <w:szCs w:val="24"/>
        </w:rPr>
      </w:pPr>
    </w:p>
    <w:p w14:paraId="39EF5ADF" w14:textId="7ADA4AAB" w:rsidR="00542419" w:rsidRDefault="00664484" w:rsidP="00664484">
      <w:pPr>
        <w:ind w:firstLine="1134"/>
        <w:jc w:val="both"/>
      </w:pPr>
      <w:r>
        <w:t>F</w:t>
      </w:r>
      <w:r w:rsidRPr="00664484">
        <w:rPr>
          <w:rFonts w:eastAsia="Calibri"/>
          <w:bCs/>
          <w:szCs w:val="24"/>
        </w:rPr>
        <w:t>inansinė parama skirta Ignalinos rajono smulkiam ir vidutiniam verslui (toliau – SVV subjektai) remti</w:t>
      </w:r>
      <w:r>
        <w:rPr>
          <w:rFonts w:eastAsia="Calibri"/>
          <w:bCs/>
          <w:szCs w:val="24"/>
        </w:rPr>
        <w:t xml:space="preserve">. </w:t>
      </w:r>
      <w:r w:rsidR="000A2273">
        <w:t>202</w:t>
      </w:r>
      <w:r w:rsidR="00782F95">
        <w:t>5</w:t>
      </w:r>
      <w:r w:rsidR="000A2273">
        <w:t xml:space="preserve"> meta</w:t>
      </w:r>
      <w:r w:rsidR="00CE11DF">
        <w:t>m</w:t>
      </w:r>
      <w:r w:rsidR="000A2273">
        <w:t xml:space="preserve">s skirta </w:t>
      </w:r>
      <w:r w:rsidR="00CE11DF">
        <w:t xml:space="preserve">lėšų suna – </w:t>
      </w:r>
      <w:r w:rsidR="000A2273">
        <w:t>35000 Eur.</w:t>
      </w:r>
    </w:p>
    <w:p w14:paraId="08B95263" w14:textId="76C9C040" w:rsidR="00CB0D78" w:rsidRPr="005663E7" w:rsidRDefault="00CB0D78" w:rsidP="00CB0D78">
      <w:pPr>
        <w:ind w:firstLine="1134"/>
        <w:jc w:val="both"/>
      </w:pPr>
      <w:r>
        <w:t xml:space="preserve">Ignalinos </w:t>
      </w:r>
      <w:r w:rsidRPr="00267F3A">
        <w:t>rajono verslo įmon</w:t>
      </w:r>
      <w:r>
        <w:t>ė</w:t>
      </w:r>
      <w:r w:rsidRPr="00267F3A">
        <w:t>s ir fizini</w:t>
      </w:r>
      <w:r>
        <w:t>ai</w:t>
      </w:r>
      <w:r w:rsidRPr="00267F3A">
        <w:t xml:space="preserve"> asmen</w:t>
      </w:r>
      <w:r>
        <w:t>y</w:t>
      </w:r>
      <w:r w:rsidRPr="00267F3A">
        <w:t>s, dirban</w:t>
      </w:r>
      <w:r>
        <w:t>tys</w:t>
      </w:r>
      <w:r w:rsidRPr="00267F3A">
        <w:t xml:space="preserve"> su verslo liudijimu ar individualios veiklos vykdymo pažyma</w:t>
      </w:r>
      <w:r w:rsidR="007206C9">
        <w:t>,</w:t>
      </w:r>
      <w:r>
        <w:t xml:space="preserve"> savo paraiškas galės teikti tik paskelbus kvietimą teikti paraiškas. Planuojamas </w:t>
      </w:r>
      <w:r w:rsidR="00C43011">
        <w:t xml:space="preserve">paraiškų teikimo </w:t>
      </w:r>
      <w:r>
        <w:t xml:space="preserve">laikas: </w:t>
      </w:r>
      <w:r w:rsidRPr="005663E7">
        <w:t xml:space="preserve">nuo 2025 m. rugsėjo </w:t>
      </w:r>
      <w:r w:rsidR="007C6F4E">
        <w:t>15</w:t>
      </w:r>
      <w:r w:rsidRPr="005663E7">
        <w:t xml:space="preserve"> dienos 8.00 val. iki 2025 m. spalio </w:t>
      </w:r>
      <w:r w:rsidR="007C6F4E">
        <w:t>20</w:t>
      </w:r>
      <w:r w:rsidRPr="005663E7">
        <w:t xml:space="preserve"> dienos 17.00 val. </w:t>
      </w:r>
    </w:p>
    <w:p w14:paraId="3A707D67" w14:textId="77777777" w:rsidR="00DD2457" w:rsidRPr="001C7FC7" w:rsidRDefault="00DD2457" w:rsidP="002851CE">
      <w:pPr>
        <w:pStyle w:val="Pagrindinistekstas"/>
        <w:spacing w:after="0"/>
        <w:ind w:firstLine="1134"/>
        <w:jc w:val="both"/>
        <w:rPr>
          <w:lang w:val="lt-LT"/>
        </w:rPr>
      </w:pPr>
    </w:p>
    <w:p w14:paraId="13510CD6" w14:textId="1B7A49DE" w:rsidR="0005142A" w:rsidRPr="005C1626" w:rsidRDefault="0005142A" w:rsidP="0005142A">
      <w:pPr>
        <w:tabs>
          <w:tab w:val="left" w:pos="1134"/>
        </w:tabs>
        <w:ind w:firstLine="1134"/>
        <w:jc w:val="both"/>
        <w:rPr>
          <w:b/>
          <w:bCs/>
          <w:szCs w:val="24"/>
        </w:rPr>
      </w:pPr>
      <w:r w:rsidRPr="005C1626">
        <w:rPr>
          <w:rFonts w:eastAsia="Calibri"/>
          <w:b/>
          <w:bCs/>
          <w:szCs w:val="24"/>
        </w:rPr>
        <w:t>Teikti paraiškas gal</w:t>
      </w:r>
      <w:r w:rsidR="008A5BDE">
        <w:rPr>
          <w:rFonts w:eastAsia="Calibri"/>
          <w:b/>
          <w:bCs/>
          <w:szCs w:val="24"/>
        </w:rPr>
        <w:t>ės</w:t>
      </w:r>
      <w:r w:rsidRPr="005C1626">
        <w:rPr>
          <w:rFonts w:eastAsia="Calibri"/>
          <w:b/>
          <w:bCs/>
          <w:szCs w:val="24"/>
        </w:rPr>
        <w:t xml:space="preserve"> smulkiojo ir vidutinio verslo subjektai</w:t>
      </w:r>
      <w:r w:rsidRPr="005C1626">
        <w:rPr>
          <w:b/>
          <w:bCs/>
          <w:szCs w:val="24"/>
        </w:rPr>
        <w:t>:</w:t>
      </w:r>
      <w:r w:rsidRPr="005C1626">
        <w:rPr>
          <w:b/>
          <w:bCs/>
        </w:rPr>
        <w:t xml:space="preserve"> </w:t>
      </w:r>
    </w:p>
    <w:p w14:paraId="27663C32" w14:textId="2B3A4062" w:rsidR="0005142A" w:rsidRDefault="0005142A" w:rsidP="0005142A">
      <w:pPr>
        <w:tabs>
          <w:tab w:val="left" w:pos="1134"/>
        </w:tabs>
        <w:ind w:firstLine="1134"/>
        <w:jc w:val="both"/>
        <w:rPr>
          <w:szCs w:val="24"/>
        </w:rPr>
      </w:pPr>
      <w:r>
        <w:rPr>
          <w:szCs w:val="24"/>
        </w:rPr>
        <w:t>1. kurie ne mažiau kaip 7 mėnesius iki paraiškos pateikimo yra įregistruoti ir veiklą vykdo savivaldybės teritorijoje (nurodant juridinių asmenų buveinės adresą);</w:t>
      </w:r>
      <w:r>
        <w:t xml:space="preserve"> </w:t>
      </w:r>
    </w:p>
    <w:p w14:paraId="18200476" w14:textId="377FFEA0" w:rsidR="0005142A" w:rsidRDefault="0005142A" w:rsidP="0005142A">
      <w:pPr>
        <w:tabs>
          <w:tab w:val="left" w:pos="1134"/>
        </w:tabs>
        <w:ind w:firstLine="1134"/>
        <w:jc w:val="both"/>
        <w:rPr>
          <w:szCs w:val="24"/>
        </w:rPr>
      </w:pPr>
      <w:r>
        <w:rPr>
          <w:szCs w:val="24"/>
        </w:rPr>
        <w:t>2. deklaravę gyvenamąją vietą Ignalinos rajone ne trumpiau kaip 7 mėnesius iki paraiškos pateikimo ir vykdę veiklą ne trumpiau kaip 7 mėnesius (dirbantiems pagal verslo liudijimą ne mažiau kaip 140 dienų) einamaisiais ir praėjusiais metais iki paraiškos pateikimo (dirbantys pagal verslo liudijimus, individualios veiklos pažymas);</w:t>
      </w:r>
      <w:r>
        <w:t xml:space="preserve"> </w:t>
      </w:r>
    </w:p>
    <w:p w14:paraId="1F57E27C" w14:textId="04645956" w:rsidR="0005142A" w:rsidRDefault="0005142A" w:rsidP="0005142A">
      <w:pPr>
        <w:tabs>
          <w:tab w:val="left" w:pos="1134"/>
        </w:tabs>
        <w:ind w:firstLine="1134"/>
        <w:jc w:val="both"/>
        <w:rPr>
          <w:szCs w:val="24"/>
        </w:rPr>
      </w:pPr>
      <w:r>
        <w:rPr>
          <w:szCs w:val="24"/>
        </w:rPr>
        <w:t>3. neturintys įsiskolinimų (visiškai atsiskaitę):</w:t>
      </w:r>
      <w:r>
        <w:t xml:space="preserve"> </w:t>
      </w:r>
      <w:r>
        <w:rPr>
          <w:szCs w:val="24"/>
        </w:rPr>
        <w:t xml:space="preserve"> </w:t>
      </w:r>
    </w:p>
    <w:p w14:paraId="09986AB2" w14:textId="2E1D1031" w:rsidR="0005142A" w:rsidRDefault="0005142A" w:rsidP="0005142A">
      <w:pPr>
        <w:tabs>
          <w:tab w:val="left" w:pos="1134"/>
        </w:tabs>
        <w:ind w:firstLine="1134"/>
        <w:jc w:val="both"/>
        <w:rPr>
          <w:szCs w:val="24"/>
        </w:rPr>
      </w:pPr>
      <w:r>
        <w:rPr>
          <w:szCs w:val="24"/>
        </w:rPr>
        <w:t>3.1. Valstybinei mokesčių inspekcijai;</w:t>
      </w:r>
    </w:p>
    <w:p w14:paraId="3741D242" w14:textId="0799E254" w:rsidR="0005142A" w:rsidRDefault="0005142A" w:rsidP="0005142A">
      <w:pPr>
        <w:tabs>
          <w:tab w:val="left" w:pos="1134"/>
        </w:tabs>
        <w:ind w:firstLine="1134"/>
        <w:jc w:val="both"/>
        <w:rPr>
          <w:szCs w:val="24"/>
        </w:rPr>
      </w:pPr>
      <w:r>
        <w:rPr>
          <w:szCs w:val="24"/>
        </w:rPr>
        <w:t>3.2. Valstybiniam socialinio draudimo fondui;</w:t>
      </w:r>
    </w:p>
    <w:p w14:paraId="732BEC2A" w14:textId="63C2B184" w:rsidR="0005142A" w:rsidRDefault="0005142A" w:rsidP="0005142A">
      <w:pPr>
        <w:tabs>
          <w:tab w:val="left" w:pos="1134"/>
        </w:tabs>
        <w:ind w:firstLine="1134"/>
        <w:jc w:val="both"/>
        <w:rPr>
          <w:szCs w:val="24"/>
        </w:rPr>
      </w:pPr>
      <w:r>
        <w:rPr>
          <w:szCs w:val="24"/>
        </w:rPr>
        <w:t>3.3. savivaldybės biudžetui;</w:t>
      </w:r>
    </w:p>
    <w:p w14:paraId="770FFE51" w14:textId="6FC01908" w:rsidR="0005142A" w:rsidRDefault="0005142A" w:rsidP="0005142A">
      <w:pPr>
        <w:tabs>
          <w:tab w:val="left" w:pos="1134"/>
        </w:tabs>
        <w:ind w:firstLine="1134"/>
        <w:jc w:val="both"/>
        <w:rPr>
          <w:szCs w:val="24"/>
        </w:rPr>
      </w:pPr>
      <w:r>
        <w:rPr>
          <w:szCs w:val="24"/>
        </w:rPr>
        <w:t>3.4. Ignalinos rajono savivaldybės įstaigoms ir įmonėms, teikiančiomis vandens tiekimo ir nuotekų, šildymo, atliekų tvarkymo paslaugas.</w:t>
      </w:r>
    </w:p>
    <w:p w14:paraId="763F127E" w14:textId="77777777" w:rsidR="00384916" w:rsidRDefault="00384916" w:rsidP="00621B5E">
      <w:pPr>
        <w:ind w:firstLine="1134"/>
        <w:jc w:val="both"/>
        <w:rPr>
          <w:szCs w:val="24"/>
        </w:rPr>
      </w:pPr>
    </w:p>
    <w:p w14:paraId="253606A4" w14:textId="0C3EC87B" w:rsidR="005876F2" w:rsidRPr="00664484" w:rsidRDefault="005876F2" w:rsidP="005876F2">
      <w:pPr>
        <w:ind w:firstLine="1134"/>
        <w:jc w:val="both"/>
        <w:rPr>
          <w:rFonts w:eastAsia="Calibri"/>
          <w:b/>
          <w:bCs/>
          <w:szCs w:val="24"/>
        </w:rPr>
      </w:pPr>
      <w:r w:rsidRPr="00664484">
        <w:rPr>
          <w:rFonts w:eastAsia="Calibri"/>
          <w:b/>
          <w:bCs/>
          <w:szCs w:val="24"/>
        </w:rPr>
        <w:t>Finansinė parama teikiama šioms priemonėms:</w:t>
      </w:r>
    </w:p>
    <w:p w14:paraId="24A97F9F" w14:textId="301819AC" w:rsidR="005876F2" w:rsidRDefault="005876F2" w:rsidP="005876F2">
      <w:pPr>
        <w:ind w:firstLine="1134"/>
        <w:jc w:val="both"/>
        <w:rPr>
          <w:rFonts w:eastAsia="Calibri"/>
          <w:szCs w:val="24"/>
        </w:rPr>
      </w:pPr>
      <w:r>
        <w:rPr>
          <w:rFonts w:eastAsia="Calibri"/>
          <w:szCs w:val="24"/>
        </w:rPr>
        <w:t xml:space="preserve">1. </w:t>
      </w:r>
      <w:r>
        <w:rPr>
          <w:rFonts w:eastAsia="Calibri"/>
          <w:bCs/>
          <w:szCs w:val="24"/>
        </w:rPr>
        <w:t>Įmonės steigimo išlaidoms kompensuoti</w:t>
      </w:r>
      <w:r>
        <w:rPr>
          <w:rFonts w:eastAsia="Calibri"/>
          <w:szCs w:val="24"/>
        </w:rPr>
        <w:t xml:space="preserve"> –  ne daugiau kaip </w:t>
      </w:r>
      <w:r w:rsidRPr="00776AE5">
        <w:rPr>
          <w:rFonts w:eastAsia="Calibri"/>
          <w:szCs w:val="24"/>
        </w:rPr>
        <w:t>300</w:t>
      </w:r>
      <w:r>
        <w:rPr>
          <w:rFonts w:eastAsia="Calibri"/>
          <w:szCs w:val="24"/>
        </w:rPr>
        <w:t xml:space="preserve"> Eur su įmonės steigimu susijusioms išlaidoms, kurias sudaro mokestis notarui už steigiamo juridinio asmens steigimo dokumentų ir įstatymų reikalavimų atitikties patvirtinimą bei patvirtinimą, kad juridinį asmenį įregistruoti galima; atlyginimas valstybės įmonei Registrų centrui už juridinio asmens įtraukimą į registrą ir juridinio asmens įregistravimą, įmonės antspaudo gamybai. </w:t>
      </w:r>
    </w:p>
    <w:p w14:paraId="1591B987" w14:textId="77777777" w:rsidR="005876F2" w:rsidRDefault="005876F2" w:rsidP="005876F2">
      <w:pPr>
        <w:ind w:firstLine="1134"/>
        <w:jc w:val="both"/>
        <w:rPr>
          <w:rFonts w:eastAsia="Calibri"/>
          <w:szCs w:val="24"/>
        </w:rPr>
      </w:pPr>
      <w:r>
        <w:rPr>
          <w:rFonts w:eastAsia="Calibri"/>
          <w:szCs w:val="24"/>
        </w:rPr>
        <w:t>Pateikiamos su įmonės steigimu susijusių išlaidų apmokėjimą įrodančių dokumentų kopijos.</w:t>
      </w:r>
    </w:p>
    <w:p w14:paraId="12871D74" w14:textId="41FCC010" w:rsidR="005876F2" w:rsidRDefault="005876F2" w:rsidP="005876F2">
      <w:pPr>
        <w:ind w:firstLine="1134"/>
        <w:jc w:val="both"/>
        <w:rPr>
          <w:rFonts w:eastAsia="Calibri"/>
          <w:szCs w:val="24"/>
        </w:rPr>
      </w:pPr>
      <w:r>
        <w:rPr>
          <w:rFonts w:eastAsia="Calibri"/>
          <w:szCs w:val="24"/>
        </w:rPr>
        <w:t xml:space="preserve">2. </w:t>
      </w:r>
      <w:r>
        <w:rPr>
          <w:rFonts w:eastAsia="Calibri"/>
          <w:bCs/>
          <w:szCs w:val="24"/>
        </w:rPr>
        <w:t>Interneto svetainės sukūrimo išlaidoms</w:t>
      </w:r>
      <w:r>
        <w:rPr>
          <w:rFonts w:eastAsia="Calibri"/>
          <w:szCs w:val="24"/>
        </w:rPr>
        <w:t xml:space="preserve"> kompensuoti – ne daugiau kaip </w:t>
      </w:r>
      <w:r w:rsidRPr="00776AE5">
        <w:rPr>
          <w:rFonts w:eastAsia="Calibri"/>
          <w:szCs w:val="24"/>
        </w:rPr>
        <w:t>500</w:t>
      </w:r>
      <w:r>
        <w:rPr>
          <w:rFonts w:eastAsia="Calibri"/>
          <w:szCs w:val="24"/>
        </w:rPr>
        <w:t xml:space="preserve"> Eur.  Pagrindines interneto svetainės kūrimo išlaidas sudaro mokestis už atliktus svetainės kūrimo darbus, mokestis už interneto svetainės įkėlimą į serverį. Svetainė turi būti pasiekiama, informacija joje pateikiama ir atnaujinama (veiklos vykdymas) ne mažiau kaip 12 mėn. po finansavimo gavimo. Pateikiama interneto svetainės palaikymo (priežiūros) sutarties, sudarytos ne trumpesniam kaip 12 mėn. laikotarpiui,  kopija. Interneto svetainėje 12 mėn. po finansavimo gavimo turi būti skelbiama informacija apie finansinės paramos gavimą iš Ignalinos rajono savivaldybės biudžeto lėšų.</w:t>
      </w:r>
    </w:p>
    <w:p w14:paraId="6481A176" w14:textId="5DDD931C" w:rsidR="005876F2" w:rsidRDefault="005876F2" w:rsidP="005876F2">
      <w:pPr>
        <w:ind w:firstLine="1134"/>
        <w:jc w:val="both"/>
        <w:rPr>
          <w:rFonts w:eastAsia="Calibri"/>
          <w:szCs w:val="24"/>
        </w:rPr>
      </w:pPr>
      <w:r>
        <w:rPr>
          <w:rFonts w:eastAsia="Calibri"/>
          <w:szCs w:val="24"/>
        </w:rPr>
        <w:t xml:space="preserve">3. </w:t>
      </w:r>
      <w:r>
        <w:rPr>
          <w:rFonts w:eastAsia="Calibri"/>
          <w:bCs/>
          <w:szCs w:val="24"/>
        </w:rPr>
        <w:t>Rinkodaros ir informavimo priemonių išlaidoms kompensuoti</w:t>
      </w:r>
      <w:r>
        <w:rPr>
          <w:rFonts w:eastAsia="Calibri"/>
          <w:szCs w:val="24"/>
        </w:rPr>
        <w:t>:</w:t>
      </w:r>
    </w:p>
    <w:p w14:paraId="5C1C2028" w14:textId="59B531BD" w:rsidR="005876F2" w:rsidRDefault="005876F2" w:rsidP="005876F2">
      <w:pPr>
        <w:ind w:firstLine="1134"/>
        <w:jc w:val="both"/>
        <w:rPr>
          <w:rFonts w:eastAsia="Calibri"/>
          <w:szCs w:val="24"/>
        </w:rPr>
      </w:pPr>
      <w:r>
        <w:rPr>
          <w:rFonts w:eastAsia="Calibri"/>
          <w:szCs w:val="24"/>
        </w:rPr>
        <w:t xml:space="preserve">3.1. Reklaminių leidinių, skrajučių pristatant pareiškėjo veiklą išlaidoms – ne daugiau kaip </w:t>
      </w:r>
      <w:r w:rsidRPr="00776AE5">
        <w:rPr>
          <w:rFonts w:eastAsia="Calibri"/>
          <w:szCs w:val="24"/>
        </w:rPr>
        <w:t>300</w:t>
      </w:r>
      <w:r>
        <w:rPr>
          <w:rFonts w:eastAsia="Calibri"/>
          <w:szCs w:val="24"/>
        </w:rPr>
        <w:t xml:space="preserve"> Eur per metus. Pateikiami tai įrodantys dokumentai, leidinių kopijos.</w:t>
      </w:r>
    </w:p>
    <w:p w14:paraId="3E0A74C6" w14:textId="506551BA" w:rsidR="005876F2" w:rsidRDefault="005876F2" w:rsidP="005876F2">
      <w:pPr>
        <w:ind w:firstLine="1134"/>
        <w:jc w:val="both"/>
        <w:rPr>
          <w:rFonts w:eastAsia="Calibri"/>
          <w:szCs w:val="24"/>
        </w:rPr>
      </w:pPr>
      <w:r>
        <w:rPr>
          <w:rFonts w:eastAsia="Calibri"/>
          <w:szCs w:val="24"/>
        </w:rPr>
        <w:t xml:space="preserve">3.2. Dalyvavimui parodose. Subjektų dalyvavimo Lietuvoje ar užsienyje vykstančiose parodose, mugėse ir verslo misijose (pristatant savo gaminamą produkciją ar teikiamas paslaugas) išlaidoms padengti – ne daugiau kaip 800 Eur per metus. Finansavimo lėšos gali būti skiriamos tik faktiškai patirtoms dalyvavimo parodoje išlaidoms: registracijos mokesčiui, tuščio parodinio ploto nuomai, stendo dizainui ir įrangai; papildomai stendų įrangai ir paslaugoms; reklamos paslaugoms (reklaminiams spausdinimas, įrašui kataloge). </w:t>
      </w:r>
    </w:p>
    <w:p w14:paraId="322EAC64" w14:textId="065269FF" w:rsidR="005876F2" w:rsidRDefault="005876F2" w:rsidP="005876F2">
      <w:pPr>
        <w:ind w:firstLine="1134"/>
        <w:jc w:val="both"/>
        <w:rPr>
          <w:rFonts w:eastAsia="Calibri"/>
          <w:szCs w:val="24"/>
        </w:rPr>
      </w:pPr>
      <w:r>
        <w:rPr>
          <w:rFonts w:eastAsia="Calibri"/>
          <w:szCs w:val="24"/>
        </w:rPr>
        <w:t xml:space="preserve">3.3. Iškabų, stendų, lauko reklamų, kelio ženklų su nuorodomis ir kita informacija apie savo teikiamas paslaugas pagaminimo išlaidoms padengti – ne daugiau kaip 500 Eur. </w:t>
      </w:r>
    </w:p>
    <w:p w14:paraId="439857B6" w14:textId="77777777" w:rsidR="005876F2" w:rsidRDefault="005876F2" w:rsidP="005876F2">
      <w:pPr>
        <w:ind w:firstLine="1134"/>
        <w:jc w:val="both"/>
        <w:rPr>
          <w:rFonts w:eastAsia="Calibri"/>
          <w:szCs w:val="24"/>
        </w:rPr>
      </w:pPr>
      <w:r>
        <w:rPr>
          <w:rFonts w:eastAsia="Calibri"/>
          <w:szCs w:val="24"/>
        </w:rPr>
        <w:t xml:space="preserve">Su paraiška pateikiama informacija apie leidinių platinimo kanalus, dalyvavimą parodoje, rinkodaros priemonių kopijos, stendų, iškabų nuotraukos. </w:t>
      </w:r>
    </w:p>
    <w:p w14:paraId="4669C3B9" w14:textId="1D45103A" w:rsidR="005876F2" w:rsidRDefault="005876F2" w:rsidP="005876F2">
      <w:pPr>
        <w:ind w:firstLine="1134"/>
        <w:jc w:val="both"/>
        <w:rPr>
          <w:rFonts w:eastAsia="Calibri"/>
          <w:szCs w:val="24"/>
        </w:rPr>
      </w:pPr>
      <w:r>
        <w:rPr>
          <w:rFonts w:eastAsia="Calibri"/>
          <w:szCs w:val="24"/>
        </w:rPr>
        <w:t xml:space="preserve">4. </w:t>
      </w:r>
      <w:r>
        <w:rPr>
          <w:rFonts w:eastAsia="Calibri"/>
          <w:bCs/>
          <w:szCs w:val="24"/>
        </w:rPr>
        <w:t>Palūkanoms kompensuoti už paskolas, gaunamas verslo plėtros projektams</w:t>
      </w:r>
      <w:r>
        <w:rPr>
          <w:rFonts w:eastAsia="Calibri"/>
          <w:szCs w:val="24"/>
        </w:rPr>
        <w:t xml:space="preserve"> įgyvendinti (išskyrus paskolas apyvartinėms lėšoms)</w:t>
      </w:r>
      <w:r>
        <w:rPr>
          <w:rFonts w:eastAsia="Calibri"/>
          <w:bCs/>
          <w:szCs w:val="24"/>
        </w:rPr>
        <w:t xml:space="preserve"> –</w:t>
      </w:r>
      <w:r>
        <w:rPr>
          <w:rFonts w:ascii="Calibri" w:eastAsia="Calibri" w:hAnsi="Calibri"/>
          <w:sz w:val="22"/>
          <w:szCs w:val="22"/>
        </w:rPr>
        <w:t xml:space="preserve"> </w:t>
      </w:r>
      <w:r>
        <w:rPr>
          <w:rFonts w:eastAsia="Calibri"/>
          <w:szCs w:val="24"/>
        </w:rPr>
        <w:t xml:space="preserve">ne daugiau kaip 1000 Eur vienam verslo subjektui. </w:t>
      </w:r>
      <w:r>
        <w:rPr>
          <w:rFonts w:eastAsia="Calibri"/>
          <w:szCs w:val="24"/>
        </w:rPr>
        <w:lastRenderedPageBreak/>
        <w:t>Palūkanos kompensuojamos pagal suteikusios paskolą kredito įstaigos išvadą, informaciją apie sumokėtas palūkanas ir pateiktus dokumentus (sutartį su kredito įstaiga, verslo projektą ir pan.).</w:t>
      </w:r>
    </w:p>
    <w:p w14:paraId="62866B8B" w14:textId="46255835" w:rsidR="005876F2" w:rsidRDefault="005876F2" w:rsidP="005876F2">
      <w:pPr>
        <w:ind w:firstLine="1134"/>
        <w:jc w:val="both"/>
        <w:rPr>
          <w:rFonts w:eastAsia="Calibri"/>
          <w:szCs w:val="24"/>
        </w:rPr>
      </w:pPr>
      <w:r>
        <w:rPr>
          <w:rFonts w:eastAsia="Calibri"/>
          <w:szCs w:val="24"/>
        </w:rPr>
        <w:t xml:space="preserve">5. </w:t>
      </w:r>
      <w:r>
        <w:rPr>
          <w:rFonts w:eastAsia="Calibri"/>
          <w:bCs/>
          <w:szCs w:val="24"/>
        </w:rPr>
        <w:t>Verslo planų, investicinių projektų ir paraiškų gauti finansinę paramą iš kitų fondų</w:t>
      </w:r>
      <w:r>
        <w:rPr>
          <w:rFonts w:eastAsia="Calibri"/>
          <w:szCs w:val="24"/>
        </w:rPr>
        <w:t xml:space="preserve"> rengimo išlaidoms kompensuoti smulkiojo ir vidutinio verslo subjektams ir savo verslą pradedantiems</w:t>
      </w:r>
      <w:r>
        <w:rPr>
          <w:rFonts w:eastAsia="Calibri"/>
          <w:bCs/>
          <w:szCs w:val="24"/>
        </w:rPr>
        <w:t xml:space="preserve"> – </w:t>
      </w:r>
      <w:r>
        <w:rPr>
          <w:rFonts w:eastAsia="Calibri"/>
          <w:szCs w:val="24"/>
        </w:rPr>
        <w:t xml:space="preserve">ne daugiau kaip </w:t>
      </w:r>
      <w:r w:rsidRPr="00A16F3E">
        <w:rPr>
          <w:rFonts w:eastAsia="Calibri"/>
          <w:szCs w:val="24"/>
        </w:rPr>
        <w:t>1000</w:t>
      </w:r>
      <w:r>
        <w:rPr>
          <w:rFonts w:eastAsia="Calibri"/>
          <w:szCs w:val="24"/>
        </w:rPr>
        <w:t xml:space="preserve"> Eur dokumentais pagrįstų konsultantų ir ekspertų suteiktų paslaugų apmokėjimo išlaidoms. Finansavimas skiriamas konsultantų ir ekspertų  atliktų paslaugų – verslo plano arba investicinio projekto rengimo, paramos programos, į kurią kreipiamasi dėl projekto finansavimo, nustatytos formos paraiškos parengimo ir kitų privalomųjų dokumentų rengimo – išlaidoms kompensuoti. Finansavimas pagal šią priemonę skiriamas pateikus pasirašytos finansavimo sutarties kopiją projektui finansuoti, apmokėjimą už paslaugas įrodančius dokumentus. </w:t>
      </w:r>
    </w:p>
    <w:p w14:paraId="59D89D72" w14:textId="48B32022" w:rsidR="005876F2" w:rsidRPr="005876F2" w:rsidRDefault="005876F2" w:rsidP="00C4343F">
      <w:pPr>
        <w:pStyle w:val="Pagrindinistekstas"/>
        <w:ind w:firstLine="1134"/>
        <w:jc w:val="both"/>
        <w:rPr>
          <w:lang w:val="lt-LT"/>
        </w:rPr>
      </w:pPr>
      <w:r w:rsidRPr="005876F2">
        <w:rPr>
          <w:lang w:val="lt-LT"/>
        </w:rPr>
        <w:t>6. Verslo plėtros – įrangos ar specialių darbo įrankių ir priemonių – išlaidoms kompensuoti ne daugiau kaip 5000 eurų.</w:t>
      </w:r>
    </w:p>
    <w:p w14:paraId="661CF21B" w14:textId="77777777" w:rsidR="005876F2" w:rsidRPr="005876F2" w:rsidRDefault="005876F2" w:rsidP="00C4343F">
      <w:pPr>
        <w:pStyle w:val="Pagrindinistekstas"/>
        <w:ind w:firstLine="1134"/>
        <w:jc w:val="both"/>
        <w:rPr>
          <w:sz w:val="28"/>
          <w:szCs w:val="28"/>
          <w:lang w:val="lt-LT" w:eastAsia="lt-LT"/>
        </w:rPr>
      </w:pPr>
      <w:r w:rsidRPr="005876F2">
        <w:rPr>
          <w:lang w:val="lt-LT"/>
        </w:rPr>
        <w:t xml:space="preserve">Netinkamomis išlaidomis laikyti išlaidas </w:t>
      </w:r>
      <w:r w:rsidRPr="005876F2">
        <w:rPr>
          <w:lang w:val="lt-LT" w:eastAsia="lt-LT"/>
        </w:rPr>
        <w:t>universaliems (nespecialios) paskirties traktoriams, lengviesiems automobiliams, automobilių ir traktorių priekaboms, ne vien verslo reikmėms galimai naudoti įrangai (žemės ūkio inventoriui, mobiliems telefonams ir pan.), universalios paskirties mechaniniams ir elektriniams įrankiams (grąžtams, kampiniams šlifuokliams, perforatoriams ir pan.), išlaidas verslo veikloje naudojamoms eksploatacinėms medžiagoms</w:t>
      </w:r>
      <w:r w:rsidRPr="005876F2">
        <w:rPr>
          <w:sz w:val="28"/>
          <w:szCs w:val="28"/>
          <w:lang w:val="lt-LT" w:eastAsia="lt-LT"/>
        </w:rPr>
        <w:t xml:space="preserve"> </w:t>
      </w:r>
      <w:r w:rsidRPr="005876F2">
        <w:rPr>
          <w:lang w:val="lt-LT"/>
        </w:rPr>
        <w:t>(kosmetikai, valymo priemonėms,</w:t>
      </w:r>
      <w:r w:rsidRPr="005876F2">
        <w:rPr>
          <w:lang w:val="lt-LT" w:eastAsia="lt-LT"/>
        </w:rPr>
        <w:t xml:space="preserve"> spausdintuvų rašalui, papildomai kompiuterio atminčiai, biuro popieriui</w:t>
      </w:r>
      <w:r w:rsidRPr="005876F2">
        <w:rPr>
          <w:lang w:val="lt-LT"/>
        </w:rPr>
        <w:t xml:space="preserve"> ir pan.)</w:t>
      </w:r>
      <w:r w:rsidRPr="005876F2">
        <w:rPr>
          <w:sz w:val="28"/>
          <w:szCs w:val="28"/>
          <w:lang w:val="lt-LT" w:eastAsia="lt-LT"/>
        </w:rPr>
        <w:t>.</w:t>
      </w:r>
    </w:p>
    <w:p w14:paraId="7F80F1E3" w14:textId="5FE4586A" w:rsidR="005876F2" w:rsidRDefault="005876F2" w:rsidP="00C4343F">
      <w:pPr>
        <w:suppressAutoHyphens/>
        <w:ind w:firstLine="1134"/>
        <w:jc w:val="both"/>
        <w:rPr>
          <w:rFonts w:eastAsia="Calibri"/>
          <w:bCs/>
          <w:szCs w:val="24"/>
        </w:rPr>
      </w:pPr>
      <w:r>
        <w:rPr>
          <w:rFonts w:eastAsia="Calibri"/>
          <w:szCs w:val="24"/>
          <w:lang w:eastAsia="zh-CN"/>
        </w:rPr>
        <w:t xml:space="preserve">7. </w:t>
      </w:r>
      <w:r>
        <w:rPr>
          <w:rFonts w:eastAsia="Calibri"/>
          <w:bCs/>
          <w:szCs w:val="24"/>
          <w:lang w:eastAsia="zh-CN"/>
        </w:rPr>
        <w:t>Įrangos draudimui. K</w:t>
      </w:r>
      <w:r>
        <w:rPr>
          <w:rFonts w:eastAsia="Calibri"/>
          <w:szCs w:val="24"/>
          <w:lang w:eastAsia="zh-CN"/>
        </w:rPr>
        <w:t>ompensuojama ne daugiau kaip 300 Eur nupirktos įrangos draudimo išlaidų</w:t>
      </w:r>
      <w:r>
        <w:rPr>
          <w:rFonts w:eastAsia="Calibri"/>
          <w:bCs/>
          <w:szCs w:val="24"/>
          <w:lang w:eastAsia="zh-CN"/>
        </w:rPr>
        <w:t>.</w:t>
      </w:r>
      <w:r>
        <w:t xml:space="preserve"> </w:t>
      </w:r>
    </w:p>
    <w:p w14:paraId="10CC89E1" w14:textId="4E242506" w:rsidR="005876F2" w:rsidRDefault="005876F2" w:rsidP="005876F2">
      <w:pPr>
        <w:ind w:firstLine="1134"/>
        <w:jc w:val="both"/>
        <w:rPr>
          <w:rFonts w:eastAsia="Calibri"/>
          <w:szCs w:val="24"/>
        </w:rPr>
      </w:pPr>
      <w:r>
        <w:rPr>
          <w:rFonts w:eastAsia="Calibri"/>
          <w:szCs w:val="24"/>
        </w:rPr>
        <w:t xml:space="preserve">8. </w:t>
      </w:r>
      <w:r>
        <w:rPr>
          <w:rFonts w:eastAsia="Calibri"/>
          <w:bCs/>
          <w:szCs w:val="24"/>
        </w:rPr>
        <w:t>Seminarams, kvalifikacijos kėlimo</w:t>
      </w:r>
      <w:r>
        <w:rPr>
          <w:rFonts w:eastAsia="Calibri"/>
          <w:szCs w:val="24"/>
        </w:rPr>
        <w:t xml:space="preserve"> kursams – keliant kvalifikaciją arba ją įgyjant, bet ne daugiau kaip 150,00 Eur per kalendorinius metus. Finansavimas skiriamas trumpalaikiams (ne ilgesniems kaip 5 kalendorinių dienų) darbuotojų mokymams, siekiant suteikti ir (ar) tobulinti jų profesines žinias ir įgūdžius. </w:t>
      </w:r>
    </w:p>
    <w:p w14:paraId="11D22C52" w14:textId="70426230" w:rsidR="005876F2" w:rsidRDefault="005876F2" w:rsidP="005876F2">
      <w:pPr>
        <w:ind w:firstLine="1134"/>
        <w:jc w:val="both"/>
        <w:rPr>
          <w:rFonts w:eastAsia="Calibri"/>
          <w:szCs w:val="24"/>
        </w:rPr>
      </w:pPr>
      <w:r>
        <w:rPr>
          <w:rFonts w:eastAsia="Calibri"/>
          <w:szCs w:val="24"/>
        </w:rPr>
        <w:t>Jeigu</w:t>
      </w:r>
      <w:r w:rsidR="00304C24">
        <w:rPr>
          <w:rFonts w:eastAsia="Calibri"/>
          <w:szCs w:val="24"/>
        </w:rPr>
        <w:t xml:space="preserve"> </w:t>
      </w:r>
      <w:r>
        <w:rPr>
          <w:rFonts w:eastAsia="Calibri"/>
          <w:szCs w:val="24"/>
        </w:rPr>
        <w:t>1–8 punk</w:t>
      </w:r>
      <w:r w:rsidR="00304C24">
        <w:rPr>
          <w:rFonts w:eastAsia="Calibri"/>
          <w:szCs w:val="24"/>
        </w:rPr>
        <w:t>tuo</w:t>
      </w:r>
      <w:r>
        <w:rPr>
          <w:rFonts w:eastAsia="Calibri"/>
          <w:szCs w:val="24"/>
        </w:rPr>
        <w:t>se numatytai finansinės paramos priemonei parama suteikiama iš kitų valstybės, savivaldybės ar Europos Sąjungos programų ar fondų,  finansavimas neskiriamas.</w:t>
      </w:r>
    </w:p>
    <w:p w14:paraId="2A913153" w14:textId="77777777" w:rsidR="00A134DB" w:rsidRDefault="00A134DB"/>
    <w:p w14:paraId="1142A3E7" w14:textId="77777777" w:rsidR="007E262C" w:rsidRDefault="007E262C" w:rsidP="007E262C">
      <w:pPr>
        <w:tabs>
          <w:tab w:val="left" w:pos="1134"/>
        </w:tabs>
        <w:suppressAutoHyphens/>
        <w:ind w:firstLine="1134"/>
        <w:jc w:val="both"/>
        <w:rPr>
          <w:rFonts w:eastAsia="Calibri"/>
          <w:szCs w:val="24"/>
        </w:rPr>
      </w:pPr>
      <w:r>
        <w:rPr>
          <w:rFonts w:eastAsia="Calibri"/>
          <w:szCs w:val="24"/>
          <w:lang w:eastAsia="zh-CN"/>
        </w:rPr>
        <w:t xml:space="preserve">SVV subjektas einamaisiais kalendoriniais metais gali teikti vieną paraišką ne daugiau kaip 2 (dviem) priemonėms finansuoti (kompensuoti). </w:t>
      </w:r>
      <w:r>
        <w:rPr>
          <w:lang w:eastAsia="zh-CN"/>
        </w:rPr>
        <w:t>Jei gauta parama per paskutinius 3 metus sudaro 5000 Eur ir daugiau, SVV subjektui artimiausius 3 metus parama nebus skiriama.</w:t>
      </w:r>
      <w:r>
        <w:t xml:space="preserve"> </w:t>
      </w:r>
    </w:p>
    <w:p w14:paraId="44967E0E" w14:textId="77777777" w:rsidR="007E262C" w:rsidRDefault="007E262C" w:rsidP="007E262C">
      <w:pPr>
        <w:tabs>
          <w:tab w:val="left" w:pos="1134"/>
        </w:tabs>
        <w:ind w:firstLine="1134"/>
        <w:jc w:val="both"/>
        <w:rPr>
          <w:szCs w:val="24"/>
        </w:rPr>
      </w:pPr>
      <w:r>
        <w:rPr>
          <w:szCs w:val="24"/>
        </w:rPr>
        <w:t xml:space="preserve">7. Lėšos teikiamos kompensavimo principu, tai yra kompensuojama dalis SVV subjekto patirtų išlaidų be pridėtinės vertės mokesčio (toliau – PVM). Nuostata dėl PVM nekompensavimo taikoma tik PVM mokėtojams. </w:t>
      </w:r>
    </w:p>
    <w:p w14:paraId="0958084A" w14:textId="77777777" w:rsidR="007E262C" w:rsidRDefault="007E262C" w:rsidP="00AC4E98">
      <w:pPr>
        <w:tabs>
          <w:tab w:val="left" w:pos="900"/>
        </w:tabs>
        <w:ind w:firstLine="1134"/>
        <w:jc w:val="both"/>
        <w:rPr>
          <w:b/>
          <w:bCs/>
          <w:szCs w:val="24"/>
        </w:rPr>
      </w:pPr>
    </w:p>
    <w:p w14:paraId="737E8727" w14:textId="337ACEB0" w:rsidR="00AC4E98" w:rsidRPr="00B97A09" w:rsidRDefault="00AC4E98" w:rsidP="00AC4E98">
      <w:pPr>
        <w:tabs>
          <w:tab w:val="left" w:pos="900"/>
        </w:tabs>
        <w:ind w:firstLine="1134"/>
        <w:jc w:val="both"/>
        <w:rPr>
          <w:b/>
          <w:bCs/>
          <w:szCs w:val="24"/>
        </w:rPr>
      </w:pPr>
      <w:r w:rsidRPr="00B97A09">
        <w:rPr>
          <w:b/>
          <w:bCs/>
          <w:szCs w:val="24"/>
        </w:rPr>
        <w:t>Finansinei paramai gauti teikiami šie dokumentai:</w:t>
      </w:r>
    </w:p>
    <w:p w14:paraId="109414B9" w14:textId="126830E2" w:rsidR="00B97A09" w:rsidRDefault="00B97A09" w:rsidP="00B97A09">
      <w:pPr>
        <w:ind w:firstLine="1134"/>
        <w:jc w:val="both"/>
        <w:rPr>
          <w:rFonts w:eastAsia="Calibri"/>
          <w:szCs w:val="24"/>
          <w:highlight w:val="yellow"/>
        </w:rPr>
      </w:pPr>
      <w:r>
        <w:rPr>
          <w:rFonts w:eastAsia="Calibri"/>
          <w:szCs w:val="24"/>
        </w:rPr>
        <w:t>1.  nustatytos formos lietuvių kalba užpildyta paraiška (1 priedas);</w:t>
      </w:r>
    </w:p>
    <w:p w14:paraId="1BEBC07F" w14:textId="00DDE0A3" w:rsidR="00B97A09" w:rsidRDefault="00B97A09" w:rsidP="00B97A09">
      <w:pPr>
        <w:ind w:firstLine="1134"/>
        <w:jc w:val="both"/>
        <w:rPr>
          <w:rFonts w:eastAsia="Calibri"/>
          <w:szCs w:val="24"/>
        </w:rPr>
      </w:pPr>
      <w:r>
        <w:rPr>
          <w:rFonts w:eastAsia="Calibri"/>
          <w:szCs w:val="24"/>
        </w:rPr>
        <w:t>2. juridinio asmens registracijos dokumento kopija, įstatų ar nuostatų kopija; fiziniam asmeniui – dokumento, patvirtinančio teisę į veiklą, kopija;</w:t>
      </w:r>
    </w:p>
    <w:p w14:paraId="3E447FF5" w14:textId="2069C001" w:rsidR="00B97A09" w:rsidRDefault="00B97A09" w:rsidP="00B97A09">
      <w:pPr>
        <w:ind w:firstLine="1134"/>
        <w:jc w:val="both"/>
        <w:rPr>
          <w:rFonts w:eastAsia="Calibri"/>
          <w:color w:val="FF0000"/>
          <w:szCs w:val="24"/>
        </w:rPr>
      </w:pPr>
      <w:r>
        <w:rPr>
          <w:rFonts w:eastAsia="Calibri"/>
          <w:szCs w:val="24"/>
        </w:rPr>
        <w:t xml:space="preserve">3. SVV subjekto deklaracija (2 priedas); </w:t>
      </w:r>
    </w:p>
    <w:p w14:paraId="64EDC034" w14:textId="31503F2B" w:rsidR="00B97A09" w:rsidRDefault="00B97A09" w:rsidP="00B97A09">
      <w:pPr>
        <w:ind w:firstLine="1134"/>
        <w:jc w:val="both"/>
        <w:rPr>
          <w:rFonts w:eastAsia="Calibri"/>
          <w:szCs w:val="24"/>
        </w:rPr>
      </w:pPr>
      <w:r>
        <w:rPr>
          <w:rFonts w:eastAsia="Calibri"/>
          <w:szCs w:val="24"/>
        </w:rPr>
        <w:t xml:space="preserve">4. juridinę galią turintys dokumentai ar jų kopijos, patvirtinančios patirtas ir apmokėtas išlaidas, pvz. sutartys, sąskaitos faktūros, banko išrašai ir pan. Dokumentai, paminėti </w:t>
      </w:r>
      <w:r w:rsidR="00A87C5D">
        <w:rPr>
          <w:rFonts w:eastAsia="Calibri"/>
          <w:szCs w:val="24"/>
        </w:rPr>
        <w:t xml:space="preserve">tvarkos </w:t>
      </w:r>
      <w:r>
        <w:rPr>
          <w:rFonts w:eastAsia="Calibri"/>
          <w:szCs w:val="24"/>
        </w:rPr>
        <w:t xml:space="preserve">aprašo 11.1–11.8 papunkčiuose, atsižvelgus į finansuojamas priemones; </w:t>
      </w:r>
    </w:p>
    <w:p w14:paraId="0FF381CE" w14:textId="6259D327" w:rsidR="00B97A09" w:rsidRDefault="00B97A09" w:rsidP="00B97A09">
      <w:pPr>
        <w:suppressAutoHyphens/>
        <w:ind w:firstLine="1134"/>
        <w:jc w:val="both"/>
        <w:rPr>
          <w:rFonts w:ascii="Calibri" w:eastAsia="Calibri" w:hAnsi="Calibri"/>
          <w:bCs/>
          <w:color w:val="000000"/>
          <w:szCs w:val="24"/>
        </w:rPr>
      </w:pPr>
      <w:r>
        <w:rPr>
          <w:szCs w:val="24"/>
          <w:lang w:eastAsia="zh-CN"/>
        </w:rPr>
        <w:t xml:space="preserve">5. </w:t>
      </w:r>
      <w:r>
        <w:rPr>
          <w:rFonts w:eastAsia="Calibri"/>
          <w:szCs w:val="24"/>
          <w:lang w:eastAsia="zh-CN"/>
        </w:rPr>
        <w:t>gali būti teikiami kiti dokumentai, patvirtinantys finansinės paramos reikalingumą, arba papildoma informacija SVV subjekto nuožiūra, arba Darbo grupei užklausus.</w:t>
      </w:r>
      <w:r>
        <w:rPr>
          <w:rFonts w:eastAsia="Calibri"/>
          <w:bCs/>
          <w:szCs w:val="24"/>
          <w:lang w:eastAsia="zh-CN"/>
        </w:rPr>
        <w:t xml:space="preserve"> Darbo grupė, įvertinusi paraiškos dokumentus, motyvuotu sprendimu paraišką gali atmesti (pvz., jei paaiškėja, kad yra įsiskolinimų, nustatytų aprašo 9.3 </w:t>
      </w:r>
      <w:r>
        <w:rPr>
          <w:szCs w:val="24"/>
          <w:lang w:eastAsia="zh-CN"/>
        </w:rPr>
        <w:t>papunktyje</w:t>
      </w:r>
      <w:r>
        <w:rPr>
          <w:rFonts w:eastAsia="Calibri"/>
          <w:bCs/>
          <w:szCs w:val="24"/>
          <w:lang w:eastAsia="zh-CN"/>
        </w:rPr>
        <w:t>, jei verslo subjektas neatitinka minimalių patikimo mokesčių mokėtojo kriterijų, jei trūksta duomenų, kad veikla Ignalinos rajone vykdyta ne trumpiau kaip 7 mėnesius (</w:t>
      </w:r>
      <w:r w:rsidRPr="00481647">
        <w:rPr>
          <w:szCs w:val="24"/>
        </w:rPr>
        <w:t>dirbantiems pagal verslo liudijimą</w:t>
      </w:r>
      <w:r>
        <w:rPr>
          <w:szCs w:val="24"/>
        </w:rPr>
        <w:t xml:space="preserve"> </w:t>
      </w:r>
      <w:r>
        <w:rPr>
          <w:rFonts w:eastAsia="Calibri"/>
          <w:bCs/>
          <w:szCs w:val="24"/>
          <w:lang w:eastAsia="zh-CN"/>
        </w:rPr>
        <w:t xml:space="preserve">ne mažiau kaip 140 dienų), jei ankstesni sutartiniai įsipareigojimai dėl savivaldybės teiktos finansinės paramos buvo nevykdomi arba netinkamai vykdomi, jei verslo subjektas du kartus iš eilės gavo finansinę savivaldybės paramą, jei pateikti netikslūs, neišsamūs arba netinkami dokumentai: netinkamai užpildyta paraiška, nustatyta </w:t>
      </w:r>
      <w:r>
        <w:rPr>
          <w:rFonts w:eastAsia="Calibri"/>
          <w:bCs/>
          <w:szCs w:val="24"/>
          <w:lang w:eastAsia="zh-CN"/>
        </w:rPr>
        <w:lastRenderedPageBreak/>
        <w:t>aprašo 1 priede, t. y. neužpildytos visos reikalingos pildyti eilutės arba jos užpildytos netinkamai, paraiškoje nurodyta neremiama veikla, nustatyta aprašo 13 punkte, nepateikti visi patirtas išlaidas įrodantys dokumentai (sąskaitos faktūros turi būti apmokėtos, kasos arba pinigų priėmimo kvituose turi būti įvardytas SVV subjektas), nepateikti dokumentai, nurodyti</w:t>
      </w:r>
      <w:r w:rsidR="008B59B9">
        <w:rPr>
          <w:rFonts w:eastAsia="Calibri"/>
          <w:bCs/>
          <w:szCs w:val="24"/>
          <w:lang w:eastAsia="zh-CN"/>
        </w:rPr>
        <w:t xml:space="preserve"> tvarkos</w:t>
      </w:r>
      <w:r>
        <w:rPr>
          <w:rFonts w:eastAsia="Calibri"/>
          <w:bCs/>
          <w:szCs w:val="24"/>
          <w:lang w:eastAsia="zh-CN"/>
        </w:rPr>
        <w:t xml:space="preserve"> aprašo 11.1–11.8 papunkčiuose, nepateikta SVV subjekto deklaracija (pasižadėjimas), nustatyta aprašo 2 priede, jei paaiškėja, kad SVV subjektas paraiškos teikimo metais jau yra gavęs finansinę paramą iš savivaldybės biudžeto, jei </w:t>
      </w:r>
      <w:r>
        <w:rPr>
          <w:szCs w:val="24"/>
          <w:lang w:eastAsia="zh-CN"/>
        </w:rPr>
        <w:t>paprašius patikslinti, papildyti atitinkamus dokumentus ar pateikti papildomus dokumentus / informaciją, jie nėra patikslinami, papildomi ar pateikiami</w:t>
      </w:r>
      <w:r>
        <w:rPr>
          <w:rFonts w:eastAsia="Calibri"/>
          <w:bCs/>
          <w:szCs w:val="24"/>
          <w:lang w:eastAsia="zh-CN"/>
        </w:rPr>
        <w:t>).</w:t>
      </w:r>
      <w:r>
        <w:t xml:space="preserve"> </w:t>
      </w:r>
    </w:p>
    <w:p w14:paraId="3549E960" w14:textId="55295AC1" w:rsidR="00BA4CA3" w:rsidRDefault="00B97A09" w:rsidP="00B97A09">
      <w:pPr>
        <w:ind w:firstLine="1134"/>
        <w:jc w:val="both"/>
        <w:rPr>
          <w:rFonts w:eastAsia="Calibri"/>
          <w:szCs w:val="24"/>
        </w:rPr>
      </w:pPr>
      <w:r>
        <w:rPr>
          <w:rFonts w:eastAsia="Calibri"/>
          <w:szCs w:val="24"/>
          <w:lang w:eastAsia="zh-CN"/>
        </w:rPr>
        <w:t>Paraiška ir SVV subjekto deklaracija turi būti patvirtintos pareiškėjo</w:t>
      </w:r>
      <w:r>
        <w:rPr>
          <w:rFonts w:ascii="Calibri" w:eastAsia="Calibri" w:hAnsi="Calibri"/>
          <w:szCs w:val="24"/>
          <w:lang w:eastAsia="zh-CN"/>
        </w:rPr>
        <w:t xml:space="preserve"> </w:t>
      </w:r>
      <w:r>
        <w:rPr>
          <w:rFonts w:eastAsia="Calibri"/>
          <w:szCs w:val="24"/>
          <w:lang w:eastAsia="zh-CN"/>
        </w:rPr>
        <w:t>(vadovo ar jo įgalioto asmens) fiziniu parašu arba teikiamos pasirašytos kvalifikuotu elektroniniu parašu</w:t>
      </w:r>
      <w:r>
        <w:rPr>
          <w:szCs w:val="24"/>
          <w:lang w:eastAsia="lt-LT"/>
        </w:rPr>
        <w:t>. P</w:t>
      </w:r>
      <w:r>
        <w:rPr>
          <w:rFonts w:eastAsia="Calibri"/>
          <w:szCs w:val="24"/>
          <w:lang w:eastAsia="zh-CN"/>
        </w:rPr>
        <w:t>rie paraiškos pridedamų dokumentų kopijos turi būti patvirtintos teisės aktų nustatyta tvarka.</w:t>
      </w:r>
      <w:r>
        <w:rPr>
          <w:szCs w:val="24"/>
          <w:lang w:eastAsia="lt-LT"/>
        </w:rPr>
        <w:t xml:space="preserve"> </w:t>
      </w:r>
      <w:r w:rsidR="00BA4CA3">
        <w:rPr>
          <w:szCs w:val="24"/>
          <w:lang w:eastAsia="lt-LT"/>
        </w:rPr>
        <w:t xml:space="preserve"> </w:t>
      </w:r>
    </w:p>
    <w:p w14:paraId="1B52CFEB" w14:textId="77777777" w:rsidR="00AC767A" w:rsidRDefault="00AC767A" w:rsidP="002E661D">
      <w:pPr>
        <w:jc w:val="both"/>
      </w:pPr>
    </w:p>
    <w:p w14:paraId="604080F0" w14:textId="6A376BE0" w:rsidR="00E61F93" w:rsidRDefault="00E61F93" w:rsidP="00E61F93">
      <w:pPr>
        <w:suppressAutoHyphens/>
        <w:ind w:firstLine="1134"/>
        <w:jc w:val="both"/>
        <w:rPr>
          <w:lang w:eastAsia="zh-CN"/>
        </w:rPr>
      </w:pPr>
      <w:r>
        <w:rPr>
          <w:szCs w:val="24"/>
          <w:lang w:eastAsia="lt-LT"/>
        </w:rPr>
        <w:t>Bus sudaro</w:t>
      </w:r>
      <w:r w:rsidR="00C33C92">
        <w:rPr>
          <w:szCs w:val="24"/>
          <w:lang w:eastAsia="lt-LT"/>
        </w:rPr>
        <w:t>ma</w:t>
      </w:r>
      <w:r>
        <w:rPr>
          <w:szCs w:val="24"/>
          <w:lang w:eastAsia="lt-LT"/>
        </w:rPr>
        <w:t xml:space="preserve"> paraiškų </w:t>
      </w:r>
      <w:r>
        <w:rPr>
          <w:lang w:eastAsia="zh-CN"/>
        </w:rPr>
        <w:t>prioritetin</w:t>
      </w:r>
      <w:r w:rsidR="00C33C92">
        <w:rPr>
          <w:lang w:eastAsia="zh-CN"/>
        </w:rPr>
        <w:t>ė</w:t>
      </w:r>
      <w:r>
        <w:rPr>
          <w:lang w:eastAsia="zh-CN"/>
        </w:rPr>
        <w:t xml:space="preserve"> eil</w:t>
      </w:r>
      <w:r w:rsidR="00C33C92">
        <w:rPr>
          <w:lang w:eastAsia="zh-CN"/>
        </w:rPr>
        <w:t>ė</w:t>
      </w:r>
      <w:r>
        <w:rPr>
          <w:lang w:eastAsia="zh-CN"/>
        </w:rPr>
        <w:t>, įvertinus prioritetų reikšmes balais:</w:t>
      </w:r>
    </w:p>
    <w:p w14:paraId="259F6F00" w14:textId="77777777" w:rsidR="00E61F93" w:rsidRDefault="00E61F93" w:rsidP="00E61F93">
      <w:pPr>
        <w:suppressAutoHyphens/>
        <w:ind w:firstLine="1134"/>
        <w:jc w:val="both"/>
        <w:rPr>
          <w:lang w:eastAsia="zh-C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3"/>
        <w:gridCol w:w="5121"/>
        <w:gridCol w:w="3669"/>
      </w:tblGrid>
      <w:tr w:rsidR="00E61F93" w14:paraId="192C10F4" w14:textId="77777777" w:rsidTr="006266D4">
        <w:trPr>
          <w:trHeight w:val="837"/>
        </w:trPr>
        <w:tc>
          <w:tcPr>
            <w:tcW w:w="843" w:type="dxa"/>
            <w:tcBorders>
              <w:top w:val="single" w:sz="4" w:space="0" w:color="auto"/>
              <w:left w:val="single" w:sz="4" w:space="0" w:color="auto"/>
              <w:bottom w:val="single" w:sz="4" w:space="0" w:color="auto"/>
              <w:right w:val="single" w:sz="4" w:space="0" w:color="auto"/>
            </w:tcBorders>
            <w:vAlign w:val="center"/>
            <w:hideMark/>
          </w:tcPr>
          <w:p w14:paraId="7072177B" w14:textId="77777777" w:rsidR="00E61F93" w:rsidRDefault="00E61F93" w:rsidP="006266D4">
            <w:pPr>
              <w:suppressAutoHyphens/>
              <w:jc w:val="center"/>
              <w:rPr>
                <w:szCs w:val="24"/>
                <w:lang w:eastAsia="lt-LT"/>
              </w:rPr>
            </w:pPr>
            <w:r>
              <w:rPr>
                <w:szCs w:val="24"/>
                <w:lang w:eastAsia="lt-LT"/>
              </w:rPr>
              <w:t>Eil. Nr.</w:t>
            </w:r>
          </w:p>
        </w:tc>
        <w:tc>
          <w:tcPr>
            <w:tcW w:w="5121" w:type="dxa"/>
            <w:tcBorders>
              <w:top w:val="single" w:sz="4" w:space="0" w:color="auto"/>
              <w:left w:val="single" w:sz="4" w:space="0" w:color="auto"/>
              <w:bottom w:val="single" w:sz="4" w:space="0" w:color="auto"/>
              <w:right w:val="single" w:sz="4" w:space="0" w:color="auto"/>
            </w:tcBorders>
            <w:vAlign w:val="center"/>
            <w:hideMark/>
          </w:tcPr>
          <w:p w14:paraId="63FBCAA2" w14:textId="77777777" w:rsidR="00E61F93" w:rsidRDefault="00E61F93" w:rsidP="006266D4">
            <w:pPr>
              <w:suppressAutoHyphens/>
              <w:jc w:val="center"/>
              <w:rPr>
                <w:szCs w:val="24"/>
                <w:lang w:eastAsia="lt-LT"/>
              </w:rPr>
            </w:pPr>
            <w:r>
              <w:rPr>
                <w:szCs w:val="24"/>
                <w:lang w:eastAsia="lt-LT"/>
              </w:rPr>
              <w:t>Paraiškos vertinimo prioritetai</w:t>
            </w:r>
          </w:p>
        </w:tc>
        <w:tc>
          <w:tcPr>
            <w:tcW w:w="3669" w:type="dxa"/>
            <w:tcBorders>
              <w:top w:val="single" w:sz="4" w:space="0" w:color="auto"/>
              <w:left w:val="single" w:sz="4" w:space="0" w:color="auto"/>
              <w:bottom w:val="single" w:sz="4" w:space="0" w:color="auto"/>
              <w:right w:val="single" w:sz="4" w:space="0" w:color="auto"/>
            </w:tcBorders>
            <w:hideMark/>
          </w:tcPr>
          <w:p w14:paraId="4D9999EB" w14:textId="77777777" w:rsidR="00E61F93" w:rsidRDefault="00E61F93" w:rsidP="006266D4">
            <w:pPr>
              <w:suppressAutoHyphens/>
              <w:jc w:val="center"/>
              <w:rPr>
                <w:szCs w:val="24"/>
                <w:lang w:eastAsia="lt-LT"/>
              </w:rPr>
            </w:pPr>
            <w:r>
              <w:rPr>
                <w:szCs w:val="24"/>
                <w:lang w:eastAsia="lt-LT"/>
              </w:rPr>
              <w:t>Paraiškos vertinimo prioritetų reikšmės balais</w:t>
            </w:r>
          </w:p>
          <w:p w14:paraId="18B2A9E2" w14:textId="77777777" w:rsidR="00E61F93" w:rsidRDefault="00E61F93" w:rsidP="006266D4">
            <w:pPr>
              <w:suppressAutoHyphens/>
              <w:jc w:val="center"/>
              <w:rPr>
                <w:szCs w:val="24"/>
                <w:lang w:eastAsia="lt-LT"/>
              </w:rPr>
            </w:pPr>
            <w:r>
              <w:rPr>
                <w:szCs w:val="24"/>
                <w:lang w:eastAsia="lt-LT"/>
              </w:rPr>
              <w:t>(daugiausia – 100 balų)</w:t>
            </w:r>
          </w:p>
        </w:tc>
      </w:tr>
      <w:tr w:rsidR="00E61F93" w14:paraId="77164B69" w14:textId="77777777" w:rsidTr="006266D4">
        <w:trPr>
          <w:trHeight w:val="333"/>
        </w:trPr>
        <w:tc>
          <w:tcPr>
            <w:tcW w:w="843" w:type="dxa"/>
            <w:tcBorders>
              <w:top w:val="single" w:sz="4" w:space="0" w:color="auto"/>
              <w:left w:val="single" w:sz="4" w:space="0" w:color="auto"/>
              <w:bottom w:val="single" w:sz="4" w:space="0" w:color="auto"/>
              <w:right w:val="single" w:sz="4" w:space="0" w:color="auto"/>
            </w:tcBorders>
            <w:vAlign w:val="center"/>
            <w:hideMark/>
          </w:tcPr>
          <w:p w14:paraId="4A932FEA" w14:textId="77777777" w:rsidR="00E61F93" w:rsidRDefault="00E61F93" w:rsidP="006266D4">
            <w:pPr>
              <w:suppressAutoHyphens/>
              <w:jc w:val="center"/>
              <w:rPr>
                <w:szCs w:val="24"/>
                <w:lang w:eastAsia="lt-LT"/>
              </w:rPr>
            </w:pPr>
            <w:r>
              <w:rPr>
                <w:szCs w:val="24"/>
                <w:lang w:eastAsia="lt-LT"/>
              </w:rPr>
              <w:t>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0BA20498" w14:textId="77777777" w:rsidR="00E61F93" w:rsidRDefault="00E61F93" w:rsidP="006266D4">
            <w:pPr>
              <w:suppressAutoHyphens/>
              <w:jc w:val="both"/>
              <w:rPr>
                <w:szCs w:val="24"/>
                <w:lang w:eastAsia="lt-LT"/>
              </w:rPr>
            </w:pPr>
            <w:r>
              <w:rPr>
                <w:rFonts w:eastAsia="Calibri"/>
                <w:szCs w:val="24"/>
                <w:lang w:eastAsia="zh-CN"/>
              </w:rPr>
              <w:t>Įgyvendinama inovatyvi verslo idėja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6196F3DD" w14:textId="77777777" w:rsidR="00E61F93" w:rsidRDefault="00E61F93" w:rsidP="006266D4">
            <w:pPr>
              <w:suppressAutoHyphens/>
              <w:jc w:val="center"/>
              <w:rPr>
                <w:szCs w:val="24"/>
                <w:lang w:eastAsia="lt-LT"/>
              </w:rPr>
            </w:pPr>
            <w:r>
              <w:rPr>
                <w:szCs w:val="24"/>
                <w:lang w:eastAsia="lt-LT"/>
              </w:rPr>
              <w:t>25</w:t>
            </w:r>
          </w:p>
        </w:tc>
      </w:tr>
      <w:tr w:rsidR="00E61F93" w14:paraId="5C7A841E"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2D57EB17" w14:textId="77777777" w:rsidR="00E61F93" w:rsidRDefault="00E61F93" w:rsidP="006266D4">
            <w:pPr>
              <w:suppressAutoHyphens/>
              <w:jc w:val="center"/>
              <w:rPr>
                <w:szCs w:val="24"/>
                <w:lang w:eastAsia="lt-LT"/>
              </w:rPr>
            </w:pPr>
            <w:r>
              <w:rPr>
                <w:szCs w:val="24"/>
                <w:lang w:eastAsia="lt-LT"/>
              </w:rPr>
              <w:t>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0E29338" w14:textId="77777777" w:rsidR="00E61F93" w:rsidRDefault="00E61F93" w:rsidP="006266D4">
            <w:pPr>
              <w:suppressAutoHyphens/>
              <w:jc w:val="both"/>
              <w:rPr>
                <w:szCs w:val="24"/>
                <w:lang w:eastAsia="lt-LT"/>
              </w:rPr>
            </w:pPr>
            <w:r>
              <w:rPr>
                <w:rFonts w:eastAsia="Calibri"/>
                <w:szCs w:val="24"/>
                <w:lang w:eastAsia="zh-CN"/>
              </w:rPr>
              <w:t>Teikiama(-os) paslauga(-os), kurios(-ių) rajone nėra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2F369839" w14:textId="77777777" w:rsidR="00E61F93" w:rsidRDefault="00E61F93" w:rsidP="006266D4">
            <w:pPr>
              <w:suppressAutoHyphens/>
              <w:jc w:val="center"/>
              <w:rPr>
                <w:lang w:eastAsia="zh-CN"/>
              </w:rPr>
            </w:pPr>
            <w:r>
              <w:rPr>
                <w:szCs w:val="24"/>
                <w:lang w:eastAsia="lt-LT"/>
              </w:rPr>
              <w:t>25</w:t>
            </w:r>
          </w:p>
        </w:tc>
      </w:tr>
      <w:tr w:rsidR="00E61F93" w14:paraId="7C182EB3"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632B62B1" w14:textId="77777777" w:rsidR="00E61F93" w:rsidRDefault="00E61F93" w:rsidP="006266D4">
            <w:pPr>
              <w:suppressAutoHyphens/>
              <w:jc w:val="center"/>
              <w:rPr>
                <w:szCs w:val="24"/>
                <w:lang w:eastAsia="lt-LT"/>
              </w:rPr>
            </w:pPr>
            <w:r>
              <w:rPr>
                <w:szCs w:val="24"/>
                <w:lang w:eastAsia="lt-LT"/>
              </w:rPr>
              <w:t>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1275FA71" w14:textId="77777777" w:rsidR="00E61F93" w:rsidRDefault="00E61F93" w:rsidP="006266D4">
            <w:pPr>
              <w:suppressAutoHyphens/>
              <w:jc w:val="both"/>
              <w:rPr>
                <w:szCs w:val="24"/>
                <w:lang w:eastAsia="lt-LT"/>
              </w:rPr>
            </w:pPr>
            <w:r>
              <w:rPr>
                <w:rFonts w:eastAsia="Calibri"/>
                <w:szCs w:val="24"/>
                <w:lang w:eastAsia="zh-CN"/>
              </w:rPr>
              <w:t>Paraiškos teikėjas – smulkiojo ir vidutinio verslo subjektas, kurio veiklos sritis – paslaugos arba gamyba</w:t>
            </w:r>
          </w:p>
        </w:tc>
        <w:tc>
          <w:tcPr>
            <w:tcW w:w="3669" w:type="dxa"/>
            <w:tcBorders>
              <w:top w:val="single" w:sz="4" w:space="0" w:color="auto"/>
              <w:left w:val="single" w:sz="4" w:space="0" w:color="auto"/>
              <w:bottom w:val="single" w:sz="4" w:space="0" w:color="auto"/>
              <w:right w:val="single" w:sz="4" w:space="0" w:color="auto"/>
            </w:tcBorders>
            <w:vAlign w:val="center"/>
            <w:hideMark/>
          </w:tcPr>
          <w:p w14:paraId="5315883B" w14:textId="77777777" w:rsidR="00E61F93" w:rsidRDefault="00E61F93" w:rsidP="006266D4">
            <w:pPr>
              <w:suppressAutoHyphens/>
              <w:jc w:val="center"/>
              <w:rPr>
                <w:lang w:eastAsia="zh-CN"/>
              </w:rPr>
            </w:pPr>
            <w:r>
              <w:rPr>
                <w:szCs w:val="24"/>
                <w:lang w:eastAsia="lt-LT"/>
              </w:rPr>
              <w:t>15</w:t>
            </w:r>
          </w:p>
        </w:tc>
      </w:tr>
      <w:tr w:rsidR="00E61F93" w14:paraId="659CB687"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6C47F1D" w14:textId="77777777" w:rsidR="00E61F93" w:rsidRDefault="00E61F93" w:rsidP="006266D4">
            <w:pPr>
              <w:suppressAutoHyphens/>
              <w:jc w:val="center"/>
              <w:rPr>
                <w:bCs/>
                <w:szCs w:val="24"/>
                <w:lang w:eastAsia="lt-LT"/>
              </w:rPr>
            </w:pPr>
            <w:r>
              <w:rPr>
                <w:bCs/>
                <w:szCs w:val="24"/>
                <w:lang w:eastAsia="lt-LT"/>
              </w:rPr>
              <w:t>4.</w:t>
            </w:r>
          </w:p>
        </w:tc>
        <w:tc>
          <w:tcPr>
            <w:tcW w:w="5121" w:type="dxa"/>
            <w:tcBorders>
              <w:top w:val="single" w:sz="4" w:space="0" w:color="auto"/>
              <w:left w:val="single" w:sz="4" w:space="0" w:color="auto"/>
              <w:bottom w:val="single" w:sz="4" w:space="0" w:color="auto"/>
              <w:right w:val="single" w:sz="4" w:space="0" w:color="auto"/>
            </w:tcBorders>
            <w:vAlign w:val="center"/>
            <w:hideMark/>
          </w:tcPr>
          <w:p w14:paraId="7B4D5F90" w14:textId="77777777" w:rsidR="00E61F93" w:rsidRDefault="00E61F93" w:rsidP="006266D4">
            <w:pPr>
              <w:suppressAutoHyphens/>
              <w:jc w:val="both"/>
              <w:rPr>
                <w:szCs w:val="24"/>
                <w:lang w:eastAsia="lt-LT"/>
              </w:rPr>
            </w:pPr>
            <w:r>
              <w:rPr>
                <w:rFonts w:eastAsia="Calibri"/>
                <w:szCs w:val="24"/>
                <w:lang w:eastAsia="zh-CN"/>
              </w:rPr>
              <w:t>Paraiškos teikėjas – smulkiojo ir vidutinio verslo subjektas, sukūręs darbo vietų,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tcPr>
          <w:p w14:paraId="625803F5" w14:textId="77777777" w:rsidR="00E61F93" w:rsidRDefault="00E61F93" w:rsidP="006266D4">
            <w:pPr>
              <w:suppressAutoHyphens/>
              <w:jc w:val="center"/>
              <w:rPr>
                <w:szCs w:val="24"/>
                <w:lang w:eastAsia="lt-LT"/>
              </w:rPr>
            </w:pPr>
          </w:p>
        </w:tc>
      </w:tr>
      <w:tr w:rsidR="00E61F93" w14:paraId="56E6225D"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81341CB" w14:textId="77777777" w:rsidR="00E61F93" w:rsidRDefault="00E61F93" w:rsidP="006266D4">
            <w:pPr>
              <w:suppressAutoHyphens/>
              <w:jc w:val="center"/>
              <w:rPr>
                <w:bCs/>
                <w:szCs w:val="24"/>
                <w:lang w:eastAsia="lt-LT"/>
              </w:rPr>
            </w:pPr>
            <w:r>
              <w:rPr>
                <w:bCs/>
                <w:szCs w:val="24"/>
                <w:lang w:eastAsia="lt-LT"/>
              </w:rPr>
              <w:t>4.1.</w:t>
            </w:r>
          </w:p>
        </w:tc>
        <w:tc>
          <w:tcPr>
            <w:tcW w:w="5121" w:type="dxa"/>
            <w:tcBorders>
              <w:top w:val="single" w:sz="4" w:space="0" w:color="auto"/>
              <w:left w:val="single" w:sz="4" w:space="0" w:color="auto"/>
              <w:bottom w:val="single" w:sz="4" w:space="0" w:color="auto"/>
              <w:right w:val="single" w:sz="4" w:space="0" w:color="auto"/>
            </w:tcBorders>
            <w:vAlign w:val="center"/>
            <w:hideMark/>
          </w:tcPr>
          <w:p w14:paraId="25CFE00A" w14:textId="77777777" w:rsidR="00E61F93" w:rsidRDefault="00E61F93" w:rsidP="006266D4">
            <w:pPr>
              <w:suppressAutoHyphens/>
              <w:jc w:val="both"/>
              <w:rPr>
                <w:rFonts w:eastAsia="Calibri"/>
                <w:szCs w:val="24"/>
                <w:lang w:eastAsia="zh-CN"/>
              </w:rPr>
            </w:pPr>
            <w:r>
              <w:rPr>
                <w:rFonts w:eastAsia="Calibri"/>
                <w:szCs w:val="24"/>
                <w:lang w:eastAsia="zh-CN"/>
              </w:rPr>
              <w:t>1 darbo vietą</w:t>
            </w:r>
          </w:p>
        </w:tc>
        <w:tc>
          <w:tcPr>
            <w:tcW w:w="3669" w:type="dxa"/>
            <w:tcBorders>
              <w:top w:val="single" w:sz="4" w:space="0" w:color="auto"/>
              <w:left w:val="single" w:sz="4" w:space="0" w:color="auto"/>
              <w:bottom w:val="single" w:sz="4" w:space="0" w:color="auto"/>
              <w:right w:val="single" w:sz="4" w:space="0" w:color="auto"/>
            </w:tcBorders>
            <w:vAlign w:val="center"/>
            <w:hideMark/>
          </w:tcPr>
          <w:p w14:paraId="32D2AA90" w14:textId="77777777" w:rsidR="00E61F93" w:rsidRDefault="00E61F93" w:rsidP="006266D4">
            <w:pPr>
              <w:suppressAutoHyphens/>
              <w:jc w:val="center"/>
              <w:rPr>
                <w:szCs w:val="24"/>
                <w:lang w:eastAsia="lt-LT"/>
              </w:rPr>
            </w:pPr>
            <w:r>
              <w:rPr>
                <w:szCs w:val="24"/>
                <w:lang w:eastAsia="lt-LT"/>
              </w:rPr>
              <w:t>5</w:t>
            </w:r>
          </w:p>
        </w:tc>
      </w:tr>
      <w:tr w:rsidR="00E61F93" w14:paraId="2C6683A5"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55C131A2" w14:textId="77777777" w:rsidR="00E61F93" w:rsidRDefault="00E61F93" w:rsidP="006266D4">
            <w:pPr>
              <w:suppressAutoHyphens/>
              <w:jc w:val="center"/>
              <w:rPr>
                <w:bCs/>
                <w:szCs w:val="24"/>
                <w:lang w:eastAsia="lt-LT"/>
              </w:rPr>
            </w:pPr>
            <w:r>
              <w:rPr>
                <w:bCs/>
                <w:szCs w:val="24"/>
                <w:lang w:eastAsia="lt-LT"/>
              </w:rPr>
              <w:t>4.2.</w:t>
            </w:r>
          </w:p>
        </w:tc>
        <w:tc>
          <w:tcPr>
            <w:tcW w:w="5121" w:type="dxa"/>
            <w:tcBorders>
              <w:top w:val="single" w:sz="4" w:space="0" w:color="auto"/>
              <w:left w:val="single" w:sz="4" w:space="0" w:color="auto"/>
              <w:bottom w:val="single" w:sz="4" w:space="0" w:color="auto"/>
              <w:right w:val="single" w:sz="4" w:space="0" w:color="auto"/>
            </w:tcBorders>
            <w:vAlign w:val="center"/>
            <w:hideMark/>
          </w:tcPr>
          <w:p w14:paraId="6F9A0A9C" w14:textId="77777777" w:rsidR="00E61F93" w:rsidRDefault="00E61F93" w:rsidP="006266D4">
            <w:pPr>
              <w:suppressAutoHyphens/>
              <w:jc w:val="both"/>
              <w:rPr>
                <w:rFonts w:eastAsia="Calibri"/>
                <w:szCs w:val="24"/>
                <w:lang w:eastAsia="zh-CN"/>
              </w:rPr>
            </w:pPr>
            <w:r>
              <w:rPr>
                <w:rFonts w:eastAsia="Calibri"/>
                <w:szCs w:val="24"/>
                <w:lang w:eastAsia="zh-CN"/>
              </w:rPr>
              <w:t>2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395FF0F" w14:textId="77777777" w:rsidR="00E61F93" w:rsidRDefault="00E61F93" w:rsidP="006266D4">
            <w:pPr>
              <w:suppressAutoHyphens/>
              <w:jc w:val="center"/>
              <w:rPr>
                <w:szCs w:val="24"/>
                <w:lang w:eastAsia="lt-LT"/>
              </w:rPr>
            </w:pPr>
            <w:r>
              <w:rPr>
                <w:szCs w:val="24"/>
                <w:lang w:eastAsia="lt-LT"/>
              </w:rPr>
              <w:t>10</w:t>
            </w:r>
          </w:p>
        </w:tc>
      </w:tr>
      <w:tr w:rsidR="00E61F93" w14:paraId="413CAA06"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73D51652" w14:textId="77777777" w:rsidR="00E61F93" w:rsidRDefault="00E61F93" w:rsidP="006266D4">
            <w:pPr>
              <w:suppressAutoHyphens/>
              <w:jc w:val="center"/>
              <w:rPr>
                <w:bCs/>
                <w:szCs w:val="24"/>
                <w:lang w:eastAsia="lt-LT"/>
              </w:rPr>
            </w:pPr>
            <w:r>
              <w:rPr>
                <w:bCs/>
                <w:szCs w:val="24"/>
                <w:lang w:eastAsia="lt-LT"/>
              </w:rPr>
              <w:t>4.3.</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0C64FA2" w14:textId="77777777" w:rsidR="00E61F93" w:rsidRDefault="00E61F93" w:rsidP="006266D4">
            <w:pPr>
              <w:suppressAutoHyphens/>
              <w:jc w:val="both"/>
              <w:rPr>
                <w:rFonts w:eastAsia="Calibri"/>
                <w:szCs w:val="24"/>
                <w:lang w:eastAsia="zh-CN"/>
              </w:rPr>
            </w:pPr>
            <w:r>
              <w:rPr>
                <w:rFonts w:eastAsia="Calibri"/>
                <w:szCs w:val="24"/>
                <w:lang w:eastAsia="zh-CN"/>
              </w:rPr>
              <w:t>3 ir daugiau darbo vietas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62E9DFD4" w14:textId="77777777" w:rsidR="00E61F93" w:rsidRDefault="00E61F93" w:rsidP="006266D4">
            <w:pPr>
              <w:suppressAutoHyphens/>
              <w:jc w:val="center"/>
              <w:rPr>
                <w:szCs w:val="24"/>
                <w:lang w:eastAsia="lt-LT"/>
              </w:rPr>
            </w:pPr>
            <w:r>
              <w:rPr>
                <w:szCs w:val="24"/>
                <w:lang w:eastAsia="lt-LT"/>
              </w:rPr>
              <w:t>15</w:t>
            </w:r>
          </w:p>
        </w:tc>
      </w:tr>
      <w:tr w:rsidR="00E61F93" w14:paraId="4B4F42B6"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4F537222" w14:textId="77777777" w:rsidR="00E61F93" w:rsidRDefault="00E61F93" w:rsidP="006266D4">
            <w:pPr>
              <w:suppressAutoHyphens/>
              <w:jc w:val="center"/>
              <w:rPr>
                <w:bCs/>
                <w:szCs w:val="24"/>
                <w:lang w:eastAsia="lt-LT"/>
              </w:rPr>
            </w:pPr>
            <w:r>
              <w:rPr>
                <w:bCs/>
                <w:szCs w:val="24"/>
                <w:lang w:eastAsia="lt-LT"/>
              </w:rPr>
              <w:t>5.</w:t>
            </w:r>
          </w:p>
        </w:tc>
        <w:tc>
          <w:tcPr>
            <w:tcW w:w="5121" w:type="dxa"/>
            <w:tcBorders>
              <w:top w:val="single" w:sz="4" w:space="0" w:color="auto"/>
              <w:left w:val="single" w:sz="4" w:space="0" w:color="auto"/>
              <w:bottom w:val="single" w:sz="4" w:space="0" w:color="auto"/>
              <w:right w:val="single" w:sz="4" w:space="0" w:color="auto"/>
            </w:tcBorders>
            <w:vAlign w:val="center"/>
            <w:hideMark/>
          </w:tcPr>
          <w:p w14:paraId="4F4E66E8" w14:textId="77777777" w:rsidR="00E61F93" w:rsidRDefault="00E61F93" w:rsidP="006266D4">
            <w:pPr>
              <w:suppressAutoHyphens/>
              <w:jc w:val="both"/>
              <w:rPr>
                <w:rFonts w:eastAsia="Calibri"/>
                <w:szCs w:val="24"/>
                <w:lang w:eastAsia="zh-CN"/>
              </w:rPr>
            </w:pPr>
            <w:r>
              <w:rPr>
                <w:rFonts w:eastAsia="Calibri"/>
                <w:szCs w:val="24"/>
                <w:lang w:eastAsia="zh-CN"/>
              </w:rPr>
              <w:t xml:space="preserve">Paraiškos teikėjas – jaunas žmogus (t. y. </w:t>
            </w:r>
            <w:r>
              <w:rPr>
                <w:szCs w:val="24"/>
                <w:lang w:eastAsia="zh-CN"/>
              </w:rPr>
              <w:t>asmuo iki 29 metų įskaitytinai)</w:t>
            </w:r>
          </w:p>
        </w:tc>
        <w:tc>
          <w:tcPr>
            <w:tcW w:w="3669" w:type="dxa"/>
            <w:tcBorders>
              <w:top w:val="single" w:sz="4" w:space="0" w:color="auto"/>
              <w:left w:val="single" w:sz="4" w:space="0" w:color="auto"/>
              <w:bottom w:val="single" w:sz="4" w:space="0" w:color="auto"/>
              <w:right w:val="single" w:sz="4" w:space="0" w:color="auto"/>
            </w:tcBorders>
            <w:vAlign w:val="center"/>
            <w:hideMark/>
          </w:tcPr>
          <w:p w14:paraId="0DCEA2FB" w14:textId="77777777" w:rsidR="00E61F93" w:rsidRDefault="00E61F93" w:rsidP="006266D4">
            <w:pPr>
              <w:suppressAutoHyphens/>
              <w:jc w:val="center"/>
              <w:rPr>
                <w:szCs w:val="24"/>
                <w:lang w:eastAsia="lt-LT"/>
              </w:rPr>
            </w:pPr>
            <w:r>
              <w:rPr>
                <w:szCs w:val="24"/>
                <w:lang w:eastAsia="lt-LT"/>
              </w:rPr>
              <w:t>10</w:t>
            </w:r>
          </w:p>
        </w:tc>
      </w:tr>
      <w:tr w:rsidR="00E61F93" w14:paraId="476E2F1E" w14:textId="77777777" w:rsidTr="006266D4">
        <w:trPr>
          <w:trHeight w:val="273"/>
        </w:trPr>
        <w:tc>
          <w:tcPr>
            <w:tcW w:w="843" w:type="dxa"/>
            <w:tcBorders>
              <w:top w:val="single" w:sz="4" w:space="0" w:color="auto"/>
              <w:left w:val="single" w:sz="4" w:space="0" w:color="auto"/>
              <w:bottom w:val="single" w:sz="4" w:space="0" w:color="auto"/>
              <w:right w:val="single" w:sz="4" w:space="0" w:color="auto"/>
            </w:tcBorders>
            <w:vAlign w:val="center"/>
            <w:hideMark/>
          </w:tcPr>
          <w:p w14:paraId="3ABF1D8E" w14:textId="77777777" w:rsidR="00E61F93" w:rsidRDefault="00E61F93" w:rsidP="006266D4">
            <w:pPr>
              <w:suppressAutoHyphens/>
              <w:jc w:val="center"/>
              <w:rPr>
                <w:bCs/>
                <w:szCs w:val="24"/>
                <w:lang w:eastAsia="lt-LT"/>
              </w:rPr>
            </w:pPr>
            <w:r>
              <w:rPr>
                <w:bCs/>
                <w:szCs w:val="24"/>
                <w:lang w:eastAsia="lt-LT"/>
              </w:rPr>
              <w:t>6.</w:t>
            </w:r>
          </w:p>
        </w:tc>
        <w:tc>
          <w:tcPr>
            <w:tcW w:w="5121" w:type="dxa"/>
            <w:tcBorders>
              <w:top w:val="single" w:sz="4" w:space="0" w:color="auto"/>
              <w:left w:val="single" w:sz="4" w:space="0" w:color="auto"/>
              <w:bottom w:val="single" w:sz="4" w:space="0" w:color="auto"/>
              <w:right w:val="single" w:sz="4" w:space="0" w:color="auto"/>
            </w:tcBorders>
            <w:vAlign w:val="center"/>
            <w:hideMark/>
          </w:tcPr>
          <w:p w14:paraId="50DD9778" w14:textId="77777777" w:rsidR="00E61F93" w:rsidRDefault="00E61F93" w:rsidP="006266D4">
            <w:pPr>
              <w:suppressAutoHyphens/>
              <w:jc w:val="both"/>
              <w:rPr>
                <w:szCs w:val="24"/>
                <w:lang w:eastAsia="lt-LT"/>
              </w:rPr>
            </w:pPr>
            <w:r>
              <w:rPr>
                <w:rFonts w:eastAsia="Calibri"/>
                <w:szCs w:val="24"/>
                <w:lang w:eastAsia="zh-CN"/>
              </w:rPr>
              <w:t>Paraiškos teikėjas – smulkiojo ir vidutinio verslo subjektas, įstatymų nustatyta tvarka įregistravęs juridinį vienetą ne anksčiau kaip prieš 12 mėnesių iki paraiškos pateikimo dienos</w:t>
            </w:r>
          </w:p>
        </w:tc>
        <w:tc>
          <w:tcPr>
            <w:tcW w:w="3669" w:type="dxa"/>
            <w:tcBorders>
              <w:top w:val="single" w:sz="4" w:space="0" w:color="auto"/>
              <w:left w:val="single" w:sz="4" w:space="0" w:color="auto"/>
              <w:bottom w:val="single" w:sz="4" w:space="0" w:color="auto"/>
              <w:right w:val="single" w:sz="4" w:space="0" w:color="auto"/>
            </w:tcBorders>
            <w:vAlign w:val="center"/>
            <w:hideMark/>
          </w:tcPr>
          <w:p w14:paraId="6008A9FD" w14:textId="77777777" w:rsidR="00E61F93" w:rsidRDefault="00E61F93" w:rsidP="006266D4">
            <w:pPr>
              <w:suppressAutoHyphens/>
              <w:jc w:val="center"/>
              <w:rPr>
                <w:szCs w:val="24"/>
                <w:lang w:eastAsia="lt-LT"/>
              </w:rPr>
            </w:pPr>
            <w:r>
              <w:rPr>
                <w:szCs w:val="24"/>
                <w:lang w:eastAsia="lt-LT"/>
              </w:rPr>
              <w:t>10</w:t>
            </w:r>
          </w:p>
        </w:tc>
      </w:tr>
    </w:tbl>
    <w:p w14:paraId="144DE5E2" w14:textId="77777777" w:rsidR="00E61F93" w:rsidRDefault="00E61F93" w:rsidP="002E661D">
      <w:pPr>
        <w:jc w:val="both"/>
      </w:pPr>
    </w:p>
    <w:p w14:paraId="4A05CE8C" w14:textId="179E6134" w:rsidR="00625975" w:rsidRDefault="00625975" w:rsidP="00625975">
      <w:pPr>
        <w:suppressAutoHyphens/>
        <w:ind w:firstLine="1134"/>
        <w:jc w:val="both"/>
        <w:rPr>
          <w:szCs w:val="24"/>
          <w:lang w:eastAsia="lt-LT"/>
        </w:rPr>
      </w:pPr>
      <w:r>
        <w:rPr>
          <w:szCs w:val="24"/>
          <w:lang w:eastAsia="lt-LT"/>
        </w:rPr>
        <w:t>Dėl didelio paraiškų skaičiaus ir lėšų trūkumo gali</w:t>
      </w:r>
      <w:r w:rsidR="00BC1BCF">
        <w:rPr>
          <w:szCs w:val="24"/>
          <w:lang w:eastAsia="lt-LT"/>
        </w:rPr>
        <w:t>ma</w:t>
      </w:r>
      <w:r>
        <w:rPr>
          <w:szCs w:val="24"/>
          <w:lang w:eastAsia="lt-LT"/>
        </w:rPr>
        <w:t>:</w:t>
      </w:r>
      <w:r>
        <w:t xml:space="preserve"> </w:t>
      </w:r>
    </w:p>
    <w:p w14:paraId="5BD19EB5" w14:textId="0845A522" w:rsidR="00625975" w:rsidRPr="00342DD6" w:rsidRDefault="00625975" w:rsidP="00625975">
      <w:pPr>
        <w:suppressAutoHyphens/>
        <w:ind w:firstLine="1134"/>
        <w:jc w:val="both"/>
        <w:rPr>
          <w:szCs w:val="24"/>
          <w:lang w:eastAsia="lt-LT"/>
        </w:rPr>
      </w:pPr>
      <w:r w:rsidRPr="00342DD6">
        <w:rPr>
          <w:szCs w:val="24"/>
          <w:lang w:eastAsia="lt-LT"/>
        </w:rPr>
        <w:t xml:space="preserve">1. paramos neskirti, jei paraiška prioritetų neturi ar atitinka tik vieną </w:t>
      </w:r>
      <w:r w:rsidRPr="00342DD6">
        <w:rPr>
          <w:szCs w:val="24"/>
          <w:lang w:eastAsia="zh-CN"/>
        </w:rPr>
        <w:t xml:space="preserve">lentelės 3, 4, 6 eilutėje įrašytą </w:t>
      </w:r>
      <w:r w:rsidRPr="00342DD6">
        <w:rPr>
          <w:szCs w:val="24"/>
          <w:lang w:eastAsia="lt-LT"/>
        </w:rPr>
        <w:t>prioritetą;</w:t>
      </w:r>
    </w:p>
    <w:p w14:paraId="13C27B65" w14:textId="0A4491B5" w:rsidR="00625975" w:rsidRPr="00342DD6" w:rsidRDefault="00625975" w:rsidP="00625975">
      <w:pPr>
        <w:suppressAutoHyphens/>
        <w:ind w:firstLine="1134"/>
        <w:jc w:val="both"/>
        <w:rPr>
          <w:szCs w:val="24"/>
          <w:lang w:eastAsia="lt-LT"/>
        </w:rPr>
      </w:pPr>
      <w:r w:rsidRPr="00342DD6">
        <w:rPr>
          <w:szCs w:val="24"/>
          <w:lang w:eastAsia="zh-CN"/>
        </w:rPr>
        <w:t xml:space="preserve">2. </w:t>
      </w:r>
      <w:r w:rsidRPr="00342DD6">
        <w:rPr>
          <w:szCs w:val="24"/>
          <w:lang w:eastAsia="lt-LT"/>
        </w:rPr>
        <w:t>skirti paramą tik vienai priemonei, kurios suma didesnė, jei prašoma paramos dviem priemonėms;</w:t>
      </w:r>
    </w:p>
    <w:p w14:paraId="27048BEA" w14:textId="7FEA14A1" w:rsidR="00625975" w:rsidRDefault="00625975" w:rsidP="00625975">
      <w:pPr>
        <w:suppressAutoHyphens/>
        <w:ind w:firstLine="1134"/>
        <w:jc w:val="both"/>
        <w:rPr>
          <w:rFonts w:eastAsia="Calibri"/>
          <w:b/>
          <w:bCs/>
          <w:szCs w:val="24"/>
        </w:rPr>
      </w:pPr>
      <w:r w:rsidRPr="00342DD6">
        <w:t>3. skirti paramą daugiausiai balų surinkusiems SVV subjektams, kuriems užtenka lėšų,  nurodytų paskelbtame kvietime.</w:t>
      </w:r>
    </w:p>
    <w:p w14:paraId="340C8B15" w14:textId="77777777" w:rsidR="00E61F93" w:rsidRDefault="00E61F93" w:rsidP="002E661D">
      <w:pPr>
        <w:jc w:val="both"/>
      </w:pPr>
    </w:p>
    <w:p w14:paraId="52FF3C44" w14:textId="6124D19E" w:rsidR="00AC767A" w:rsidRDefault="00AC767A" w:rsidP="00AC767A">
      <w:pPr>
        <w:ind w:firstLine="1134"/>
        <w:jc w:val="both"/>
        <w:rPr>
          <w:szCs w:val="24"/>
        </w:rPr>
      </w:pPr>
      <w:r w:rsidRPr="00267F3A">
        <w:rPr>
          <w:szCs w:val="24"/>
        </w:rPr>
        <w:t xml:space="preserve">Finansinės paramos teikimo tvarkos aprašas </w:t>
      </w:r>
      <w:r w:rsidR="00AC4E98">
        <w:rPr>
          <w:szCs w:val="24"/>
        </w:rPr>
        <w:t>(pridedamas).</w:t>
      </w:r>
    </w:p>
    <w:p w14:paraId="0333709D" w14:textId="77777777" w:rsidR="00CB25F0" w:rsidRPr="00267F3A" w:rsidRDefault="00CB25F0" w:rsidP="00AC767A">
      <w:pPr>
        <w:ind w:firstLine="1134"/>
        <w:jc w:val="both"/>
        <w:rPr>
          <w:szCs w:val="24"/>
        </w:rPr>
      </w:pPr>
    </w:p>
    <w:p w14:paraId="24B7EB00" w14:textId="7B0390B6" w:rsidR="00AC767A" w:rsidRDefault="00AC767A" w:rsidP="00AC4E98">
      <w:pPr>
        <w:jc w:val="both"/>
      </w:pPr>
      <w:r w:rsidRPr="00267F3A">
        <w:t xml:space="preserve">                   P</w:t>
      </w:r>
      <w:r>
        <w:t>araiškos</w:t>
      </w:r>
      <w:r w:rsidRPr="00267F3A">
        <w:t xml:space="preserve"> </w:t>
      </w:r>
      <w:r w:rsidR="00AC4E98">
        <w:t xml:space="preserve">(originalai) </w:t>
      </w:r>
      <w:r w:rsidRPr="00267F3A">
        <w:t>priimam</w:t>
      </w:r>
      <w:r>
        <w:t>os</w:t>
      </w:r>
      <w:r w:rsidRPr="00267F3A">
        <w:t xml:space="preserve"> savivaldybės administracijos 8 kabinete</w:t>
      </w:r>
      <w:r>
        <w:t xml:space="preserve">, adresu: </w:t>
      </w:r>
      <w:r w:rsidRPr="000C593E">
        <w:t>Laisvės a. 70, Ignalina</w:t>
      </w:r>
      <w:r>
        <w:t xml:space="preserve">, arba </w:t>
      </w:r>
      <w:r>
        <w:rPr>
          <w:rFonts w:eastAsia="Calibri"/>
          <w:lang w:eastAsia="zh-CN"/>
        </w:rPr>
        <w:t>pasirašytos kvalifikuotu elektroniniu parašu</w:t>
      </w:r>
      <w:r>
        <w:t xml:space="preserve"> siunčiamos el. paštu: </w:t>
      </w:r>
      <w:hyperlink r:id="rId4" w:history="1">
        <w:r w:rsidRPr="00240DFE">
          <w:rPr>
            <w:rStyle w:val="Hipersaitas"/>
            <w:color w:val="auto"/>
            <w:u w:val="none"/>
          </w:rPr>
          <w:t>info@ignalina.lt</w:t>
        </w:r>
      </w:hyperlink>
      <w:r w:rsidRPr="00240DFE">
        <w:t>.</w:t>
      </w:r>
      <w:r w:rsidRPr="00267F3A">
        <w:t xml:space="preserve"> Tel. pasiteirauti (</w:t>
      </w:r>
      <w:r w:rsidR="00324F37">
        <w:t>+370</w:t>
      </w:r>
      <w:r w:rsidRPr="00267F3A">
        <w:t xml:space="preserve"> 386) 39140.</w:t>
      </w:r>
    </w:p>
    <w:p w14:paraId="6AD5B02D" w14:textId="77777777" w:rsidR="00975467" w:rsidRDefault="00975467" w:rsidP="00AC4E98">
      <w:pPr>
        <w:jc w:val="both"/>
      </w:pPr>
    </w:p>
    <w:sectPr w:rsidR="00975467" w:rsidSect="00563D02">
      <w:pgSz w:w="11906" w:h="16838"/>
      <w:pgMar w:top="85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67C"/>
    <w:rsid w:val="00032433"/>
    <w:rsid w:val="00036F45"/>
    <w:rsid w:val="0005142A"/>
    <w:rsid w:val="00061D4D"/>
    <w:rsid w:val="000A2273"/>
    <w:rsid w:val="000D6CE5"/>
    <w:rsid w:val="000F5001"/>
    <w:rsid w:val="0016443A"/>
    <w:rsid w:val="001B5F20"/>
    <w:rsid w:val="001C1107"/>
    <w:rsid w:val="001C7FC7"/>
    <w:rsid w:val="001E1BA7"/>
    <w:rsid w:val="00240DFE"/>
    <w:rsid w:val="00250DB7"/>
    <w:rsid w:val="002851CE"/>
    <w:rsid w:val="002C154F"/>
    <w:rsid w:val="002E661D"/>
    <w:rsid w:val="002F49BD"/>
    <w:rsid w:val="00304C24"/>
    <w:rsid w:val="00323DC8"/>
    <w:rsid w:val="00324F37"/>
    <w:rsid w:val="003366FD"/>
    <w:rsid w:val="00384916"/>
    <w:rsid w:val="003A6D08"/>
    <w:rsid w:val="003C4963"/>
    <w:rsid w:val="003F4F44"/>
    <w:rsid w:val="005342FB"/>
    <w:rsid w:val="00542419"/>
    <w:rsid w:val="00563D02"/>
    <w:rsid w:val="005663E7"/>
    <w:rsid w:val="005876F2"/>
    <w:rsid w:val="005C1626"/>
    <w:rsid w:val="005C404A"/>
    <w:rsid w:val="00621B5E"/>
    <w:rsid w:val="00625975"/>
    <w:rsid w:val="00664484"/>
    <w:rsid w:val="006C2D76"/>
    <w:rsid w:val="006D0E8F"/>
    <w:rsid w:val="0070466E"/>
    <w:rsid w:val="007206C9"/>
    <w:rsid w:val="00730AE2"/>
    <w:rsid w:val="00782F95"/>
    <w:rsid w:val="007A3E95"/>
    <w:rsid w:val="007C6F4E"/>
    <w:rsid w:val="007E262C"/>
    <w:rsid w:val="0082339A"/>
    <w:rsid w:val="0083744A"/>
    <w:rsid w:val="0087186F"/>
    <w:rsid w:val="00880989"/>
    <w:rsid w:val="008A5BDE"/>
    <w:rsid w:val="008B59B9"/>
    <w:rsid w:val="008F7B04"/>
    <w:rsid w:val="00901709"/>
    <w:rsid w:val="00975467"/>
    <w:rsid w:val="0098587A"/>
    <w:rsid w:val="009F40EB"/>
    <w:rsid w:val="00A1267C"/>
    <w:rsid w:val="00A134DB"/>
    <w:rsid w:val="00A569AE"/>
    <w:rsid w:val="00A75325"/>
    <w:rsid w:val="00A87910"/>
    <w:rsid w:val="00A87C5D"/>
    <w:rsid w:val="00AB6228"/>
    <w:rsid w:val="00AC4E98"/>
    <w:rsid w:val="00AC767A"/>
    <w:rsid w:val="00B70D96"/>
    <w:rsid w:val="00B97A09"/>
    <w:rsid w:val="00BA4CA3"/>
    <w:rsid w:val="00BC1BCF"/>
    <w:rsid w:val="00C16142"/>
    <w:rsid w:val="00C33C92"/>
    <w:rsid w:val="00C43011"/>
    <w:rsid w:val="00C4343F"/>
    <w:rsid w:val="00CB0D78"/>
    <w:rsid w:val="00CB25F0"/>
    <w:rsid w:val="00CE11DF"/>
    <w:rsid w:val="00CE2B9B"/>
    <w:rsid w:val="00D14F78"/>
    <w:rsid w:val="00D21FAD"/>
    <w:rsid w:val="00DD2457"/>
    <w:rsid w:val="00DF7C61"/>
    <w:rsid w:val="00E61F93"/>
    <w:rsid w:val="00F353DD"/>
    <w:rsid w:val="00F37D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8B29"/>
  <w15:chartTrackingRefBased/>
  <w15:docId w15:val="{B88F2438-9BFF-41FA-975D-0D1E5D1D8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1267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nhideWhenUsed/>
    <w:qFormat/>
    <w:rsid w:val="00542419"/>
    <w:pPr>
      <w:spacing w:after="120"/>
    </w:pPr>
    <w:rPr>
      <w:szCs w:val="24"/>
      <w:lang w:val="en-GB"/>
    </w:rPr>
  </w:style>
  <w:style w:type="character" w:customStyle="1" w:styleId="PagrindinistekstasDiagrama">
    <w:name w:val="Pagrindinis tekstas Diagrama"/>
    <w:basedOn w:val="Numatytasispastraiposriftas"/>
    <w:link w:val="Pagrindinistekstas"/>
    <w:rsid w:val="00542419"/>
    <w:rPr>
      <w:rFonts w:ascii="Times New Roman" w:eastAsia="Times New Roman" w:hAnsi="Times New Roman" w:cs="Times New Roman"/>
      <w:sz w:val="24"/>
      <w:szCs w:val="24"/>
      <w:lang w:val="en-GB"/>
    </w:rPr>
  </w:style>
  <w:style w:type="character" w:styleId="Hipersaitas">
    <w:name w:val="Hyperlink"/>
    <w:rsid w:val="00AC767A"/>
    <w:rPr>
      <w:color w:val="0000FF"/>
      <w:u w:val="single"/>
    </w:rPr>
  </w:style>
  <w:style w:type="character" w:customStyle="1" w:styleId="Pagrindinistekstas0">
    <w:name w:val="Pagrindinis tekstas_"/>
    <w:link w:val="Pagrindinistekstas1"/>
    <w:uiPriority w:val="99"/>
    <w:locked/>
    <w:rsid w:val="003366FD"/>
    <w:rPr>
      <w:sz w:val="23"/>
      <w:szCs w:val="23"/>
      <w:shd w:val="clear" w:color="auto" w:fill="FFFFFF"/>
    </w:rPr>
  </w:style>
  <w:style w:type="paragraph" w:customStyle="1" w:styleId="Pagrindinistekstas1">
    <w:name w:val="Pagrindinis tekstas1"/>
    <w:basedOn w:val="prastasis"/>
    <w:link w:val="Pagrindinistekstas0"/>
    <w:uiPriority w:val="99"/>
    <w:rsid w:val="003366FD"/>
    <w:pPr>
      <w:shd w:val="clear" w:color="auto" w:fill="FFFFFF"/>
      <w:spacing w:before="120" w:after="240" w:line="274" w:lineRule="exact"/>
      <w:ind w:hanging="860"/>
      <w:jc w:val="center"/>
    </w:pPr>
    <w:rPr>
      <w:rFonts w:asciiTheme="minorHAnsi" w:eastAsiaTheme="minorHAnsi" w:hAnsiTheme="minorHAnsi" w:cstheme="minorBidi"/>
      <w:sz w:val="23"/>
      <w:szCs w:val="23"/>
    </w:rPr>
  </w:style>
  <w:style w:type="character" w:styleId="Neapdorotaspaminjimas">
    <w:name w:val="Unresolved Mention"/>
    <w:basedOn w:val="Numatytasispastraiposriftas"/>
    <w:uiPriority w:val="99"/>
    <w:semiHidden/>
    <w:unhideWhenUsed/>
    <w:rsid w:val="009754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gnalina@sav.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6784</Words>
  <Characters>3868</Characters>
  <Application>Microsoft Office Word</Application>
  <DocSecurity>0</DocSecurity>
  <Lines>32</Lines>
  <Paragraphs>21</Paragraphs>
  <ScaleCrop>false</ScaleCrop>
  <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dc:creator>
  <cp:keywords/>
  <dc:description/>
  <cp:lastModifiedBy>Ramunė Mečelienė</cp:lastModifiedBy>
  <cp:revision>19</cp:revision>
  <cp:lastPrinted>2025-05-06T11:30:00Z</cp:lastPrinted>
  <dcterms:created xsi:type="dcterms:W3CDTF">2025-05-06T11:22:00Z</dcterms:created>
  <dcterms:modified xsi:type="dcterms:W3CDTF">2025-05-12T13:05:00Z</dcterms:modified>
</cp:coreProperties>
</file>