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2FFFC" w14:textId="77777777" w:rsidR="00B1206A" w:rsidRPr="00B1206A" w:rsidRDefault="00406FA6" w:rsidP="00B1206A">
      <w:pPr>
        <w:shd w:val="clear" w:color="auto" w:fill="FFFFFF"/>
        <w:spacing w:line="276" w:lineRule="auto"/>
        <w:jc w:val="center"/>
        <w:rPr>
          <w:rFonts w:eastAsia="Times New Roman" w:cs="Times New Roman"/>
          <w:b/>
          <w:color w:val="333333"/>
          <w:szCs w:val="24"/>
          <w:lang w:eastAsia="lt-LT"/>
        </w:rPr>
      </w:pPr>
      <w:r w:rsidRPr="00406FA6">
        <w:rPr>
          <w:rFonts w:eastAsia="Times New Roman" w:cs="Times New Roman"/>
          <w:b/>
          <w:color w:val="333333"/>
          <w:szCs w:val="24"/>
          <w:lang w:eastAsia="lt-LT"/>
        </w:rPr>
        <w:t>Išvykusių ir gyvenančių užsienio valstybėje asmenų išvykimo iš Lietuvos Respublikos deklaravimas</w:t>
      </w:r>
      <w:r w:rsidR="00B1206A">
        <w:rPr>
          <w:rFonts w:eastAsia="Times New Roman" w:cs="Times New Roman"/>
          <w:b/>
          <w:color w:val="333333"/>
          <w:szCs w:val="24"/>
          <w:lang w:eastAsia="lt-LT"/>
        </w:rPr>
        <w:t>:</w:t>
      </w:r>
      <w:r w:rsidRPr="00406FA6">
        <w:rPr>
          <w:rFonts w:ascii="Helvetica" w:eastAsia="Times New Roman" w:hAnsi="Helvetica" w:cs="Helvetica"/>
          <w:color w:val="333333"/>
          <w:sz w:val="19"/>
          <w:szCs w:val="19"/>
          <w:lang w:eastAsia="lt-LT"/>
        </w:rPr>
        <w:br/>
      </w:r>
      <w:r w:rsidRPr="00406FA6">
        <w:rPr>
          <w:rFonts w:ascii="Helvetica" w:eastAsia="Times New Roman" w:hAnsi="Helvetica" w:cs="Helvetica"/>
          <w:color w:val="333333"/>
          <w:sz w:val="19"/>
          <w:szCs w:val="19"/>
          <w:lang w:eastAsia="lt-LT"/>
        </w:rPr>
        <w:br/>
      </w:r>
      <w:r>
        <w:rPr>
          <w:rFonts w:eastAsia="Times New Roman" w:cs="Times New Roman"/>
          <w:szCs w:val="24"/>
          <w:lang w:eastAsia="lt-LT"/>
        </w:rPr>
        <w:t xml:space="preserve">    </w:t>
      </w:r>
      <w:r w:rsidRPr="00B1206A">
        <w:rPr>
          <w:rFonts w:eastAsia="Times New Roman" w:cs="Times New Roman"/>
          <w:szCs w:val="24"/>
          <w:lang w:eastAsia="lt-LT"/>
        </w:rPr>
        <w:t xml:space="preserve">     </w:t>
      </w:r>
      <w:r w:rsidR="00B1206A">
        <w:rPr>
          <w:rFonts w:eastAsia="Times New Roman" w:cs="Times New Roman"/>
          <w:szCs w:val="24"/>
          <w:lang w:eastAsia="lt-LT"/>
        </w:rPr>
        <w:t xml:space="preserve">        </w:t>
      </w:r>
      <w:r w:rsidRPr="00406FA6">
        <w:rPr>
          <w:rFonts w:eastAsia="Times New Roman" w:cs="Times New Roman"/>
          <w:szCs w:val="24"/>
          <w:lang w:eastAsia="lt-LT"/>
        </w:rPr>
        <w:t>Asmenys, išvykstantys gyventi ir dirbti į užsienį, privalo deklaruoti valstybę, į kurią išvyksta, ne anksčiau kaip 7 darbo dienos prieš išvykstant. Išvykimą privaloma deklaruoti ir išvykstant į užsienį ilgesniam nei 6 mėnesių laikotarpiui.</w:t>
      </w:r>
      <w:r w:rsidR="00B1206A">
        <w:rPr>
          <w:rFonts w:eastAsia="Times New Roman" w:cs="Times New Roman"/>
          <w:szCs w:val="24"/>
          <w:lang w:eastAsia="lt-LT"/>
        </w:rPr>
        <w:t xml:space="preserve"> </w:t>
      </w:r>
    </w:p>
    <w:p w14:paraId="60532509" w14:textId="77777777" w:rsidR="00B1206A" w:rsidRDefault="00406FA6" w:rsidP="00B1206A">
      <w:pPr>
        <w:shd w:val="clear" w:color="auto" w:fill="FFFFFF"/>
        <w:tabs>
          <w:tab w:val="clear" w:pos="1293"/>
        </w:tabs>
        <w:spacing w:after="0" w:line="276" w:lineRule="auto"/>
        <w:ind w:firstLine="1134"/>
        <w:rPr>
          <w:rFonts w:eastAsia="Times New Roman" w:cs="Times New Roman"/>
          <w:szCs w:val="24"/>
          <w:lang w:eastAsia="lt-LT"/>
        </w:rPr>
      </w:pPr>
      <w:r w:rsidRPr="00406FA6">
        <w:rPr>
          <w:rFonts w:eastAsia="Times New Roman" w:cs="Times New Roman"/>
          <w:szCs w:val="24"/>
          <w:lang w:eastAsia="lt-LT"/>
        </w:rPr>
        <w:t>Studentai dėl išvykimo į užsienį deklaravimo turėt</w:t>
      </w:r>
      <w:r w:rsidR="00B1206A">
        <w:rPr>
          <w:rFonts w:eastAsia="Times New Roman" w:cs="Times New Roman"/>
          <w:szCs w:val="24"/>
          <w:lang w:eastAsia="lt-LT"/>
        </w:rPr>
        <w:t xml:space="preserve">ų pasikonsultuoti su Valstybine </w:t>
      </w:r>
      <w:r w:rsidRPr="00406FA6">
        <w:rPr>
          <w:rFonts w:eastAsia="Times New Roman" w:cs="Times New Roman"/>
          <w:szCs w:val="24"/>
          <w:lang w:eastAsia="lt-LT"/>
        </w:rPr>
        <w:t>ligonių kasa, kadangi tai yra susiję su</w:t>
      </w:r>
      <w:r w:rsidR="00B1206A">
        <w:rPr>
          <w:rFonts w:eastAsia="Times New Roman" w:cs="Times New Roman"/>
          <w:szCs w:val="24"/>
          <w:lang w:eastAsia="lt-LT"/>
        </w:rPr>
        <w:t xml:space="preserve"> privalomu sveikatos draudimu.</w:t>
      </w:r>
    </w:p>
    <w:p w14:paraId="70C0B6D7" w14:textId="77777777" w:rsidR="00B1206A" w:rsidRDefault="00B1206A" w:rsidP="00B1206A">
      <w:pPr>
        <w:shd w:val="clear" w:color="auto" w:fill="FFFFFF"/>
        <w:tabs>
          <w:tab w:val="clear" w:pos="1293"/>
        </w:tabs>
        <w:spacing w:after="0" w:line="276" w:lineRule="auto"/>
        <w:ind w:firstLine="1134"/>
        <w:jc w:val="center"/>
        <w:rPr>
          <w:rFonts w:eastAsia="Times New Roman" w:cs="Times New Roman"/>
          <w:szCs w:val="24"/>
          <w:lang w:eastAsia="lt-LT"/>
        </w:rPr>
      </w:pPr>
    </w:p>
    <w:p w14:paraId="2C333784" w14:textId="77777777" w:rsidR="00406FA6" w:rsidRPr="00406FA6" w:rsidRDefault="00B1206A" w:rsidP="00B1206A">
      <w:pPr>
        <w:shd w:val="clear" w:color="auto" w:fill="FFFFFF"/>
        <w:tabs>
          <w:tab w:val="clear" w:pos="1293"/>
        </w:tabs>
        <w:spacing w:after="0" w:line="276" w:lineRule="auto"/>
        <w:ind w:firstLine="1134"/>
        <w:jc w:val="center"/>
        <w:rPr>
          <w:rFonts w:eastAsia="Times New Roman" w:cs="Times New Roman"/>
          <w:szCs w:val="24"/>
          <w:lang w:eastAsia="lt-LT"/>
        </w:rPr>
      </w:pPr>
      <w:r>
        <w:rPr>
          <w:rFonts w:eastAsia="Times New Roman" w:cs="Times New Roman"/>
          <w:b/>
          <w:szCs w:val="24"/>
          <w:lang w:eastAsia="lt-LT"/>
        </w:rPr>
        <w:t>I</w:t>
      </w:r>
      <w:r w:rsidR="00406FA6" w:rsidRPr="00406FA6">
        <w:rPr>
          <w:rFonts w:eastAsia="Times New Roman" w:cs="Times New Roman"/>
          <w:b/>
          <w:szCs w:val="24"/>
          <w:lang w:eastAsia="lt-LT"/>
        </w:rPr>
        <w:t>švykimo iš Lietuvos deklaracijas galima pateikti:</w:t>
      </w:r>
    </w:p>
    <w:p w14:paraId="43E57B86" w14:textId="77777777" w:rsidR="00406FA6" w:rsidRPr="00406FA6" w:rsidRDefault="00406FA6" w:rsidP="00B1206A">
      <w:pPr>
        <w:numPr>
          <w:ilvl w:val="0"/>
          <w:numId w:val="2"/>
        </w:numPr>
        <w:shd w:val="clear" w:color="auto" w:fill="FFFFFF"/>
        <w:tabs>
          <w:tab w:val="clear" w:pos="1293"/>
        </w:tabs>
        <w:spacing w:before="100" w:beforeAutospacing="1" w:after="100" w:afterAutospacing="1" w:line="276" w:lineRule="auto"/>
        <w:rPr>
          <w:rFonts w:eastAsia="Times New Roman" w:cs="Times New Roman"/>
          <w:szCs w:val="24"/>
          <w:lang w:eastAsia="lt-LT"/>
        </w:rPr>
      </w:pPr>
      <w:r w:rsidRPr="00406FA6">
        <w:rPr>
          <w:rFonts w:eastAsia="Times New Roman" w:cs="Times New Roman"/>
          <w:szCs w:val="24"/>
          <w:lang w:eastAsia="lt-LT"/>
        </w:rPr>
        <w:t>asmeniškai atvykus į deklaravimo įstaigą (seniūniją ar savivaldybę),</w:t>
      </w:r>
    </w:p>
    <w:p w14:paraId="55C0A2D6" w14:textId="77777777" w:rsidR="00406FA6" w:rsidRPr="00406FA6" w:rsidRDefault="00406FA6" w:rsidP="00B1206A">
      <w:pPr>
        <w:numPr>
          <w:ilvl w:val="0"/>
          <w:numId w:val="2"/>
        </w:numPr>
        <w:shd w:val="clear" w:color="auto" w:fill="FFFFFF"/>
        <w:tabs>
          <w:tab w:val="clear" w:pos="1293"/>
        </w:tabs>
        <w:spacing w:before="100" w:beforeAutospacing="1" w:after="100" w:afterAutospacing="1" w:line="276" w:lineRule="auto"/>
        <w:rPr>
          <w:rFonts w:eastAsia="Times New Roman" w:cs="Times New Roman"/>
          <w:szCs w:val="24"/>
          <w:lang w:eastAsia="lt-LT"/>
        </w:rPr>
      </w:pPr>
      <w:r w:rsidRPr="00406FA6">
        <w:rPr>
          <w:rFonts w:eastAsia="Times New Roman" w:cs="Times New Roman"/>
          <w:szCs w:val="24"/>
          <w:lang w:eastAsia="lt-LT"/>
        </w:rPr>
        <w:t>per </w:t>
      </w:r>
      <w:hyperlink r:id="rId5" w:history="1">
        <w:r w:rsidRPr="00B1206A">
          <w:rPr>
            <w:rFonts w:eastAsia="Times New Roman" w:cs="Times New Roman"/>
            <w:szCs w:val="24"/>
            <w:lang w:eastAsia="lt-LT"/>
          </w:rPr>
          <w:t>Registrų centro savitarną,</w:t>
        </w:r>
      </w:hyperlink>
    </w:p>
    <w:p w14:paraId="5A33DFCE" w14:textId="77777777" w:rsidR="00B1206A" w:rsidRPr="00B1206A" w:rsidRDefault="00406FA6" w:rsidP="00B1206A">
      <w:pPr>
        <w:numPr>
          <w:ilvl w:val="0"/>
          <w:numId w:val="2"/>
        </w:numPr>
        <w:shd w:val="clear" w:color="auto" w:fill="FFFFFF"/>
        <w:tabs>
          <w:tab w:val="clear" w:pos="1293"/>
        </w:tabs>
        <w:spacing w:before="100" w:beforeAutospacing="1" w:after="100" w:afterAutospacing="1" w:line="276" w:lineRule="auto"/>
        <w:rPr>
          <w:rFonts w:eastAsia="Times New Roman" w:cs="Times New Roman"/>
          <w:szCs w:val="24"/>
          <w:lang w:eastAsia="lt-LT"/>
        </w:rPr>
      </w:pPr>
      <w:r w:rsidRPr="00406FA6">
        <w:rPr>
          <w:rFonts w:eastAsia="Times New Roman" w:cs="Times New Roman"/>
          <w:szCs w:val="24"/>
          <w:lang w:eastAsia="lt-LT"/>
        </w:rPr>
        <w:t>internetu per </w:t>
      </w:r>
      <w:hyperlink r:id="rId6" w:tgtFrame="_blank" w:history="1">
        <w:r w:rsidRPr="00B1206A">
          <w:rPr>
            <w:rFonts w:eastAsia="Times New Roman" w:cs="Times New Roman"/>
            <w:szCs w:val="24"/>
            <w:lang w:eastAsia="lt-LT"/>
          </w:rPr>
          <w:t>Elektroninių valdžios vartų portalą</w:t>
        </w:r>
      </w:hyperlink>
      <w:r w:rsidRPr="00406FA6">
        <w:rPr>
          <w:rFonts w:eastAsia="Times New Roman" w:cs="Times New Roman"/>
          <w:szCs w:val="24"/>
          <w:lang w:eastAsia="lt-LT"/>
        </w:rPr>
        <w:t>, jei asmuo gali patvirtinti savo tapatybę portale nurodytais būdais.</w:t>
      </w:r>
    </w:p>
    <w:p w14:paraId="131DC98A" w14:textId="77777777" w:rsidR="00B1206A" w:rsidRPr="00B1206A" w:rsidRDefault="00B1206A" w:rsidP="00B1206A">
      <w:pPr>
        <w:pStyle w:val="Sraopastraipa"/>
        <w:shd w:val="clear" w:color="auto" w:fill="FFFFFF"/>
        <w:tabs>
          <w:tab w:val="clear" w:pos="1293"/>
        </w:tabs>
        <w:spacing w:after="125" w:line="276" w:lineRule="auto"/>
        <w:jc w:val="center"/>
        <w:rPr>
          <w:rFonts w:eastAsia="Times New Roman" w:cs="Times New Roman"/>
          <w:b/>
          <w:color w:val="333333"/>
          <w:szCs w:val="24"/>
          <w:lang w:eastAsia="lt-LT"/>
        </w:rPr>
      </w:pPr>
      <w:r w:rsidRPr="00B1206A">
        <w:rPr>
          <w:rFonts w:eastAsia="Times New Roman" w:cs="Times New Roman"/>
          <w:b/>
          <w:color w:val="333333"/>
          <w:szCs w:val="24"/>
          <w:lang w:eastAsia="lt-LT"/>
        </w:rPr>
        <w:t>Pakeitusiais deklaruotą gyvenamąją vietą nelaikomi (neprivalo deklaruoti išvykimo iš Lietuvos) šie asmenys:</w:t>
      </w:r>
      <w:r w:rsidRPr="00B1206A">
        <w:rPr>
          <w:rFonts w:eastAsia="Times New Roman" w:cs="Times New Roman"/>
          <w:b/>
          <w:color w:val="333333"/>
          <w:szCs w:val="24"/>
          <w:lang w:eastAsia="lt-LT"/>
        </w:rPr>
        <w:br/>
      </w:r>
    </w:p>
    <w:p w14:paraId="78C97597" w14:textId="77777777" w:rsidR="00B1206A" w:rsidRPr="00B1206A" w:rsidRDefault="00B1206A" w:rsidP="00B1206A">
      <w:pPr>
        <w:pStyle w:val="Sraopastraipa"/>
        <w:numPr>
          <w:ilvl w:val="0"/>
          <w:numId w:val="2"/>
        </w:numPr>
        <w:shd w:val="clear" w:color="auto" w:fill="FFFFFF"/>
        <w:tabs>
          <w:tab w:val="clear" w:pos="1293"/>
        </w:tabs>
        <w:spacing w:after="125" w:line="276" w:lineRule="auto"/>
        <w:rPr>
          <w:rFonts w:eastAsia="Times New Roman" w:cs="Times New Roman"/>
          <w:color w:val="333333"/>
          <w:szCs w:val="24"/>
          <w:lang w:eastAsia="lt-LT"/>
        </w:rPr>
      </w:pPr>
      <w:r w:rsidRPr="00B1206A">
        <w:rPr>
          <w:rFonts w:eastAsia="Times New Roman" w:cs="Times New Roman"/>
          <w:color w:val="333333"/>
          <w:szCs w:val="24"/>
          <w:lang w:eastAsia="lt-LT"/>
        </w:rPr>
        <w:t>1) Lietuvos Respublikos diplomatinės tarnybos įstatyme nurodyti diplomatai ir kiti Lietuvos Respublikos diplomatinėse atstovybėse ir konsulinėse įstaigose, atstovybėse prie tarptautinių organizacijų ir tarptautinėse organizacijose dirbantys asmenys visą jų darbo šiose įstaigose ar organizacijose laiką, taip pat kartu su jais išvykę šeimos nariai;</w:t>
      </w:r>
    </w:p>
    <w:p w14:paraId="63B1267A" w14:textId="77777777" w:rsidR="00B1206A" w:rsidRPr="00B1206A" w:rsidRDefault="00B1206A" w:rsidP="00B1206A">
      <w:pPr>
        <w:pStyle w:val="Sraopastraipa"/>
        <w:numPr>
          <w:ilvl w:val="0"/>
          <w:numId w:val="2"/>
        </w:numPr>
        <w:shd w:val="clear" w:color="auto" w:fill="FFFFFF"/>
        <w:tabs>
          <w:tab w:val="clear" w:pos="1293"/>
        </w:tabs>
        <w:spacing w:after="125" w:line="276" w:lineRule="auto"/>
        <w:rPr>
          <w:rFonts w:eastAsia="Times New Roman" w:cs="Times New Roman"/>
          <w:color w:val="333333"/>
          <w:szCs w:val="24"/>
          <w:lang w:eastAsia="lt-LT"/>
        </w:rPr>
      </w:pPr>
      <w:r w:rsidRPr="00B1206A">
        <w:rPr>
          <w:rFonts w:eastAsia="Times New Roman" w:cs="Times New Roman"/>
          <w:color w:val="333333"/>
          <w:szCs w:val="24"/>
          <w:lang w:eastAsia="lt-LT"/>
        </w:rPr>
        <w:t>2) asmenys, atliekantys tikrąją karo tarnybą;</w:t>
      </w:r>
    </w:p>
    <w:p w14:paraId="1E1E03A5" w14:textId="77777777" w:rsidR="00B1206A" w:rsidRPr="00B1206A" w:rsidRDefault="00B1206A" w:rsidP="00B1206A">
      <w:pPr>
        <w:pStyle w:val="Sraopastraipa"/>
        <w:numPr>
          <w:ilvl w:val="0"/>
          <w:numId w:val="2"/>
        </w:numPr>
        <w:shd w:val="clear" w:color="auto" w:fill="FFFFFF"/>
        <w:tabs>
          <w:tab w:val="clear" w:pos="1293"/>
        </w:tabs>
        <w:spacing w:after="125" w:line="276" w:lineRule="auto"/>
        <w:rPr>
          <w:rFonts w:eastAsia="Times New Roman" w:cs="Times New Roman"/>
          <w:color w:val="333333"/>
          <w:szCs w:val="24"/>
          <w:lang w:eastAsia="lt-LT"/>
        </w:rPr>
      </w:pPr>
      <w:r w:rsidRPr="00B1206A">
        <w:rPr>
          <w:rFonts w:eastAsia="Times New Roman" w:cs="Times New Roman"/>
          <w:color w:val="333333"/>
          <w:szCs w:val="24"/>
          <w:lang w:eastAsia="lt-LT"/>
        </w:rPr>
        <w:t>3) asmenys, kurie gydosi stacionarinėse sveikatos priežiūros įstaigose;</w:t>
      </w:r>
    </w:p>
    <w:p w14:paraId="007E84F2" w14:textId="77777777" w:rsidR="00B1206A" w:rsidRPr="00B1206A" w:rsidRDefault="00B1206A" w:rsidP="00B1206A">
      <w:pPr>
        <w:pStyle w:val="Sraopastraipa"/>
        <w:numPr>
          <w:ilvl w:val="0"/>
          <w:numId w:val="2"/>
        </w:numPr>
        <w:shd w:val="clear" w:color="auto" w:fill="FFFFFF"/>
        <w:tabs>
          <w:tab w:val="clear" w:pos="1293"/>
        </w:tabs>
        <w:spacing w:after="125" w:line="276" w:lineRule="auto"/>
        <w:rPr>
          <w:rFonts w:eastAsia="Times New Roman" w:cs="Times New Roman"/>
          <w:color w:val="333333"/>
          <w:szCs w:val="24"/>
          <w:lang w:eastAsia="lt-LT"/>
        </w:rPr>
      </w:pPr>
      <w:r w:rsidRPr="00B1206A">
        <w:rPr>
          <w:rFonts w:eastAsia="Times New Roman" w:cs="Times New Roman"/>
          <w:color w:val="333333"/>
          <w:szCs w:val="24"/>
          <w:lang w:eastAsia="lt-LT"/>
        </w:rPr>
        <w:t>4) nuolatinės studijų formos studentai mokymosi Europos Sąjungos valstybėse narėse ar Europos laisvosios prekybos asociacijos valstybėse narėse laikotarpiu;</w:t>
      </w:r>
    </w:p>
    <w:p w14:paraId="10BEEDA4" w14:textId="77777777" w:rsidR="00B1206A" w:rsidRPr="00B1206A" w:rsidRDefault="00B1206A" w:rsidP="00B1206A">
      <w:pPr>
        <w:pStyle w:val="Sraopastraipa"/>
        <w:numPr>
          <w:ilvl w:val="0"/>
          <w:numId w:val="2"/>
        </w:numPr>
        <w:shd w:val="clear" w:color="auto" w:fill="FFFFFF"/>
        <w:tabs>
          <w:tab w:val="clear" w:pos="1293"/>
        </w:tabs>
        <w:spacing w:after="125" w:line="276" w:lineRule="auto"/>
        <w:rPr>
          <w:rFonts w:eastAsia="Times New Roman" w:cs="Times New Roman"/>
          <w:color w:val="333333"/>
          <w:szCs w:val="24"/>
          <w:lang w:eastAsia="lt-LT"/>
        </w:rPr>
      </w:pPr>
      <w:r w:rsidRPr="00B1206A">
        <w:rPr>
          <w:rFonts w:eastAsia="Times New Roman" w:cs="Times New Roman"/>
          <w:color w:val="333333"/>
          <w:szCs w:val="24"/>
          <w:lang w:eastAsia="lt-LT"/>
        </w:rPr>
        <w:t>5) asmenys, laikomi laisvės atėmimo vietų įstaigoje;</w:t>
      </w:r>
    </w:p>
    <w:p w14:paraId="07AF6920" w14:textId="77777777" w:rsidR="00B1206A" w:rsidRDefault="00B1206A" w:rsidP="00B1206A">
      <w:pPr>
        <w:pStyle w:val="Sraopastraipa"/>
        <w:numPr>
          <w:ilvl w:val="0"/>
          <w:numId w:val="2"/>
        </w:numPr>
        <w:shd w:val="clear" w:color="auto" w:fill="FFFFFF"/>
        <w:tabs>
          <w:tab w:val="clear" w:pos="1293"/>
        </w:tabs>
        <w:spacing w:after="125" w:line="276" w:lineRule="auto"/>
        <w:rPr>
          <w:rFonts w:eastAsia="Times New Roman" w:cs="Times New Roman"/>
          <w:color w:val="333333"/>
          <w:szCs w:val="24"/>
          <w:lang w:eastAsia="lt-LT"/>
        </w:rPr>
      </w:pPr>
      <w:r w:rsidRPr="00B1206A">
        <w:rPr>
          <w:rFonts w:eastAsia="Times New Roman" w:cs="Times New Roman"/>
          <w:color w:val="333333"/>
          <w:szCs w:val="24"/>
          <w:lang w:eastAsia="lt-LT"/>
        </w:rPr>
        <w:t>6) jūrininkai, dirbantys plaukiojančiuose jūrų laivuose.</w:t>
      </w:r>
    </w:p>
    <w:p w14:paraId="6F60A69C" w14:textId="77777777" w:rsidR="00B1206A" w:rsidRPr="00B1206A" w:rsidRDefault="00B1206A" w:rsidP="00B1206A">
      <w:pPr>
        <w:pStyle w:val="Sraopastraipa"/>
        <w:numPr>
          <w:ilvl w:val="0"/>
          <w:numId w:val="2"/>
        </w:numPr>
        <w:shd w:val="clear" w:color="auto" w:fill="FFFFFF"/>
        <w:tabs>
          <w:tab w:val="clear" w:pos="1293"/>
        </w:tabs>
        <w:spacing w:after="125" w:line="276" w:lineRule="auto"/>
        <w:rPr>
          <w:rFonts w:eastAsia="Times New Roman" w:cs="Times New Roman"/>
          <w:color w:val="333333"/>
          <w:szCs w:val="24"/>
          <w:lang w:eastAsia="lt-LT"/>
        </w:rPr>
      </w:pPr>
    </w:p>
    <w:p w14:paraId="69E496C8" w14:textId="77777777" w:rsidR="00406FA6" w:rsidRPr="00406FA6" w:rsidRDefault="00406FA6" w:rsidP="00406FA6">
      <w:pPr>
        <w:shd w:val="clear" w:color="auto" w:fill="FFFFFF"/>
        <w:tabs>
          <w:tab w:val="clear" w:pos="1293"/>
        </w:tabs>
        <w:spacing w:after="0"/>
        <w:jc w:val="center"/>
        <w:rPr>
          <w:rFonts w:eastAsia="Times New Roman" w:cs="Times New Roman"/>
          <w:szCs w:val="24"/>
          <w:lang w:eastAsia="lt-LT"/>
        </w:rPr>
      </w:pPr>
      <w:r w:rsidRPr="00406FA6">
        <w:rPr>
          <w:rFonts w:eastAsia="Times New Roman" w:cs="Times New Roman"/>
          <w:b/>
          <w:bCs/>
          <w:szCs w:val="24"/>
          <w:lang w:eastAsia="lt-LT"/>
        </w:rPr>
        <w:t>Teisės aktai, reglamentuojantys gyvenamosios vietos deklaravimo tvarką:</w:t>
      </w:r>
    </w:p>
    <w:p w14:paraId="017972AB" w14:textId="77777777" w:rsidR="00406FA6" w:rsidRPr="00406FA6" w:rsidRDefault="00000000" w:rsidP="00406FA6">
      <w:pPr>
        <w:numPr>
          <w:ilvl w:val="0"/>
          <w:numId w:val="4"/>
        </w:numPr>
        <w:shd w:val="clear" w:color="auto" w:fill="FFFFFF"/>
        <w:tabs>
          <w:tab w:val="clear" w:pos="1293"/>
        </w:tabs>
        <w:spacing w:before="100" w:beforeAutospacing="1" w:after="100" w:afterAutospacing="1"/>
        <w:ind w:left="250"/>
        <w:rPr>
          <w:rFonts w:eastAsia="Times New Roman" w:cs="Times New Roman"/>
          <w:szCs w:val="24"/>
          <w:lang w:eastAsia="lt-LT"/>
        </w:rPr>
      </w:pPr>
      <w:hyperlink r:id="rId7" w:tgtFrame="_blank" w:history="1">
        <w:r w:rsidR="00406FA6" w:rsidRPr="00406FA6">
          <w:rPr>
            <w:rFonts w:eastAsia="Times New Roman" w:cs="Times New Roman"/>
            <w:szCs w:val="24"/>
            <w:lang w:eastAsia="lt-LT"/>
          </w:rPr>
          <w:t>Lietuvos Respublikos konsulinis statutas</w:t>
        </w:r>
      </w:hyperlink>
    </w:p>
    <w:p w14:paraId="2B30AED6" w14:textId="77777777" w:rsidR="00406FA6" w:rsidRPr="00406FA6" w:rsidRDefault="00000000" w:rsidP="00406FA6">
      <w:pPr>
        <w:numPr>
          <w:ilvl w:val="0"/>
          <w:numId w:val="4"/>
        </w:numPr>
        <w:shd w:val="clear" w:color="auto" w:fill="FFFFFF"/>
        <w:tabs>
          <w:tab w:val="clear" w:pos="1293"/>
        </w:tabs>
        <w:spacing w:before="100" w:beforeAutospacing="1" w:after="100" w:afterAutospacing="1"/>
        <w:ind w:left="250"/>
        <w:rPr>
          <w:rFonts w:eastAsia="Times New Roman" w:cs="Times New Roman"/>
          <w:szCs w:val="24"/>
          <w:lang w:eastAsia="lt-LT"/>
        </w:rPr>
      </w:pPr>
      <w:hyperlink r:id="rId8" w:tgtFrame="_blank" w:history="1">
        <w:r w:rsidR="00406FA6" w:rsidRPr="00406FA6">
          <w:rPr>
            <w:rFonts w:eastAsia="Times New Roman" w:cs="Times New Roman"/>
            <w:szCs w:val="24"/>
            <w:lang w:eastAsia="lt-LT"/>
          </w:rPr>
          <w:t>Lietuvos Respublikos gyvenamosios vietos deklaravimo įstatymas</w:t>
        </w:r>
      </w:hyperlink>
    </w:p>
    <w:p w14:paraId="05B021BC" w14:textId="77777777" w:rsidR="00406FA6" w:rsidRPr="00406FA6" w:rsidRDefault="00000000" w:rsidP="00406FA6">
      <w:pPr>
        <w:numPr>
          <w:ilvl w:val="0"/>
          <w:numId w:val="4"/>
        </w:numPr>
        <w:shd w:val="clear" w:color="auto" w:fill="FFFFFF"/>
        <w:tabs>
          <w:tab w:val="clear" w:pos="1293"/>
        </w:tabs>
        <w:spacing w:before="100" w:beforeAutospacing="1" w:after="100" w:afterAutospacing="1"/>
        <w:ind w:left="250"/>
        <w:rPr>
          <w:rFonts w:eastAsia="Times New Roman" w:cs="Times New Roman"/>
          <w:szCs w:val="24"/>
          <w:lang w:eastAsia="lt-LT"/>
        </w:rPr>
      </w:pPr>
      <w:hyperlink r:id="rId9" w:tgtFrame="_blank" w:history="1">
        <w:r w:rsidR="00406FA6" w:rsidRPr="00406FA6">
          <w:rPr>
            <w:rFonts w:eastAsia="Times New Roman" w:cs="Times New Roman"/>
            <w:szCs w:val="24"/>
            <w:lang w:eastAsia="lt-LT"/>
          </w:rPr>
          <w:t>Gyvenamosios vietos deklaravimo taisyklės, patvirtintos valstybės įmonės Registrų centro direktoriaus 2018 m. sausio 15 d. įsakymu Nr.v-24 Dėl gyvenamosios vietos deklaravimo taisyklių patvirtinimo</w:t>
        </w:r>
      </w:hyperlink>
    </w:p>
    <w:p w14:paraId="510AEE0B" w14:textId="77777777" w:rsidR="00406FA6" w:rsidRPr="00406FA6" w:rsidRDefault="00406FA6" w:rsidP="00406FA6">
      <w:pPr>
        <w:shd w:val="clear" w:color="auto" w:fill="FFFFFF"/>
        <w:spacing w:before="63" w:after="63"/>
        <w:rPr>
          <w:rFonts w:eastAsia="Times New Roman" w:cs="Times New Roman"/>
          <w:color w:val="333333"/>
          <w:szCs w:val="24"/>
          <w:lang w:eastAsia="lt-LT"/>
        </w:rPr>
      </w:pPr>
    </w:p>
    <w:p w14:paraId="2B5AFBCB" w14:textId="77777777" w:rsidR="004764B0" w:rsidRPr="00406FA6" w:rsidRDefault="004764B0" w:rsidP="00406FA6">
      <w:pPr>
        <w:rPr>
          <w:rFonts w:cs="Times New Roman"/>
          <w:szCs w:val="24"/>
        </w:rPr>
      </w:pPr>
    </w:p>
    <w:sectPr w:rsidR="004764B0" w:rsidRPr="00406FA6" w:rsidSect="00061AB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B68EA"/>
    <w:multiLevelType w:val="multilevel"/>
    <w:tmpl w:val="48A2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1C644D"/>
    <w:multiLevelType w:val="multilevel"/>
    <w:tmpl w:val="74EE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490CB9"/>
    <w:multiLevelType w:val="multilevel"/>
    <w:tmpl w:val="8C7E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9863E5"/>
    <w:multiLevelType w:val="multilevel"/>
    <w:tmpl w:val="24BCB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0314992">
    <w:abstractNumId w:val="3"/>
  </w:num>
  <w:num w:numId="2" w16cid:durableId="283082012">
    <w:abstractNumId w:val="0"/>
  </w:num>
  <w:num w:numId="3" w16cid:durableId="160396740">
    <w:abstractNumId w:val="2"/>
  </w:num>
  <w:num w:numId="4" w16cid:durableId="1716082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3"/>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FA6"/>
    <w:rsid w:val="00061AB9"/>
    <w:rsid w:val="00406FA6"/>
    <w:rsid w:val="004764B0"/>
    <w:rsid w:val="00B1206A"/>
    <w:rsid w:val="00F823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B55D8"/>
  <w15:docId w15:val="{B97E7198-4CEE-48E0-B5B8-485877B3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6FA6"/>
    <w:pPr>
      <w:tabs>
        <w:tab w:val="left" w:pos="1293"/>
      </w:tabs>
      <w:spacing w:line="240" w:lineRule="auto"/>
      <w:jc w:val="both"/>
    </w:pPr>
    <w:rPr>
      <w:rFonts w:ascii="Times New Roman" w:hAnsi="Times New Roman"/>
      <w:color w:val="000000" w:themeColor="text1"/>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space-left">
    <w:name w:val="space-left"/>
    <w:basedOn w:val="Numatytasispastraiposriftas"/>
    <w:rsid w:val="00406FA6"/>
  </w:style>
  <w:style w:type="paragraph" w:styleId="prastasiniatinklio">
    <w:name w:val="Normal (Web)"/>
    <w:basedOn w:val="prastasis"/>
    <w:uiPriority w:val="99"/>
    <w:semiHidden/>
    <w:unhideWhenUsed/>
    <w:rsid w:val="00406FA6"/>
    <w:pPr>
      <w:spacing w:before="100" w:beforeAutospacing="1" w:after="100" w:afterAutospacing="1"/>
    </w:pPr>
    <w:rPr>
      <w:rFonts w:eastAsia="Times New Roman" w:cs="Times New Roman"/>
      <w:szCs w:val="24"/>
      <w:lang w:eastAsia="lt-LT"/>
    </w:rPr>
  </w:style>
  <w:style w:type="character" w:styleId="Hipersaitas">
    <w:name w:val="Hyperlink"/>
    <w:basedOn w:val="Numatytasispastraiposriftas"/>
    <w:uiPriority w:val="99"/>
    <w:semiHidden/>
    <w:unhideWhenUsed/>
    <w:rsid w:val="00406FA6"/>
    <w:rPr>
      <w:color w:val="0000FF"/>
      <w:u w:val="single"/>
    </w:rPr>
  </w:style>
  <w:style w:type="character" w:styleId="Grietas">
    <w:name w:val="Strong"/>
    <w:basedOn w:val="Numatytasispastraiposriftas"/>
    <w:uiPriority w:val="22"/>
    <w:qFormat/>
    <w:rsid w:val="00406FA6"/>
    <w:rPr>
      <w:b/>
      <w:bCs/>
    </w:rPr>
  </w:style>
  <w:style w:type="paragraph" w:styleId="Sraopastraipa">
    <w:name w:val="List Paragraph"/>
    <w:basedOn w:val="prastasis"/>
    <w:uiPriority w:val="34"/>
    <w:qFormat/>
    <w:rsid w:val="00B12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80675">
      <w:bodyDiv w:val="1"/>
      <w:marLeft w:val="0"/>
      <w:marRight w:val="0"/>
      <w:marTop w:val="0"/>
      <w:marBottom w:val="0"/>
      <w:divBdr>
        <w:top w:val="none" w:sz="0" w:space="0" w:color="auto"/>
        <w:left w:val="none" w:sz="0" w:space="0" w:color="auto"/>
        <w:bottom w:val="none" w:sz="0" w:space="0" w:color="auto"/>
        <w:right w:val="none" w:sz="0" w:space="0" w:color="auto"/>
      </w:divBdr>
    </w:div>
    <w:div w:id="362174301">
      <w:bodyDiv w:val="1"/>
      <w:marLeft w:val="0"/>
      <w:marRight w:val="0"/>
      <w:marTop w:val="0"/>
      <w:marBottom w:val="0"/>
      <w:divBdr>
        <w:top w:val="none" w:sz="0" w:space="0" w:color="auto"/>
        <w:left w:val="none" w:sz="0" w:space="0" w:color="auto"/>
        <w:bottom w:val="none" w:sz="0" w:space="0" w:color="auto"/>
        <w:right w:val="none" w:sz="0" w:space="0" w:color="auto"/>
      </w:divBdr>
      <w:divsChild>
        <w:div w:id="1178541638">
          <w:marLeft w:val="0"/>
          <w:marRight w:val="0"/>
          <w:marTop w:val="0"/>
          <w:marBottom w:val="313"/>
          <w:divBdr>
            <w:top w:val="none" w:sz="0" w:space="0" w:color="auto"/>
            <w:left w:val="none" w:sz="0" w:space="0" w:color="auto"/>
            <w:bottom w:val="none" w:sz="0" w:space="0" w:color="auto"/>
            <w:right w:val="none" w:sz="0" w:space="0" w:color="auto"/>
          </w:divBdr>
        </w:div>
        <w:div w:id="1998729460">
          <w:marLeft w:val="0"/>
          <w:marRight w:val="0"/>
          <w:marTop w:val="0"/>
          <w:marBottom w:val="0"/>
          <w:divBdr>
            <w:top w:val="none" w:sz="0" w:space="0" w:color="auto"/>
            <w:left w:val="none" w:sz="0" w:space="0" w:color="auto"/>
            <w:bottom w:val="none" w:sz="0" w:space="0" w:color="auto"/>
            <w:right w:val="none" w:sz="0" w:space="0" w:color="auto"/>
          </w:divBdr>
        </w:div>
      </w:divsChild>
    </w:div>
    <w:div w:id="743643820">
      <w:bodyDiv w:val="1"/>
      <w:marLeft w:val="0"/>
      <w:marRight w:val="0"/>
      <w:marTop w:val="0"/>
      <w:marBottom w:val="0"/>
      <w:divBdr>
        <w:top w:val="none" w:sz="0" w:space="0" w:color="auto"/>
        <w:left w:val="none" w:sz="0" w:space="0" w:color="auto"/>
        <w:bottom w:val="none" w:sz="0" w:space="0" w:color="auto"/>
        <w:right w:val="none" w:sz="0" w:space="0" w:color="auto"/>
      </w:divBdr>
    </w:div>
    <w:div w:id="903754341">
      <w:bodyDiv w:val="1"/>
      <w:marLeft w:val="0"/>
      <w:marRight w:val="0"/>
      <w:marTop w:val="0"/>
      <w:marBottom w:val="0"/>
      <w:divBdr>
        <w:top w:val="none" w:sz="0" w:space="0" w:color="auto"/>
        <w:left w:val="none" w:sz="0" w:space="0" w:color="auto"/>
        <w:bottom w:val="none" w:sz="0" w:space="0" w:color="auto"/>
        <w:right w:val="none" w:sz="0" w:space="0" w:color="auto"/>
      </w:divBdr>
    </w:div>
    <w:div w:id="117283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F74ECE427C23/hfatEHIQAV" TargetMode="External"/><Relationship Id="rId3" Type="http://schemas.openxmlformats.org/officeDocument/2006/relationships/settings" Target="settings.xml"/><Relationship Id="rId7" Type="http://schemas.openxmlformats.org/officeDocument/2006/relationships/hyperlink" Target="https://www.e-tar.lt/portal/lt/legalAct/TAR.F617B8D97E05/as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slaugos.lt/portal/service/46820/420" TargetMode="External"/><Relationship Id="rId11" Type="http://schemas.openxmlformats.org/officeDocument/2006/relationships/theme" Target="theme/theme1.xml"/><Relationship Id="rId5" Type="http://schemas.openxmlformats.org/officeDocument/2006/relationships/hyperlink" Target="https://www.registrucentras.lt/savitarn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ar.lt/portal/lt/legalAct/e6ca0490fcec11e78bcec397524184c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1539</Words>
  <Characters>878</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Rasa Guogienė</cp:lastModifiedBy>
  <cp:revision>2</cp:revision>
  <cp:lastPrinted>2024-02-08T11:47:00Z</cp:lastPrinted>
  <dcterms:created xsi:type="dcterms:W3CDTF">2024-02-09T10:58:00Z</dcterms:created>
  <dcterms:modified xsi:type="dcterms:W3CDTF">2024-02-09T10:58:00Z</dcterms:modified>
</cp:coreProperties>
</file>