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CellSpacing w:w="0"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
        <w:gridCol w:w="2154"/>
        <w:gridCol w:w="8063"/>
      </w:tblGrid>
      <w:tr w:rsidR="00EC2C37" w:rsidRPr="00EC2C37" w14:paraId="118A9FD0"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87B3C9" w14:textId="77777777" w:rsidR="00EC2C37" w:rsidRPr="00EC2C37" w:rsidRDefault="00EC2C37" w:rsidP="00E65DEC">
            <w:pPr>
              <w:spacing w:after="100" w:afterAutospacing="1" w:line="240" w:lineRule="auto"/>
              <w:jc w:val="center"/>
              <w:rPr>
                <w:rFonts w:ascii="Times New Roman" w:eastAsia="Times New Roman" w:hAnsi="Times New Roman" w:cs="Times New Roman"/>
                <w:sz w:val="24"/>
                <w:szCs w:val="24"/>
                <w:lang w:eastAsia="lt-LT"/>
              </w:rPr>
            </w:pPr>
            <w:r w:rsidRPr="00EC2C37">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1B08EA95" w14:textId="77777777" w:rsidR="00EC2C37" w:rsidRPr="00EC2C37" w:rsidRDefault="00EC2C37" w:rsidP="00E65DEC">
            <w:pPr>
              <w:spacing w:after="100" w:afterAutospacing="1" w:line="240" w:lineRule="auto"/>
              <w:jc w:val="center"/>
              <w:rPr>
                <w:rFonts w:ascii="Times New Roman" w:eastAsia="Times New Roman" w:hAnsi="Times New Roman" w:cs="Times New Roman"/>
                <w:sz w:val="24"/>
                <w:szCs w:val="24"/>
                <w:lang w:eastAsia="lt-LT"/>
              </w:rPr>
            </w:pPr>
            <w:r w:rsidRPr="00EC2C37">
              <w:rPr>
                <w:rFonts w:ascii="Times New Roman" w:eastAsia="Times New Roman" w:hAnsi="Times New Roman" w:cs="Times New Roman"/>
                <w:b/>
                <w:bCs/>
                <w:sz w:val="24"/>
                <w:szCs w:val="24"/>
                <w:lang w:eastAsia="lt-LT"/>
              </w:rPr>
              <w:t>Pavadinimas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401C1CD3" w14:textId="77777777" w:rsidR="00EC2C37" w:rsidRPr="00EC2C37" w:rsidRDefault="00EC2C37" w:rsidP="00E65DEC">
            <w:pPr>
              <w:spacing w:after="100" w:afterAutospacing="1" w:line="240" w:lineRule="auto"/>
              <w:jc w:val="center"/>
              <w:rPr>
                <w:rFonts w:ascii="Times New Roman" w:eastAsia="Times New Roman" w:hAnsi="Times New Roman" w:cs="Times New Roman"/>
                <w:sz w:val="24"/>
                <w:szCs w:val="24"/>
                <w:lang w:eastAsia="lt-LT"/>
              </w:rPr>
            </w:pPr>
            <w:r w:rsidRPr="00EC2C37">
              <w:rPr>
                <w:rFonts w:ascii="Times New Roman" w:eastAsia="Times New Roman" w:hAnsi="Times New Roman" w:cs="Times New Roman"/>
                <w:b/>
                <w:bCs/>
                <w:sz w:val="24"/>
                <w:szCs w:val="24"/>
                <w:lang w:eastAsia="lt-LT"/>
              </w:rPr>
              <w:t>Aprašymo turinys</w:t>
            </w:r>
          </w:p>
        </w:tc>
      </w:tr>
      <w:tr w:rsidR="00EC2C37" w:rsidRPr="00EC2C37" w14:paraId="7CD4DF1A"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219F92"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34F93"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kodas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23408256" w14:textId="77777777" w:rsidR="00EC2C37" w:rsidRPr="00EC2C37" w:rsidRDefault="00EC2C37" w:rsidP="00E65DEC">
            <w:pPr>
              <w:spacing w:after="0"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 </w:t>
            </w:r>
          </w:p>
        </w:tc>
      </w:tr>
      <w:tr w:rsidR="00EC2C37" w:rsidRPr="00EC2C37" w14:paraId="323B17B2"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7FDBB0"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D1BB07F"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Administracines paslaugos versija</w:t>
            </w:r>
          </w:p>
        </w:tc>
        <w:tc>
          <w:tcPr>
            <w:tcW w:w="8063" w:type="dxa"/>
            <w:tcBorders>
              <w:top w:val="outset" w:sz="6" w:space="0" w:color="auto"/>
              <w:left w:val="outset" w:sz="6" w:space="0" w:color="auto"/>
              <w:bottom w:val="outset" w:sz="6" w:space="0" w:color="auto"/>
              <w:right w:val="outset" w:sz="6" w:space="0" w:color="auto"/>
            </w:tcBorders>
            <w:vAlign w:val="center"/>
            <w:hideMark/>
          </w:tcPr>
          <w:p w14:paraId="2A4EF5DE"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3 versija</w:t>
            </w:r>
          </w:p>
        </w:tc>
      </w:tr>
      <w:tr w:rsidR="00EC2C37" w:rsidRPr="00EC2C37" w14:paraId="210CD060"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08DD89"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F278A65"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pavadinimas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7AF4EBF3" w14:textId="77777777" w:rsidR="00EC2C37" w:rsidRPr="00EC2C37" w:rsidRDefault="00EC2C37" w:rsidP="00E65DEC">
            <w:pPr>
              <w:spacing w:after="0" w:line="240" w:lineRule="auto"/>
              <w:jc w:val="both"/>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Civilinės būklės akto įrašo anuliavimas</w:t>
            </w:r>
          </w:p>
        </w:tc>
      </w:tr>
      <w:tr w:rsidR="00EC2C37" w:rsidRPr="00EC2C37" w14:paraId="1ACEFF45"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A2B989"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4B47B43"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apibūdinimas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6AE97F8C" w14:textId="77777777" w:rsidR="00EC2C37" w:rsidRPr="00EC2C37" w:rsidRDefault="00EC2C37" w:rsidP="00E65DEC">
            <w:pPr>
              <w:spacing w:after="100" w:afterAutospacing="1" w:line="240" w:lineRule="auto"/>
              <w:jc w:val="both"/>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Ši paslauga apima civilinės būklės įrašo anuliavimą. Įrašas anuliuojamas jei asmeniui įrašyti du vienodi įrašai, jei santuokos nutraukimas įregistruotas po vieno iš sutuoktinių mirties, jei buvo įrašytas atkurtasis įrašas ir randamas pirminis įrašas. Visais kitais atvejais civilinės būklės akto įrašai gali būti nuginčyti tik teismo tvarka.</w:t>
            </w:r>
          </w:p>
        </w:tc>
      </w:tr>
      <w:tr w:rsidR="00EC2C37" w:rsidRPr="00EC2C37" w14:paraId="7E4A852D"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23B2A4"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E88F65F"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Teisės aktai, reguliuojantys administracinės paslaugos teikimą</w:t>
            </w:r>
          </w:p>
        </w:tc>
        <w:tc>
          <w:tcPr>
            <w:tcW w:w="8063" w:type="dxa"/>
            <w:tcBorders>
              <w:top w:val="outset" w:sz="6" w:space="0" w:color="auto"/>
              <w:left w:val="outset" w:sz="6" w:space="0" w:color="auto"/>
              <w:bottom w:val="outset" w:sz="6" w:space="0" w:color="auto"/>
              <w:right w:val="outset" w:sz="6" w:space="0" w:color="auto"/>
            </w:tcBorders>
            <w:vAlign w:val="center"/>
            <w:hideMark/>
          </w:tcPr>
          <w:p w14:paraId="48B67C6B" w14:textId="77777777" w:rsidR="00EC2C37" w:rsidRDefault="00EC2C37" w:rsidP="00EC2C37">
            <w:pPr>
              <w:spacing w:after="100" w:afterAutospacing="1" w:line="240" w:lineRule="auto"/>
              <w:jc w:val="both"/>
              <w:rPr>
                <w:rFonts w:ascii="Times New Roman" w:hAnsi="Times New Roman" w:cs="Times New Roman"/>
                <w:sz w:val="24"/>
                <w:szCs w:val="24"/>
              </w:rPr>
            </w:pPr>
            <w:r w:rsidRPr="00EC2C37">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034BC5B5" w14:textId="1BCFEB91" w:rsidR="00EC2C37" w:rsidRDefault="00EC2C37" w:rsidP="00EC2C37">
            <w:pPr>
              <w:spacing w:after="100" w:afterAutospacing="1" w:line="240" w:lineRule="auto"/>
              <w:jc w:val="both"/>
              <w:rPr>
                <w:rFonts w:ascii="Times New Roman" w:hAnsi="Times New Roman" w:cs="Times New Roman"/>
                <w:sz w:val="24"/>
                <w:szCs w:val="24"/>
              </w:rPr>
            </w:pPr>
            <w:r w:rsidRPr="00EC2C37">
              <w:rPr>
                <w:rFonts w:ascii="Times New Roman" w:hAnsi="Times New Roman" w:cs="Times New Roman"/>
                <w:sz w:val="24"/>
                <w:szCs w:val="24"/>
              </w:rPr>
              <w:t xml:space="preserve">2. </w:t>
            </w:r>
            <w:hyperlink r:id="rId4" w:tgtFrame="_blank" w:history="1">
              <w:r w:rsidRPr="00EC2C37">
                <w:rPr>
                  <w:rFonts w:ascii="Times New Roman" w:hAnsi="Times New Roman" w:cs="Times New Roman"/>
                  <w:sz w:val="24"/>
                  <w:szCs w:val="24"/>
                </w:rPr>
                <w:t>Lietuvos Respublikos asmens duomenų teisinės apsaugos įstatymas, 2008-02-01 Nr. X-1444</w:t>
              </w:r>
            </w:hyperlink>
          </w:p>
          <w:p w14:paraId="3F8FF85D" w14:textId="77777777" w:rsidR="00EC2C37" w:rsidRDefault="00EC2C37" w:rsidP="00EC2C37">
            <w:pPr>
              <w:spacing w:after="100" w:afterAutospacing="1" w:line="240" w:lineRule="auto"/>
              <w:jc w:val="both"/>
              <w:rPr>
                <w:rFonts w:ascii="Times New Roman" w:hAnsi="Times New Roman" w:cs="Times New Roman"/>
                <w:sz w:val="24"/>
                <w:szCs w:val="24"/>
              </w:rPr>
            </w:pPr>
            <w:r w:rsidRPr="00EC2C37">
              <w:rPr>
                <w:rFonts w:ascii="Times New Roman" w:hAnsi="Times New Roman" w:cs="Times New Roman"/>
                <w:sz w:val="24"/>
                <w:szCs w:val="24"/>
              </w:rPr>
              <w:t xml:space="preserve">3. </w:t>
            </w:r>
            <w:hyperlink r:id="rId5" w:tgtFrame="_blank" w:history="1">
              <w:r w:rsidRPr="00EC2C37">
                <w:rPr>
                  <w:rFonts w:ascii="Times New Roman" w:hAnsi="Times New Roman" w:cs="Times New Roman"/>
                  <w:sz w:val="24"/>
                  <w:szCs w:val="24"/>
                </w:rPr>
                <w:t>Lietuvos Respublikos teisės gauti informaciją iš valstybės ir savivaldybių institucijų ir įstaigų įstatymas</w:t>
              </w:r>
            </w:hyperlink>
          </w:p>
          <w:p w14:paraId="6516A16D" w14:textId="77777777" w:rsidR="00EC2C37" w:rsidRDefault="00EC2C37" w:rsidP="00EC2C37">
            <w:pPr>
              <w:spacing w:after="100" w:afterAutospacing="1" w:line="240" w:lineRule="auto"/>
              <w:jc w:val="both"/>
              <w:rPr>
                <w:rFonts w:ascii="Times New Roman" w:hAnsi="Times New Roman" w:cs="Times New Roman"/>
                <w:sz w:val="24"/>
                <w:szCs w:val="24"/>
              </w:rPr>
            </w:pPr>
            <w:r w:rsidRPr="00EC2C37">
              <w:rPr>
                <w:rFonts w:ascii="Times New Roman" w:hAnsi="Times New Roman" w:cs="Times New Roman"/>
                <w:sz w:val="24"/>
                <w:szCs w:val="24"/>
              </w:rPr>
              <w:t xml:space="preserve">4. </w:t>
            </w:r>
            <w:hyperlink r:id="rId6" w:tgtFrame="_blank" w:history="1">
              <w:r w:rsidRPr="00EC2C37">
                <w:rPr>
                  <w:rFonts w:ascii="Times New Roman" w:hAnsi="Times New Roman" w:cs="Times New Roman"/>
                  <w:sz w:val="24"/>
                  <w:szCs w:val="24"/>
                </w:rPr>
                <w:t>Lietuvos Respublikos civilinės būklės aktų registravimo įstatymas, 2015-12-03 Nr. XII-2111</w:t>
              </w:r>
            </w:hyperlink>
          </w:p>
          <w:p w14:paraId="67608E93" w14:textId="303BB188" w:rsidR="00EC2C37" w:rsidRPr="00EC2C37" w:rsidRDefault="00EC2C37" w:rsidP="00EC2C37">
            <w:pPr>
              <w:spacing w:after="100" w:afterAutospacing="1" w:line="240" w:lineRule="auto"/>
              <w:jc w:val="both"/>
              <w:rPr>
                <w:rFonts w:ascii="Times New Roman" w:eastAsia="Times New Roman" w:hAnsi="Times New Roman" w:cs="Times New Roman"/>
                <w:sz w:val="24"/>
                <w:szCs w:val="24"/>
                <w:lang w:eastAsia="lt-LT"/>
              </w:rPr>
            </w:pPr>
            <w:r w:rsidRPr="00EC2C37">
              <w:rPr>
                <w:rFonts w:ascii="Times New Roman" w:hAnsi="Times New Roman" w:cs="Times New Roman"/>
                <w:sz w:val="24"/>
                <w:szCs w:val="24"/>
              </w:rPr>
              <w:t xml:space="preserve">5. </w:t>
            </w:r>
            <w:hyperlink r:id="rId7" w:tgtFrame="_blank" w:history="1"/>
            <w:r w:rsidRPr="00EC2C37">
              <w:rPr>
                <w:rFonts w:ascii="Times New Roman" w:hAnsi="Times New Roman" w:cs="Times New Roman"/>
                <w:sz w:val="24"/>
                <w:szCs w:val="24"/>
              </w:rPr>
              <w:t xml:space="preserve"> </w:t>
            </w:r>
            <w:hyperlink r:id="rId8" w:tgtFrame="_blank" w:history="1">
              <w:r w:rsidRPr="00EC2C37">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EC2C37">
              <w:rPr>
                <w:rFonts w:ascii="Times New Roman" w:hAnsi="Times New Roman" w:cs="Times New Roman"/>
                <w:sz w:val="24"/>
                <w:szCs w:val="24"/>
              </w:rPr>
              <w:t>.</w:t>
            </w:r>
          </w:p>
        </w:tc>
      </w:tr>
      <w:tr w:rsidR="00EC2C37" w:rsidRPr="00EC2C37" w14:paraId="58B614F2"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E3FF25"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FE238"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Informacija ir dokumentai, kuriuos turi pateikti asmuo</w:t>
            </w:r>
          </w:p>
        </w:tc>
        <w:tc>
          <w:tcPr>
            <w:tcW w:w="8063" w:type="dxa"/>
            <w:tcBorders>
              <w:top w:val="outset" w:sz="6" w:space="0" w:color="auto"/>
              <w:left w:val="outset" w:sz="6" w:space="0" w:color="auto"/>
              <w:bottom w:val="outset" w:sz="6" w:space="0" w:color="auto"/>
              <w:right w:val="outset" w:sz="6" w:space="0" w:color="auto"/>
            </w:tcBorders>
            <w:vAlign w:val="center"/>
            <w:hideMark/>
          </w:tcPr>
          <w:p w14:paraId="10564587"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 Prašymas.</w:t>
            </w:r>
            <w:r w:rsidRPr="00EC2C37">
              <w:rPr>
                <w:rFonts w:ascii="Times New Roman" w:eastAsia="Times New Roman" w:hAnsi="Times New Roman" w:cs="Times New Roman"/>
                <w:sz w:val="24"/>
                <w:szCs w:val="24"/>
                <w:lang w:eastAsia="lt-LT"/>
              </w:rPr>
              <w:br/>
              <w:t>– Asmens tapatybę patvirtinantis dokumentas.</w:t>
            </w:r>
            <w:r w:rsidRPr="00EC2C37">
              <w:rPr>
                <w:rFonts w:ascii="Times New Roman" w:eastAsia="Times New Roman" w:hAnsi="Times New Roman" w:cs="Times New Roman"/>
                <w:sz w:val="24"/>
                <w:szCs w:val="24"/>
                <w:lang w:eastAsia="lt-LT"/>
              </w:rPr>
              <w:br/>
              <w:t>- Pirminio ir anuliuojamojo civilinės būklės akto įrašai. </w:t>
            </w:r>
          </w:p>
        </w:tc>
      </w:tr>
      <w:tr w:rsidR="00EC2C37" w:rsidRPr="00EC2C37" w14:paraId="598908D0"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4E7E00"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4A44AA07"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Informacija ir dokumentai, kuriuos turi gauti institucija (prašymą nagrinėjantis tarnautojas)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473BBB30" w14:textId="77777777" w:rsidR="00EC2C37" w:rsidRPr="00EC2C37" w:rsidRDefault="00EC2C37" w:rsidP="00E65DEC">
            <w:pPr>
              <w:spacing w:after="100" w:afterAutospacing="1" w:line="240" w:lineRule="auto"/>
              <w:jc w:val="both"/>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Duomenys, kurių nėra asmens tapatybę patvirtinančiuose dokumentuose, gaunami iš VĮ „ Registrų centras“ (www.registrucentras.lt) centrinės duomenų bazės (jei duomenys įtraukti).</w:t>
            </w:r>
          </w:p>
        </w:tc>
      </w:tr>
      <w:tr w:rsidR="00EC2C37" w:rsidRPr="00EC2C37" w14:paraId="70214931"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23EE5F"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27CB868"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teikėjas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35BB5E66" w14:textId="37428239" w:rsidR="00EC2C37" w:rsidRPr="00EC2C37" w:rsidRDefault="009C0E27" w:rsidP="00E65DEC">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7F366D">
              <w:rPr>
                <w:rFonts w:ascii="Times New Roman" w:eastAsia="Times New Roman" w:hAnsi="Times New Roman" w:cs="Times New Roman"/>
                <w:sz w:val="24"/>
                <w:szCs w:val="24"/>
                <w:lang w:eastAsia="lt-LT"/>
              </w:rPr>
              <w:t>vyr. specialistė Renata Labutienė</w:t>
            </w:r>
            <w:r>
              <w:rPr>
                <w:rFonts w:ascii="Times New Roman" w:eastAsia="Times New Roman" w:hAnsi="Times New Roman" w:cs="Times New Roman"/>
                <w:sz w:val="24"/>
                <w:szCs w:val="24"/>
                <w:lang w:eastAsia="lt-LT"/>
              </w:rPr>
              <w:t>, tel. (8 386) 5 2</w:t>
            </w:r>
            <w:r w:rsidR="007F366D">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9" w:history="1">
              <w:r w:rsidR="007F366D" w:rsidRPr="00A3635C">
                <w:rPr>
                  <w:rStyle w:val="Hipersaitas"/>
                  <w:rFonts w:cstheme="minorBidi"/>
                </w:rPr>
                <w:t>renata.labutiene</w:t>
              </w:r>
              <w:r w:rsidR="007F366D" w:rsidRPr="00A3635C">
                <w:rPr>
                  <w:rStyle w:val="Hipersaitas"/>
                  <w:rFonts w:eastAsia="Times New Roman"/>
                  <w:sz w:val="24"/>
                  <w:szCs w:val="24"/>
                  <w:lang w:eastAsia="lt-LT"/>
                </w:rPr>
                <w:t>@ignalina.lt</w:t>
              </w:r>
            </w:hyperlink>
          </w:p>
        </w:tc>
      </w:tr>
      <w:tr w:rsidR="00EC2C37" w:rsidRPr="00EC2C37" w14:paraId="0E0525EA"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01CA59"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7BC8164"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vadovas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65BC90A0" w14:textId="77777777" w:rsidR="00EC2C37" w:rsidRPr="00EC2C37" w:rsidRDefault="00EC2C37" w:rsidP="00E65DEC">
            <w:pPr>
              <w:spacing w:after="100" w:afterAutospacing="1" w:line="240" w:lineRule="auto"/>
              <w:jc w:val="both"/>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Teisės ir civilinės metrikacijos skyriaus vedėja Edita Rastenienė, tel. (8 386) 5 29 60, el. p. </w:t>
            </w:r>
            <w:hyperlink r:id="rId10" w:history="1">
              <w:r w:rsidRPr="00EC2C37">
                <w:rPr>
                  <w:rFonts w:ascii="Times New Roman" w:eastAsia="Times New Roman" w:hAnsi="Times New Roman" w:cs="Times New Roman"/>
                  <w:color w:val="244781"/>
                  <w:sz w:val="24"/>
                  <w:szCs w:val="24"/>
                  <w:lang w:eastAsia="lt-LT"/>
                </w:rPr>
                <w:t>edita.rasteniene@ignalina.lt</w:t>
              </w:r>
            </w:hyperlink>
          </w:p>
        </w:tc>
      </w:tr>
      <w:tr w:rsidR="00EC2C37" w:rsidRPr="00EC2C37" w14:paraId="72B7CBE3"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8C4909"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DAE5F6"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suteikimo trukmė</w:t>
            </w:r>
          </w:p>
        </w:tc>
        <w:tc>
          <w:tcPr>
            <w:tcW w:w="8063" w:type="dxa"/>
            <w:tcBorders>
              <w:top w:val="outset" w:sz="6" w:space="0" w:color="auto"/>
              <w:left w:val="outset" w:sz="6" w:space="0" w:color="auto"/>
              <w:bottom w:val="outset" w:sz="6" w:space="0" w:color="auto"/>
              <w:right w:val="outset" w:sz="6" w:space="0" w:color="auto"/>
            </w:tcBorders>
            <w:vAlign w:val="center"/>
            <w:hideMark/>
          </w:tcPr>
          <w:p w14:paraId="2EB50CC6"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20 darbo dienų</w:t>
            </w:r>
          </w:p>
        </w:tc>
      </w:tr>
      <w:tr w:rsidR="00EC2C37" w:rsidRPr="00EC2C37" w14:paraId="24810F91"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15BA01"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D79A1"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suteikimo kaina (jei paslauga teikiama atlygintinai)</w:t>
            </w:r>
          </w:p>
        </w:tc>
        <w:tc>
          <w:tcPr>
            <w:tcW w:w="8063" w:type="dxa"/>
            <w:tcBorders>
              <w:top w:val="outset" w:sz="6" w:space="0" w:color="auto"/>
              <w:left w:val="outset" w:sz="6" w:space="0" w:color="auto"/>
              <w:bottom w:val="outset" w:sz="6" w:space="0" w:color="auto"/>
              <w:right w:val="outset" w:sz="6" w:space="0" w:color="auto"/>
            </w:tcBorders>
            <w:vAlign w:val="center"/>
            <w:hideMark/>
          </w:tcPr>
          <w:p w14:paraId="4A7FD0FB"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Paslauga nemokama</w:t>
            </w:r>
          </w:p>
        </w:tc>
      </w:tr>
      <w:tr w:rsidR="00EC2C37" w:rsidRPr="00EC2C37" w14:paraId="7395A8E4"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EF41D"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lastRenderedPageBreak/>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7A61F"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Prašymo forma, pildymo pavyzdys ir prašymo turinys</w:t>
            </w:r>
          </w:p>
        </w:tc>
        <w:tc>
          <w:tcPr>
            <w:tcW w:w="8063" w:type="dxa"/>
            <w:tcBorders>
              <w:top w:val="outset" w:sz="6" w:space="0" w:color="auto"/>
              <w:left w:val="outset" w:sz="6" w:space="0" w:color="auto"/>
              <w:bottom w:val="outset" w:sz="6" w:space="0" w:color="auto"/>
              <w:right w:val="outset" w:sz="6" w:space="0" w:color="auto"/>
            </w:tcBorders>
            <w:vAlign w:val="center"/>
            <w:hideMark/>
          </w:tcPr>
          <w:p w14:paraId="641CC5D5"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Prašymo forma pridedama</w:t>
            </w:r>
          </w:p>
          <w:p w14:paraId="3EDE5CAA"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p>
        </w:tc>
      </w:tr>
      <w:tr w:rsidR="00EC2C37" w:rsidRPr="00EC2C37" w14:paraId="6B33CAB1"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7D2970"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B9C36"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Informacinės ir ryšių technologijos, naudojamos teikiant administracinę paslaugą</w:t>
            </w:r>
          </w:p>
        </w:tc>
        <w:tc>
          <w:tcPr>
            <w:tcW w:w="8063" w:type="dxa"/>
            <w:tcBorders>
              <w:top w:val="outset" w:sz="6" w:space="0" w:color="auto"/>
              <w:left w:val="outset" w:sz="6" w:space="0" w:color="auto"/>
              <w:bottom w:val="outset" w:sz="6" w:space="0" w:color="auto"/>
              <w:right w:val="outset" w:sz="6" w:space="0" w:color="auto"/>
            </w:tcBorders>
            <w:vAlign w:val="center"/>
            <w:hideMark/>
          </w:tcPr>
          <w:p w14:paraId="45947405" w14:textId="77777777" w:rsidR="00EC2C37" w:rsidRPr="00EC2C37" w:rsidRDefault="00EC2C37" w:rsidP="00EC2C37">
            <w:pPr>
              <w:spacing w:after="0" w:line="240" w:lineRule="auto"/>
              <w:jc w:val="both"/>
              <w:rPr>
                <w:rFonts w:ascii="Times New Roman" w:hAnsi="Times New Roman" w:cs="Times New Roman"/>
                <w:color w:val="212529"/>
                <w:sz w:val="24"/>
                <w:szCs w:val="24"/>
              </w:rPr>
            </w:pPr>
            <w:r w:rsidRPr="00EC2C37">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EC2C37">
              <w:rPr>
                <w:rFonts w:ascii="Times New Roman" w:hAnsi="Times New Roman" w:cs="Times New Roman"/>
                <w:color w:val="0070C0"/>
                <w:sz w:val="24"/>
                <w:szCs w:val="24"/>
              </w:rPr>
              <w:t>(</w:t>
            </w:r>
            <w:hyperlink r:id="rId11" w:history="1">
              <w:r w:rsidRPr="00EC2C37">
                <w:rPr>
                  <w:rStyle w:val="Hipersaitas"/>
                  <w:rFonts w:ascii="Times New Roman" w:hAnsi="Times New Roman"/>
                  <w:sz w:val="24"/>
                  <w:szCs w:val="24"/>
                </w:rPr>
                <w:t>https://mgvdisisorinis.registrucentras.lt</w:t>
              </w:r>
            </w:hyperlink>
            <w:r w:rsidRPr="00EC2C37">
              <w:rPr>
                <w:rStyle w:val="Hipersaitas"/>
                <w:rFonts w:ascii="Times New Roman" w:hAnsi="Times New Roman"/>
                <w:sz w:val="24"/>
                <w:szCs w:val="24"/>
              </w:rPr>
              <w:t>).</w:t>
            </w:r>
          </w:p>
        </w:tc>
      </w:tr>
      <w:tr w:rsidR="00EC2C37" w:rsidRPr="00EC2C37" w14:paraId="41331F36"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F3D133"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D76C1"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Administracinės paslaugos teikimo ypatumai</w:t>
            </w:r>
          </w:p>
        </w:tc>
        <w:tc>
          <w:tcPr>
            <w:tcW w:w="8063" w:type="dxa"/>
            <w:tcBorders>
              <w:top w:val="outset" w:sz="6" w:space="0" w:color="auto"/>
              <w:left w:val="outset" w:sz="6" w:space="0" w:color="auto"/>
              <w:bottom w:val="outset" w:sz="6" w:space="0" w:color="auto"/>
              <w:right w:val="outset" w:sz="6" w:space="0" w:color="auto"/>
            </w:tcBorders>
            <w:vAlign w:val="center"/>
            <w:hideMark/>
          </w:tcPr>
          <w:p w14:paraId="49B1B32A" w14:textId="77777777" w:rsidR="00EC2C37" w:rsidRPr="00EC2C37" w:rsidRDefault="00EC2C37" w:rsidP="00E65DEC">
            <w:pPr>
              <w:spacing w:after="100" w:afterAutospacing="1" w:line="240" w:lineRule="auto"/>
              <w:jc w:val="both"/>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Civilinės būklės akto įrašas anuliuojamas (panaikinamas) civilinės metrikacijos skyriaus iniciatyva, asmens prašymu, teismo sprendimu.</w:t>
            </w:r>
          </w:p>
        </w:tc>
      </w:tr>
      <w:tr w:rsidR="00EC2C37" w:rsidRPr="00EC2C37" w14:paraId="6568AAA4" w14:textId="77777777" w:rsidTr="00EC2C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4122FF"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87C50" w14:textId="77777777" w:rsidR="00EC2C37" w:rsidRPr="00EC2C37" w:rsidRDefault="00EC2C37" w:rsidP="00E65DEC">
            <w:pPr>
              <w:spacing w:after="100" w:afterAutospacing="1" w:line="240" w:lineRule="auto"/>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Administracinių paslaugų teikimo aprašymų įtraukimas į dokumentų apskaitą</w:t>
            </w:r>
          </w:p>
        </w:tc>
        <w:tc>
          <w:tcPr>
            <w:tcW w:w="8063" w:type="dxa"/>
            <w:tcBorders>
              <w:top w:val="outset" w:sz="6" w:space="0" w:color="auto"/>
              <w:left w:val="outset" w:sz="6" w:space="0" w:color="auto"/>
              <w:bottom w:val="outset" w:sz="6" w:space="0" w:color="auto"/>
              <w:right w:val="outset" w:sz="6" w:space="0" w:color="auto"/>
            </w:tcBorders>
            <w:vAlign w:val="center"/>
            <w:hideMark/>
          </w:tcPr>
          <w:p w14:paraId="63F5BD36" w14:textId="77777777" w:rsidR="00EC2C37" w:rsidRPr="00EC2C37" w:rsidRDefault="00EC2C37" w:rsidP="00E65DEC">
            <w:pPr>
              <w:spacing w:after="100" w:afterAutospacing="1" w:line="240" w:lineRule="auto"/>
              <w:jc w:val="both"/>
              <w:rPr>
                <w:rFonts w:ascii="Times New Roman" w:eastAsia="Times New Roman" w:hAnsi="Times New Roman" w:cs="Times New Roman"/>
                <w:sz w:val="24"/>
                <w:szCs w:val="24"/>
                <w:lang w:eastAsia="lt-LT"/>
              </w:rPr>
            </w:pPr>
            <w:r w:rsidRPr="00EC2C37">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6C86E73E" w14:textId="77777777" w:rsidR="000C245A" w:rsidRPr="00EC2C37" w:rsidRDefault="000C245A">
      <w:pPr>
        <w:rPr>
          <w:rFonts w:ascii="Times New Roman" w:hAnsi="Times New Roman" w:cs="Times New Roman"/>
          <w:sz w:val="24"/>
          <w:szCs w:val="24"/>
        </w:rPr>
      </w:pPr>
    </w:p>
    <w:sectPr w:rsidR="000C245A" w:rsidRPr="00EC2C3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C37"/>
    <w:rsid w:val="000C245A"/>
    <w:rsid w:val="00293BCD"/>
    <w:rsid w:val="007F366D"/>
    <w:rsid w:val="009C0E27"/>
    <w:rsid w:val="00E07BFF"/>
    <w:rsid w:val="00EC2C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E4BC"/>
  <w15:chartTrackingRefBased/>
  <w15:docId w15:val="{A3274263-DE41-4192-9FBC-DEA50DA6B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C2C3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EC2C37"/>
    <w:rPr>
      <w:rFonts w:cs="Times New Roman"/>
      <w:color w:val="0000FF"/>
      <w:u w:val="single"/>
    </w:rPr>
  </w:style>
  <w:style w:type="character" w:styleId="Neapdorotaspaminjimas">
    <w:name w:val="Unresolved Mention"/>
    <w:basedOn w:val="Numatytasispastraiposriftas"/>
    <w:uiPriority w:val="99"/>
    <w:semiHidden/>
    <w:unhideWhenUsed/>
    <w:rsid w:val="007F36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tar.lt/portal/lt/legalAct/5b9d4760cda911e6a2cac7383cbb90a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ecf91ec0a00811e58fd1fc0b9bba68a7" TargetMode="External"/><Relationship Id="rId11" Type="http://schemas.openxmlformats.org/officeDocument/2006/relationships/hyperlink" Target="https://mgvdisisorinis.registrucentras.lt" TargetMode="External"/><Relationship Id="rId5" Type="http://schemas.openxmlformats.org/officeDocument/2006/relationships/hyperlink" Target="https://www.e-tar.lt/portal/lt/legalAct/TAR.FA13E28615F6" TargetMode="External"/><Relationship Id="rId10" Type="http://schemas.openxmlformats.org/officeDocument/2006/relationships/hyperlink" Target="mailto:edita.rasteniene@ignalina.lt" TargetMode="External"/><Relationship Id="rId4" Type="http://schemas.openxmlformats.org/officeDocument/2006/relationships/hyperlink" Target="http://www3.lrs.lt/pls/inter3/dokpaieska.showdoc_l?p_id=314801&amp;p_query=&amp;p_tr2=2" TargetMode="External"/><Relationship Id="rId9" Type="http://schemas.openxmlformats.org/officeDocument/2006/relationships/hyperlink" Target="mailto:renata.labut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2409</Words>
  <Characters>1374</Characters>
  <Application>Microsoft Office Word</Application>
  <DocSecurity>0</DocSecurity>
  <Lines>11</Lines>
  <Paragraphs>7</Paragraphs>
  <ScaleCrop>false</ScaleCrop>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2023-09-05T12:14:00Z</dcterms:created>
  <dcterms:modified xsi:type="dcterms:W3CDTF">2023-09-05T12:14:00Z</dcterms:modified>
</cp:coreProperties>
</file>