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FBF" w:rsidRPr="00DE0969" w:rsidRDefault="008E5FBF" w:rsidP="008E5FBF">
      <w:pPr>
        <w:suppressAutoHyphens w:val="0"/>
        <w:overflowPunct w:val="0"/>
        <w:autoSpaceDE w:val="0"/>
        <w:autoSpaceDN w:val="0"/>
        <w:adjustRightInd w:val="0"/>
        <w:ind w:firstLine="5103"/>
        <w:jc w:val="both"/>
        <w:rPr>
          <w:szCs w:val="24"/>
          <w:lang w:val="lt-LT"/>
        </w:rPr>
      </w:pPr>
      <w:bookmarkStart w:id="0" w:name="_GoBack"/>
      <w:r>
        <w:rPr>
          <w:szCs w:val="24"/>
          <w:lang w:val="lt-LT"/>
        </w:rPr>
        <w:t xml:space="preserve"> </w:t>
      </w:r>
      <w:r w:rsidRPr="00DE0969">
        <w:rPr>
          <w:szCs w:val="24"/>
          <w:lang w:val="lt-LT"/>
        </w:rPr>
        <w:t xml:space="preserve">Ignalinos rajono savivaldybės 2022 </w:t>
      </w:r>
    </w:p>
    <w:bookmarkEnd w:id="0"/>
    <w:p w:rsidR="008E5FBF" w:rsidRPr="00DE0969" w:rsidRDefault="008E5FBF" w:rsidP="008E5FBF">
      <w:pPr>
        <w:suppressAutoHyphens w:val="0"/>
        <w:overflowPunct w:val="0"/>
        <w:autoSpaceDE w:val="0"/>
        <w:autoSpaceDN w:val="0"/>
        <w:adjustRightInd w:val="0"/>
        <w:ind w:left="5102"/>
        <w:rPr>
          <w:caps/>
          <w:szCs w:val="24"/>
          <w:lang w:val="lt-LT"/>
        </w:rPr>
      </w:pPr>
      <w:r w:rsidRPr="00DE0969">
        <w:rPr>
          <w:szCs w:val="24"/>
          <w:lang w:val="lt-LT"/>
        </w:rPr>
        <w:t>metų užimtumo didinimo programos</w:t>
      </w:r>
    </w:p>
    <w:p w:rsidR="008E5FBF" w:rsidRPr="00DE0969" w:rsidRDefault="008E5FBF" w:rsidP="008E5FBF">
      <w:pPr>
        <w:suppressAutoHyphens w:val="0"/>
        <w:overflowPunct w:val="0"/>
        <w:autoSpaceDE w:val="0"/>
        <w:autoSpaceDN w:val="0"/>
        <w:adjustRightInd w:val="0"/>
        <w:ind w:left="5102"/>
        <w:rPr>
          <w:caps/>
          <w:szCs w:val="24"/>
          <w:lang w:val="lt-LT"/>
        </w:rPr>
      </w:pPr>
      <w:r w:rsidRPr="00DE0969">
        <w:rPr>
          <w:caps/>
          <w:szCs w:val="24"/>
          <w:lang w:val="lt-LT"/>
        </w:rPr>
        <w:t xml:space="preserve">2 </w:t>
      </w:r>
      <w:r w:rsidRPr="00DE0969">
        <w:rPr>
          <w:szCs w:val="24"/>
          <w:lang w:val="lt-LT"/>
        </w:rPr>
        <w:t xml:space="preserve">priedas </w:t>
      </w:r>
    </w:p>
    <w:p w:rsidR="008E5FBF" w:rsidRPr="00DE0969" w:rsidRDefault="008E5FBF" w:rsidP="008E5FBF">
      <w:pPr>
        <w:suppressAutoHyphens w:val="0"/>
        <w:overflowPunct w:val="0"/>
        <w:autoSpaceDE w:val="0"/>
        <w:autoSpaceDN w:val="0"/>
        <w:adjustRightInd w:val="0"/>
        <w:rPr>
          <w:szCs w:val="24"/>
          <w:lang w:val="lt-LT"/>
        </w:rPr>
      </w:pPr>
    </w:p>
    <w:p w:rsidR="008E5FBF" w:rsidRPr="00DE0969" w:rsidRDefault="008E5FBF" w:rsidP="008E5FBF">
      <w:pPr>
        <w:suppressAutoHyphens w:val="0"/>
        <w:overflowPunct w:val="0"/>
        <w:autoSpaceDE w:val="0"/>
        <w:autoSpaceDN w:val="0"/>
        <w:adjustRightInd w:val="0"/>
        <w:jc w:val="center"/>
        <w:rPr>
          <w:b/>
          <w:bCs/>
          <w:szCs w:val="24"/>
          <w:lang w:val="lt-LT"/>
        </w:rPr>
      </w:pPr>
      <w:r w:rsidRPr="00DE0969">
        <w:rPr>
          <w:b/>
          <w:bCs/>
          <w:szCs w:val="24"/>
          <w:lang w:val="lt-LT"/>
        </w:rPr>
        <w:t xml:space="preserve">DARBŲ ORGANIZAVIMO IR FINANSAVIMO SUTARTIS </w:t>
      </w:r>
    </w:p>
    <w:p w:rsidR="008E5FBF" w:rsidRPr="00DE0969" w:rsidRDefault="008E5FBF" w:rsidP="008E5FBF">
      <w:pPr>
        <w:suppressAutoHyphens w:val="0"/>
        <w:overflowPunct w:val="0"/>
        <w:autoSpaceDE w:val="0"/>
        <w:autoSpaceDN w:val="0"/>
        <w:adjustRightInd w:val="0"/>
        <w:jc w:val="center"/>
        <w:rPr>
          <w:b/>
          <w:bCs/>
          <w:szCs w:val="24"/>
          <w:lang w:val="lt-LT"/>
        </w:rPr>
      </w:pPr>
    </w:p>
    <w:p w:rsidR="008E5FBF" w:rsidRPr="00DE0969" w:rsidRDefault="008E5FBF" w:rsidP="008E5FBF">
      <w:pPr>
        <w:suppressAutoHyphens w:val="0"/>
        <w:overflowPunct w:val="0"/>
        <w:autoSpaceDE w:val="0"/>
        <w:autoSpaceDN w:val="0"/>
        <w:adjustRightInd w:val="0"/>
        <w:jc w:val="center"/>
        <w:rPr>
          <w:b/>
          <w:bCs/>
          <w:szCs w:val="24"/>
          <w:lang w:val="lt-LT"/>
        </w:rPr>
      </w:pPr>
      <w:r w:rsidRPr="00DE0969">
        <w:rPr>
          <w:bCs/>
          <w:szCs w:val="24"/>
          <w:lang w:val="lt-LT"/>
        </w:rPr>
        <w:t>______________ Nr.</w:t>
      </w:r>
      <w:r w:rsidRPr="00DE0969">
        <w:rPr>
          <w:b/>
          <w:bCs/>
          <w:szCs w:val="24"/>
          <w:lang w:val="lt-LT"/>
        </w:rPr>
        <w:t xml:space="preserve"> </w:t>
      </w:r>
      <w:r w:rsidRPr="00DE0969">
        <w:rPr>
          <w:bCs/>
          <w:szCs w:val="24"/>
          <w:lang w:val="lt-LT"/>
        </w:rPr>
        <w:t>_____</w:t>
      </w:r>
    </w:p>
    <w:p w:rsidR="008E5FBF" w:rsidRPr="00DE0969" w:rsidRDefault="008E5FBF" w:rsidP="008E5FBF">
      <w:pPr>
        <w:suppressAutoHyphens w:val="0"/>
        <w:overflowPunct w:val="0"/>
        <w:autoSpaceDE w:val="0"/>
        <w:autoSpaceDN w:val="0"/>
        <w:adjustRightInd w:val="0"/>
        <w:jc w:val="center"/>
        <w:rPr>
          <w:szCs w:val="24"/>
          <w:lang w:val="lt-LT"/>
        </w:rPr>
      </w:pPr>
      <w:r w:rsidRPr="00DE0969">
        <w:rPr>
          <w:szCs w:val="24"/>
          <w:lang w:val="lt-LT"/>
        </w:rPr>
        <w:t>(data)</w:t>
      </w:r>
    </w:p>
    <w:p w:rsidR="008E5FBF" w:rsidRPr="00DE0969" w:rsidRDefault="008E5FBF" w:rsidP="008E5FBF">
      <w:pPr>
        <w:suppressAutoHyphens w:val="0"/>
        <w:overflowPunct w:val="0"/>
        <w:autoSpaceDE w:val="0"/>
        <w:autoSpaceDN w:val="0"/>
        <w:adjustRightInd w:val="0"/>
        <w:jc w:val="center"/>
        <w:rPr>
          <w:szCs w:val="24"/>
          <w:lang w:val="lt-LT"/>
        </w:rPr>
      </w:pPr>
      <w:r w:rsidRPr="00DE0969">
        <w:rPr>
          <w:szCs w:val="24"/>
          <w:lang w:val="lt-LT"/>
        </w:rPr>
        <w:t>______________________</w:t>
      </w:r>
    </w:p>
    <w:p w:rsidR="008E5FBF" w:rsidRPr="00DE0969" w:rsidRDefault="008E5FBF" w:rsidP="008E5FBF">
      <w:pPr>
        <w:suppressAutoHyphens w:val="0"/>
        <w:overflowPunct w:val="0"/>
        <w:autoSpaceDE w:val="0"/>
        <w:autoSpaceDN w:val="0"/>
        <w:adjustRightInd w:val="0"/>
        <w:jc w:val="center"/>
        <w:rPr>
          <w:szCs w:val="24"/>
          <w:lang w:val="lt-LT"/>
        </w:rPr>
      </w:pPr>
      <w:r w:rsidRPr="00DE0969">
        <w:rPr>
          <w:szCs w:val="24"/>
          <w:lang w:val="lt-LT"/>
        </w:rPr>
        <w:t>(vieta)</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tabs>
          <w:tab w:val="right" w:leader="underscore" w:pos="9638"/>
        </w:tabs>
        <w:suppressAutoHyphens w:val="0"/>
        <w:overflowPunct w:val="0"/>
        <w:autoSpaceDE w:val="0"/>
        <w:autoSpaceDN w:val="0"/>
        <w:adjustRightInd w:val="0"/>
        <w:ind w:firstLine="1134"/>
        <w:jc w:val="both"/>
        <w:rPr>
          <w:szCs w:val="24"/>
          <w:lang w:val="lt-LT"/>
        </w:rPr>
      </w:pPr>
      <w:r w:rsidRPr="00DE0969">
        <w:rPr>
          <w:szCs w:val="24"/>
          <w:lang w:val="lt-LT"/>
        </w:rPr>
        <w:tab/>
        <w:t xml:space="preserve"> savivaldybės administracija (toliau – Administracija), atstovaujama</w:t>
      </w:r>
      <w:r w:rsidRPr="00DE0969">
        <w:rPr>
          <w:szCs w:val="24"/>
          <w:lang w:val="lt-LT"/>
        </w:rPr>
        <w:tab/>
        <w:t>,</w:t>
      </w:r>
    </w:p>
    <w:p w:rsidR="008E5FBF" w:rsidRPr="00DE0969" w:rsidRDefault="008E5FBF" w:rsidP="008E5FBF">
      <w:pPr>
        <w:suppressAutoHyphens w:val="0"/>
        <w:overflowPunct w:val="0"/>
        <w:autoSpaceDE w:val="0"/>
        <w:autoSpaceDN w:val="0"/>
        <w:adjustRightInd w:val="0"/>
        <w:jc w:val="center"/>
        <w:rPr>
          <w:szCs w:val="24"/>
          <w:lang w:val="lt-LT"/>
        </w:rPr>
      </w:pPr>
      <w:r w:rsidRPr="00DE0969">
        <w:rPr>
          <w:szCs w:val="24"/>
          <w:lang w:val="lt-LT"/>
        </w:rPr>
        <w:t>(pareigos, vardas ir pavardė)</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tabs>
          <w:tab w:val="right" w:leader="underscore" w:pos="9638"/>
        </w:tabs>
        <w:suppressAutoHyphens w:val="0"/>
        <w:overflowPunct w:val="0"/>
        <w:autoSpaceDE w:val="0"/>
        <w:autoSpaceDN w:val="0"/>
        <w:adjustRightInd w:val="0"/>
        <w:jc w:val="both"/>
        <w:rPr>
          <w:szCs w:val="24"/>
          <w:lang w:val="lt-LT"/>
        </w:rPr>
      </w:pPr>
      <w:r w:rsidRPr="00DE0969">
        <w:rPr>
          <w:szCs w:val="24"/>
          <w:lang w:val="lt-LT"/>
        </w:rPr>
        <w:t xml:space="preserve">ir </w:t>
      </w:r>
      <w:r w:rsidRPr="00DE0969">
        <w:rPr>
          <w:szCs w:val="24"/>
          <w:lang w:val="lt-LT"/>
        </w:rPr>
        <w:tab/>
        <w:t>(toliau – Darbdavys),</w:t>
      </w:r>
    </w:p>
    <w:p w:rsidR="008E5FBF" w:rsidRPr="00DE0969" w:rsidRDefault="008E5FBF" w:rsidP="008E5FBF">
      <w:pPr>
        <w:tabs>
          <w:tab w:val="center" w:pos="4000"/>
        </w:tabs>
        <w:suppressAutoHyphens w:val="0"/>
        <w:overflowPunct w:val="0"/>
        <w:autoSpaceDE w:val="0"/>
        <w:autoSpaceDN w:val="0"/>
        <w:adjustRightInd w:val="0"/>
        <w:jc w:val="both"/>
        <w:rPr>
          <w:szCs w:val="24"/>
          <w:lang w:val="lt-LT"/>
        </w:rPr>
      </w:pPr>
      <w:r w:rsidRPr="00DE0969">
        <w:rPr>
          <w:szCs w:val="24"/>
          <w:lang w:val="lt-LT"/>
        </w:rPr>
        <w:tab/>
        <w:t>(darbdavio pavadinimas)</w:t>
      </w:r>
    </w:p>
    <w:p w:rsidR="008E5FBF" w:rsidRPr="00DE0969" w:rsidRDefault="008E5FBF" w:rsidP="008E5FBF">
      <w:pPr>
        <w:tabs>
          <w:tab w:val="right" w:leader="underscore" w:pos="9638"/>
        </w:tabs>
        <w:suppressAutoHyphens w:val="0"/>
        <w:overflowPunct w:val="0"/>
        <w:autoSpaceDE w:val="0"/>
        <w:autoSpaceDN w:val="0"/>
        <w:adjustRightInd w:val="0"/>
        <w:jc w:val="both"/>
        <w:rPr>
          <w:szCs w:val="24"/>
          <w:lang w:val="lt-LT"/>
        </w:rPr>
      </w:pPr>
      <w:r w:rsidRPr="00DE0969">
        <w:rPr>
          <w:szCs w:val="24"/>
          <w:lang w:val="lt-LT"/>
        </w:rPr>
        <w:t>atstovaujama (-</w:t>
      </w:r>
      <w:proofErr w:type="spellStart"/>
      <w:r w:rsidRPr="00DE0969">
        <w:rPr>
          <w:szCs w:val="24"/>
          <w:lang w:val="lt-LT"/>
        </w:rPr>
        <w:t>as</w:t>
      </w:r>
      <w:proofErr w:type="spellEnd"/>
      <w:r w:rsidRPr="00DE0969">
        <w:rPr>
          <w:szCs w:val="24"/>
          <w:lang w:val="lt-LT"/>
        </w:rPr>
        <w:t xml:space="preserve">) </w:t>
      </w:r>
      <w:r w:rsidRPr="00DE0969">
        <w:rPr>
          <w:szCs w:val="24"/>
          <w:lang w:val="lt-LT"/>
        </w:rPr>
        <w:tab/>
        <w:t>,</w:t>
      </w:r>
    </w:p>
    <w:p w:rsidR="008E5FBF" w:rsidRPr="00DE0969" w:rsidRDefault="008E5FBF" w:rsidP="008E5FBF">
      <w:pPr>
        <w:tabs>
          <w:tab w:val="center" w:pos="5700"/>
        </w:tabs>
        <w:suppressAutoHyphens w:val="0"/>
        <w:overflowPunct w:val="0"/>
        <w:autoSpaceDE w:val="0"/>
        <w:autoSpaceDN w:val="0"/>
        <w:adjustRightInd w:val="0"/>
        <w:jc w:val="both"/>
        <w:rPr>
          <w:szCs w:val="24"/>
          <w:lang w:val="lt-LT"/>
        </w:rPr>
      </w:pPr>
      <w:r w:rsidRPr="00DE0969">
        <w:rPr>
          <w:szCs w:val="24"/>
          <w:lang w:val="lt-LT"/>
        </w:rPr>
        <w:tab/>
        <w:t>(pareigos, vardas ir pavardė)</w:t>
      </w:r>
    </w:p>
    <w:p w:rsidR="008E5FBF" w:rsidRPr="00DE0969" w:rsidRDefault="008E5FBF" w:rsidP="008E5FBF">
      <w:pPr>
        <w:suppressAutoHyphens w:val="0"/>
        <w:overflowPunct w:val="0"/>
        <w:autoSpaceDE w:val="0"/>
        <w:autoSpaceDN w:val="0"/>
        <w:adjustRightInd w:val="0"/>
        <w:jc w:val="both"/>
        <w:rPr>
          <w:szCs w:val="24"/>
          <w:lang w:val="lt-LT"/>
        </w:rPr>
      </w:pPr>
      <w:r w:rsidRPr="00DE0969">
        <w:rPr>
          <w:szCs w:val="24"/>
          <w:lang w:val="lt-LT"/>
        </w:rPr>
        <w:t>toliau bendrai vadinami Šalimis, sudarė šią darbų organizavimo ir finansavimo sutartį (toliau – Sutartis).</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suppressAutoHyphens w:val="0"/>
        <w:overflowPunct w:val="0"/>
        <w:autoSpaceDE w:val="0"/>
        <w:autoSpaceDN w:val="0"/>
        <w:adjustRightInd w:val="0"/>
        <w:jc w:val="center"/>
        <w:rPr>
          <w:b/>
          <w:szCs w:val="24"/>
          <w:lang w:val="lt-LT"/>
        </w:rPr>
      </w:pPr>
      <w:r w:rsidRPr="00DE0969">
        <w:rPr>
          <w:b/>
          <w:bCs/>
          <w:szCs w:val="24"/>
          <w:lang w:val="lt-LT"/>
        </w:rPr>
        <w:t xml:space="preserve">I </w:t>
      </w:r>
      <w:r w:rsidRPr="00DE0969">
        <w:rPr>
          <w:b/>
          <w:szCs w:val="24"/>
          <w:lang w:val="lt-LT"/>
        </w:rPr>
        <w:t>SKYRIUS</w:t>
      </w:r>
    </w:p>
    <w:p w:rsidR="008E5FBF" w:rsidRPr="00DE0969" w:rsidRDefault="008E5FBF" w:rsidP="008E5FBF">
      <w:pPr>
        <w:suppressAutoHyphens w:val="0"/>
        <w:overflowPunct w:val="0"/>
        <w:autoSpaceDE w:val="0"/>
        <w:autoSpaceDN w:val="0"/>
        <w:adjustRightInd w:val="0"/>
        <w:jc w:val="center"/>
        <w:rPr>
          <w:szCs w:val="24"/>
          <w:lang w:val="lt-LT"/>
        </w:rPr>
      </w:pPr>
      <w:r w:rsidRPr="00DE0969">
        <w:rPr>
          <w:b/>
          <w:bCs/>
          <w:szCs w:val="24"/>
          <w:lang w:val="lt-LT"/>
        </w:rPr>
        <w:t>SUTARTIES DALYKAS</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tabs>
          <w:tab w:val="left" w:pos="1134"/>
        </w:tabs>
        <w:suppressAutoHyphens w:val="0"/>
        <w:overflowPunct w:val="0"/>
        <w:autoSpaceDE w:val="0"/>
        <w:autoSpaceDN w:val="0"/>
        <w:adjustRightInd w:val="0"/>
        <w:ind w:firstLine="1134"/>
        <w:jc w:val="both"/>
        <w:rPr>
          <w:szCs w:val="24"/>
          <w:lang w:val="lt-LT"/>
        </w:rPr>
      </w:pPr>
      <w:r w:rsidRPr="00DE0969">
        <w:rPr>
          <w:szCs w:val="24"/>
          <w:lang w:val="lt-LT"/>
        </w:rPr>
        <w:t>Laikinų darbų organizavimas ir finansavimas.</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suppressAutoHyphens w:val="0"/>
        <w:overflowPunct w:val="0"/>
        <w:autoSpaceDE w:val="0"/>
        <w:autoSpaceDN w:val="0"/>
        <w:adjustRightInd w:val="0"/>
        <w:jc w:val="center"/>
        <w:rPr>
          <w:b/>
          <w:szCs w:val="24"/>
          <w:lang w:val="lt-LT"/>
        </w:rPr>
      </w:pPr>
      <w:r w:rsidRPr="00DE0969">
        <w:rPr>
          <w:b/>
          <w:bCs/>
          <w:szCs w:val="24"/>
          <w:lang w:val="lt-LT"/>
        </w:rPr>
        <w:t>II</w:t>
      </w:r>
      <w:r w:rsidRPr="00DE0969">
        <w:rPr>
          <w:b/>
          <w:szCs w:val="24"/>
          <w:lang w:val="lt-LT"/>
        </w:rPr>
        <w:t xml:space="preserve"> SKYRIUS</w:t>
      </w:r>
    </w:p>
    <w:p w:rsidR="008E5FBF" w:rsidRPr="00DE0969" w:rsidRDefault="008E5FBF" w:rsidP="008E5FBF">
      <w:pPr>
        <w:suppressAutoHyphens w:val="0"/>
        <w:overflowPunct w:val="0"/>
        <w:autoSpaceDE w:val="0"/>
        <w:autoSpaceDN w:val="0"/>
        <w:adjustRightInd w:val="0"/>
        <w:jc w:val="center"/>
        <w:rPr>
          <w:b/>
          <w:bCs/>
          <w:szCs w:val="24"/>
          <w:lang w:val="lt-LT"/>
        </w:rPr>
      </w:pPr>
      <w:r w:rsidRPr="00DE0969">
        <w:rPr>
          <w:b/>
          <w:bCs/>
          <w:szCs w:val="24"/>
          <w:lang w:val="lt-LT"/>
        </w:rPr>
        <w:t>ŠALIŲ ĮSIPAREIGOJIMAI</w:t>
      </w:r>
    </w:p>
    <w:p w:rsidR="008E5FBF" w:rsidRPr="00DE0969" w:rsidRDefault="008E5FBF" w:rsidP="008E5FBF">
      <w:pPr>
        <w:suppressAutoHyphens w:val="0"/>
        <w:overflowPunct w:val="0"/>
        <w:autoSpaceDE w:val="0"/>
        <w:autoSpaceDN w:val="0"/>
        <w:adjustRightInd w:val="0"/>
        <w:jc w:val="both"/>
        <w:rPr>
          <w:b/>
          <w:bCs/>
          <w:szCs w:val="24"/>
          <w:lang w:val="lt-LT"/>
        </w:rPr>
      </w:pPr>
    </w:p>
    <w:p w:rsidR="008E5FBF" w:rsidRPr="00DE0969" w:rsidRDefault="008E5FBF" w:rsidP="008E5FBF">
      <w:pPr>
        <w:suppressAutoHyphens w:val="0"/>
        <w:overflowPunct w:val="0"/>
        <w:autoSpaceDE w:val="0"/>
        <w:autoSpaceDN w:val="0"/>
        <w:adjustRightInd w:val="0"/>
        <w:ind w:firstLine="1134"/>
        <w:jc w:val="both"/>
        <w:rPr>
          <w:bCs/>
          <w:szCs w:val="24"/>
          <w:lang w:val="lt-LT"/>
        </w:rPr>
      </w:pPr>
      <w:r w:rsidRPr="00DE0969">
        <w:rPr>
          <w:bCs/>
          <w:szCs w:val="24"/>
          <w:lang w:val="lt-LT"/>
        </w:rPr>
        <w:t>1. Darbdavys įsipareigoja:</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1.1. įgyvendinti šiuos darbus:</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2"/>
        <w:gridCol w:w="3235"/>
        <w:gridCol w:w="1510"/>
        <w:gridCol w:w="1199"/>
        <w:gridCol w:w="1558"/>
        <w:gridCol w:w="1476"/>
      </w:tblGrid>
      <w:tr w:rsidR="008E5FBF" w:rsidRPr="00DE0969" w:rsidTr="00EC7206">
        <w:tc>
          <w:tcPr>
            <w:tcW w:w="652"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both"/>
              <w:rPr>
                <w:spacing w:val="-6"/>
                <w:szCs w:val="24"/>
                <w:lang w:val="lt-LT"/>
              </w:rPr>
            </w:pPr>
            <w:r w:rsidRPr="00DE0969">
              <w:rPr>
                <w:spacing w:val="-6"/>
                <w:szCs w:val="24"/>
                <w:lang w:val="lt-LT"/>
              </w:rPr>
              <w:t>Eil. Nr.</w:t>
            </w:r>
          </w:p>
        </w:tc>
        <w:tc>
          <w:tcPr>
            <w:tcW w:w="3235"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both"/>
              <w:rPr>
                <w:spacing w:val="-6"/>
                <w:szCs w:val="24"/>
                <w:lang w:val="lt-LT"/>
              </w:rPr>
            </w:pPr>
            <w:r w:rsidRPr="00DE0969">
              <w:rPr>
                <w:spacing w:val="-6"/>
                <w:szCs w:val="24"/>
                <w:lang w:val="lt-LT"/>
              </w:rPr>
              <w:t xml:space="preserve">Darbų pavadinimas </w:t>
            </w:r>
          </w:p>
        </w:tc>
        <w:tc>
          <w:tcPr>
            <w:tcW w:w="1510"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both"/>
              <w:rPr>
                <w:spacing w:val="-6"/>
                <w:szCs w:val="24"/>
                <w:lang w:val="lt-LT"/>
              </w:rPr>
            </w:pPr>
            <w:r w:rsidRPr="00DE0969">
              <w:rPr>
                <w:spacing w:val="-6"/>
                <w:szCs w:val="24"/>
                <w:lang w:val="lt-LT"/>
              </w:rPr>
              <w:t>Pradžia</w:t>
            </w:r>
          </w:p>
        </w:tc>
        <w:tc>
          <w:tcPr>
            <w:tcW w:w="1199"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both"/>
              <w:rPr>
                <w:spacing w:val="-6"/>
                <w:szCs w:val="24"/>
                <w:lang w:val="lt-LT"/>
              </w:rPr>
            </w:pPr>
            <w:r w:rsidRPr="00DE0969">
              <w:rPr>
                <w:spacing w:val="-6"/>
                <w:szCs w:val="24"/>
                <w:lang w:val="lt-LT"/>
              </w:rPr>
              <w:t>Pabaiga</w:t>
            </w:r>
          </w:p>
        </w:tc>
        <w:tc>
          <w:tcPr>
            <w:tcW w:w="1558"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both"/>
              <w:rPr>
                <w:spacing w:val="-6"/>
                <w:szCs w:val="24"/>
                <w:lang w:val="lt-LT"/>
              </w:rPr>
            </w:pPr>
            <w:r w:rsidRPr="00DE0969">
              <w:rPr>
                <w:spacing w:val="-6"/>
                <w:szCs w:val="24"/>
                <w:lang w:val="lt-LT"/>
              </w:rPr>
              <w:t>Trukmė (darbo dienos, valandos)</w:t>
            </w:r>
          </w:p>
        </w:tc>
        <w:tc>
          <w:tcPr>
            <w:tcW w:w="1476"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center"/>
              <w:rPr>
                <w:spacing w:val="-6"/>
                <w:szCs w:val="24"/>
                <w:lang w:val="lt-LT"/>
              </w:rPr>
            </w:pPr>
            <w:r w:rsidRPr="00DE0969">
              <w:rPr>
                <w:spacing w:val="-6"/>
                <w:szCs w:val="24"/>
                <w:lang w:val="lt-LT"/>
              </w:rPr>
              <w:t>Orientacinis darbo vietų skaičius</w:t>
            </w:r>
          </w:p>
        </w:tc>
      </w:tr>
      <w:tr w:rsidR="008E5FBF" w:rsidRPr="00DE0969" w:rsidTr="00EC7206">
        <w:tc>
          <w:tcPr>
            <w:tcW w:w="652"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center"/>
              <w:rPr>
                <w:i/>
                <w:spacing w:val="-6"/>
                <w:szCs w:val="24"/>
                <w:lang w:val="lt-LT"/>
              </w:rPr>
            </w:pPr>
            <w:r w:rsidRPr="00DE0969">
              <w:rPr>
                <w:i/>
                <w:spacing w:val="-6"/>
                <w:szCs w:val="24"/>
                <w:lang w:val="lt-LT"/>
              </w:rPr>
              <w:t>1</w:t>
            </w:r>
          </w:p>
        </w:tc>
        <w:tc>
          <w:tcPr>
            <w:tcW w:w="3235"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center"/>
              <w:rPr>
                <w:i/>
                <w:spacing w:val="-6"/>
                <w:szCs w:val="24"/>
                <w:lang w:val="lt-LT"/>
              </w:rPr>
            </w:pPr>
            <w:r w:rsidRPr="00DE0969">
              <w:rPr>
                <w:i/>
                <w:spacing w:val="-6"/>
                <w:szCs w:val="24"/>
                <w:lang w:val="lt-LT"/>
              </w:rPr>
              <w:t>2</w:t>
            </w:r>
          </w:p>
        </w:tc>
        <w:tc>
          <w:tcPr>
            <w:tcW w:w="1510"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center"/>
              <w:rPr>
                <w:i/>
                <w:spacing w:val="-6"/>
                <w:szCs w:val="24"/>
                <w:lang w:val="lt-LT"/>
              </w:rPr>
            </w:pPr>
            <w:r w:rsidRPr="00DE0969">
              <w:rPr>
                <w:i/>
                <w:spacing w:val="-6"/>
                <w:szCs w:val="24"/>
                <w:lang w:val="lt-LT"/>
              </w:rPr>
              <w:t>3</w:t>
            </w:r>
          </w:p>
        </w:tc>
        <w:tc>
          <w:tcPr>
            <w:tcW w:w="1199"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center"/>
              <w:rPr>
                <w:i/>
                <w:spacing w:val="-6"/>
                <w:szCs w:val="24"/>
                <w:lang w:val="lt-LT"/>
              </w:rPr>
            </w:pPr>
            <w:r w:rsidRPr="00DE0969">
              <w:rPr>
                <w:i/>
                <w:spacing w:val="-6"/>
                <w:szCs w:val="24"/>
                <w:lang w:val="lt-LT"/>
              </w:rPr>
              <w:t>4</w:t>
            </w:r>
          </w:p>
        </w:tc>
        <w:tc>
          <w:tcPr>
            <w:tcW w:w="1558"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center"/>
              <w:rPr>
                <w:i/>
                <w:spacing w:val="-6"/>
                <w:szCs w:val="24"/>
                <w:lang w:val="lt-LT"/>
              </w:rPr>
            </w:pPr>
            <w:r w:rsidRPr="00DE0969">
              <w:rPr>
                <w:i/>
                <w:spacing w:val="-6"/>
                <w:szCs w:val="24"/>
                <w:lang w:val="lt-LT"/>
              </w:rPr>
              <w:t>5</w:t>
            </w:r>
          </w:p>
        </w:tc>
        <w:tc>
          <w:tcPr>
            <w:tcW w:w="1476" w:type="dxa"/>
            <w:tcBorders>
              <w:top w:val="single" w:sz="4" w:space="0" w:color="auto"/>
              <w:left w:val="single" w:sz="4" w:space="0" w:color="auto"/>
              <w:bottom w:val="single" w:sz="4" w:space="0" w:color="auto"/>
              <w:right w:val="single" w:sz="4" w:space="0" w:color="auto"/>
            </w:tcBorders>
            <w:hideMark/>
          </w:tcPr>
          <w:p w:rsidR="008E5FBF" w:rsidRPr="00DE0969" w:rsidRDefault="008E5FBF" w:rsidP="00EC7206">
            <w:pPr>
              <w:suppressAutoHyphens w:val="0"/>
              <w:overflowPunct w:val="0"/>
              <w:autoSpaceDE w:val="0"/>
              <w:autoSpaceDN w:val="0"/>
              <w:adjustRightInd w:val="0"/>
              <w:jc w:val="center"/>
              <w:rPr>
                <w:i/>
                <w:spacing w:val="-6"/>
                <w:szCs w:val="24"/>
                <w:lang w:val="lt-LT"/>
              </w:rPr>
            </w:pPr>
            <w:r w:rsidRPr="00DE0969">
              <w:rPr>
                <w:i/>
                <w:spacing w:val="-6"/>
                <w:szCs w:val="24"/>
                <w:lang w:val="lt-LT"/>
              </w:rPr>
              <w:t>6</w:t>
            </w:r>
          </w:p>
        </w:tc>
      </w:tr>
      <w:tr w:rsidR="008E5FBF" w:rsidRPr="00DE0969" w:rsidTr="00EC7206">
        <w:tc>
          <w:tcPr>
            <w:tcW w:w="652" w:type="dxa"/>
            <w:tcBorders>
              <w:top w:val="single" w:sz="4" w:space="0" w:color="auto"/>
              <w:left w:val="single" w:sz="4" w:space="0" w:color="auto"/>
              <w:bottom w:val="single" w:sz="4" w:space="0" w:color="auto"/>
              <w:right w:val="single" w:sz="4" w:space="0" w:color="auto"/>
            </w:tcBorders>
          </w:tcPr>
          <w:p w:rsidR="008E5FBF" w:rsidRPr="00DE0969" w:rsidRDefault="008E5FBF" w:rsidP="00EC7206">
            <w:pPr>
              <w:suppressAutoHyphens w:val="0"/>
              <w:overflowPunct w:val="0"/>
              <w:autoSpaceDE w:val="0"/>
              <w:autoSpaceDN w:val="0"/>
              <w:adjustRightInd w:val="0"/>
              <w:jc w:val="both"/>
              <w:rPr>
                <w:i/>
                <w:spacing w:val="-6"/>
                <w:szCs w:val="24"/>
                <w:lang w:val="lt-LT"/>
              </w:rPr>
            </w:pPr>
          </w:p>
        </w:tc>
        <w:tc>
          <w:tcPr>
            <w:tcW w:w="3235" w:type="dxa"/>
            <w:tcBorders>
              <w:top w:val="single" w:sz="4" w:space="0" w:color="auto"/>
              <w:left w:val="single" w:sz="4" w:space="0" w:color="auto"/>
              <w:bottom w:val="single" w:sz="4" w:space="0" w:color="auto"/>
              <w:right w:val="single" w:sz="4" w:space="0" w:color="auto"/>
            </w:tcBorders>
          </w:tcPr>
          <w:p w:rsidR="008E5FBF" w:rsidRPr="00DE0969" w:rsidRDefault="008E5FBF" w:rsidP="00EC7206">
            <w:pPr>
              <w:suppressAutoHyphens w:val="0"/>
              <w:overflowPunct w:val="0"/>
              <w:autoSpaceDE w:val="0"/>
              <w:autoSpaceDN w:val="0"/>
              <w:adjustRightInd w:val="0"/>
              <w:jc w:val="center"/>
              <w:rPr>
                <w:i/>
                <w:spacing w:val="-6"/>
                <w:szCs w:val="24"/>
                <w:lang w:val="lt-LT"/>
              </w:rPr>
            </w:pPr>
          </w:p>
        </w:tc>
        <w:tc>
          <w:tcPr>
            <w:tcW w:w="1510" w:type="dxa"/>
            <w:tcBorders>
              <w:top w:val="single" w:sz="4" w:space="0" w:color="auto"/>
              <w:left w:val="single" w:sz="4" w:space="0" w:color="auto"/>
              <w:bottom w:val="single" w:sz="4" w:space="0" w:color="auto"/>
              <w:right w:val="single" w:sz="4" w:space="0" w:color="auto"/>
            </w:tcBorders>
          </w:tcPr>
          <w:p w:rsidR="008E5FBF" w:rsidRPr="00DE0969" w:rsidRDefault="008E5FBF" w:rsidP="00EC7206">
            <w:pPr>
              <w:suppressAutoHyphens w:val="0"/>
              <w:overflowPunct w:val="0"/>
              <w:autoSpaceDE w:val="0"/>
              <w:autoSpaceDN w:val="0"/>
              <w:adjustRightInd w:val="0"/>
              <w:jc w:val="center"/>
              <w:rPr>
                <w:i/>
                <w:spacing w:val="-6"/>
                <w:szCs w:val="24"/>
                <w:lang w:val="lt-LT"/>
              </w:rPr>
            </w:pPr>
          </w:p>
        </w:tc>
        <w:tc>
          <w:tcPr>
            <w:tcW w:w="1199" w:type="dxa"/>
            <w:tcBorders>
              <w:top w:val="single" w:sz="4" w:space="0" w:color="auto"/>
              <w:left w:val="single" w:sz="4" w:space="0" w:color="auto"/>
              <w:bottom w:val="single" w:sz="4" w:space="0" w:color="auto"/>
              <w:right w:val="single" w:sz="4" w:space="0" w:color="auto"/>
            </w:tcBorders>
          </w:tcPr>
          <w:p w:rsidR="008E5FBF" w:rsidRPr="00DE0969" w:rsidRDefault="008E5FBF" w:rsidP="00EC7206">
            <w:pPr>
              <w:suppressAutoHyphens w:val="0"/>
              <w:overflowPunct w:val="0"/>
              <w:autoSpaceDE w:val="0"/>
              <w:autoSpaceDN w:val="0"/>
              <w:adjustRightInd w:val="0"/>
              <w:jc w:val="center"/>
              <w:rPr>
                <w:i/>
                <w:spacing w:val="-6"/>
                <w:szCs w:val="24"/>
                <w:lang w:val="lt-LT"/>
              </w:rPr>
            </w:pPr>
          </w:p>
        </w:tc>
        <w:tc>
          <w:tcPr>
            <w:tcW w:w="1558" w:type="dxa"/>
            <w:tcBorders>
              <w:top w:val="single" w:sz="4" w:space="0" w:color="auto"/>
              <w:left w:val="single" w:sz="4" w:space="0" w:color="auto"/>
              <w:bottom w:val="single" w:sz="4" w:space="0" w:color="auto"/>
              <w:right w:val="single" w:sz="4" w:space="0" w:color="auto"/>
            </w:tcBorders>
          </w:tcPr>
          <w:p w:rsidR="008E5FBF" w:rsidRPr="00DE0969" w:rsidRDefault="008E5FBF" w:rsidP="00EC7206">
            <w:pPr>
              <w:suppressAutoHyphens w:val="0"/>
              <w:overflowPunct w:val="0"/>
              <w:autoSpaceDE w:val="0"/>
              <w:autoSpaceDN w:val="0"/>
              <w:adjustRightInd w:val="0"/>
              <w:jc w:val="center"/>
              <w:rPr>
                <w:i/>
                <w:spacing w:val="-6"/>
                <w:szCs w:val="24"/>
                <w:lang w:val="lt-LT"/>
              </w:rPr>
            </w:pPr>
          </w:p>
        </w:tc>
        <w:tc>
          <w:tcPr>
            <w:tcW w:w="1476" w:type="dxa"/>
            <w:tcBorders>
              <w:top w:val="single" w:sz="4" w:space="0" w:color="auto"/>
              <w:left w:val="single" w:sz="4" w:space="0" w:color="auto"/>
              <w:bottom w:val="single" w:sz="4" w:space="0" w:color="auto"/>
              <w:right w:val="single" w:sz="4" w:space="0" w:color="auto"/>
            </w:tcBorders>
          </w:tcPr>
          <w:p w:rsidR="008E5FBF" w:rsidRPr="00DE0969" w:rsidRDefault="008E5FBF" w:rsidP="00EC7206">
            <w:pPr>
              <w:suppressAutoHyphens w:val="0"/>
              <w:overflowPunct w:val="0"/>
              <w:autoSpaceDE w:val="0"/>
              <w:autoSpaceDN w:val="0"/>
              <w:adjustRightInd w:val="0"/>
              <w:jc w:val="center"/>
              <w:rPr>
                <w:i/>
                <w:spacing w:val="-6"/>
                <w:szCs w:val="24"/>
                <w:lang w:val="lt-LT"/>
              </w:rPr>
            </w:pPr>
          </w:p>
        </w:tc>
      </w:tr>
    </w:tbl>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1.2. sudaryti su darbo ieškančiais asmenimis, atitinkančiais Darbdavio pateiktus reikalavimus (toliau – darbuotojai), terminuotas darbo sutartis Sutarties 1.1 papunktyje nurodytiems darbams atlikti ir per 3 darbo dienas nuo sutarčių sudarymo dienos pateikti administracijai sutarčių kopijas;</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1.3. užtikrinti darbuotojams teisės aktų reikalavimus atitinkančias darbo sąlygas;</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1.4. prieš darbuotojams pradedant dirbti, supažindinti juos su darbų saugos taisyklėmis, darbų atlikimo tvarka ir aprūpinti juos reikiamomis darbo priemonėmis;</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1.5. tvarkyti darbuotojų darbo laiko apskaitą;</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1.6. išmokėti įdarbintam asmeniui darbo sutartyje darbams atlikti nurodytu laiku nustatytą darbo užmokestį, darbo sutarčiai pasibaigus arba ją nutraukus – kompensaciją už nepanaudotas atostogas ir laiku sumokėti nuo šio darbo užmokesčio apskaičiuotas draudėjo privalomojo valstybinio socialinio draudimo įmokas Valstybinio socialinio draudimo fondui;</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1.7. mėnesiui pasibaigus, ne vėliau kaip iki kito mėnesio 15 d. pateikti administracijai su darbo laiko apskaita ir apmokėjimu susijusius dokumentus (darbo užmokesčio priskaitymo žiniaraštį ir banko išrašą);</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 xml:space="preserve">1.8. atleidus iš darbo darbuotojus, per 3 darbo dienas nuo atleidimo dienos raštu apie tai informuoti administraciją, nurodant darbo sutarties nutraukimo priežastį; </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lastRenderedPageBreak/>
        <w:t xml:space="preserve">1.9. prisidėti nuosavomis lėšomis finansuojant kitas su darbų atlikimu susijusias išlaidas (šis punktas privalomas darbdaviams, kurie savo paraiškose nurodė tokį įsipareigojimą); </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1.10. pateikti administracijai prašomą informaciją bei dokumentus, susijusius su darbų įgyvendinimu, ir sudaryti sąlygas patikrinti, kaip įgyvendinami darbai.</w:t>
      </w:r>
    </w:p>
    <w:p w:rsidR="008E5FBF" w:rsidRPr="00DE0969" w:rsidRDefault="008E5FBF" w:rsidP="008E5FBF">
      <w:pPr>
        <w:suppressAutoHyphens w:val="0"/>
        <w:overflowPunct w:val="0"/>
        <w:autoSpaceDE w:val="0"/>
        <w:autoSpaceDN w:val="0"/>
        <w:adjustRightInd w:val="0"/>
        <w:ind w:firstLine="1134"/>
        <w:jc w:val="both"/>
        <w:rPr>
          <w:bCs/>
          <w:szCs w:val="24"/>
          <w:lang w:val="lt-LT"/>
        </w:rPr>
      </w:pPr>
      <w:r w:rsidRPr="00DE0969">
        <w:rPr>
          <w:bCs/>
          <w:szCs w:val="24"/>
          <w:lang w:val="lt-LT"/>
        </w:rPr>
        <w:t>2. Administracija įsipareigoja:</w:t>
      </w:r>
    </w:p>
    <w:p w:rsidR="008E5FBF" w:rsidRPr="00DE0969" w:rsidRDefault="008E5FBF" w:rsidP="008E5FBF">
      <w:pPr>
        <w:suppressAutoHyphens w:val="0"/>
        <w:overflowPunct w:val="0"/>
        <w:autoSpaceDE w:val="0"/>
        <w:autoSpaceDN w:val="0"/>
        <w:adjustRightInd w:val="0"/>
        <w:ind w:firstLine="1134"/>
        <w:jc w:val="both"/>
        <w:rPr>
          <w:bCs/>
          <w:szCs w:val="24"/>
          <w:lang w:val="lt-LT"/>
        </w:rPr>
      </w:pPr>
      <w:r w:rsidRPr="00DE0969">
        <w:rPr>
          <w:bCs/>
          <w:szCs w:val="24"/>
          <w:lang w:val="lt-LT"/>
        </w:rPr>
        <w:t>2.1. ne vėliau kaip per 10 darbo dienų nuo įdarbintų asmenų su darbo laiko apskaita ir apmokėjimu susijusių dokumentų gavimo dienos kiekvieną mėnesį už kiekvieną dirbantį darbus asmenį pervesti Darbdaviui subsidiją darbo užmokesčiui kompensuoti, apskaičiuotą už faktiškai dirbtą laiką pagal tą mėnesį galiojantį Vyriausybės patvirtintą minimalųjį valandinį atlygį ir nuo šio darbo užmokesčio apskaičiuotų draudėjo privalomojo valstybinio socialinio draudimo įmokų sumos, o darbo sutarčiai laikiniems darbams atlikti pasibaigus arba ją nutraukus – išmokėtos piniginės kompensacijos už nepanaudotas atostogas (įskaitant draudėjo privalomojo valstybinio socialinio draudimo įmokų sumą) sumą;</w:t>
      </w:r>
    </w:p>
    <w:p w:rsidR="008E5FBF" w:rsidRPr="00DE0969" w:rsidRDefault="008E5FBF" w:rsidP="008E5FBF">
      <w:pPr>
        <w:suppressAutoHyphens w:val="0"/>
        <w:overflowPunct w:val="0"/>
        <w:autoSpaceDE w:val="0"/>
        <w:autoSpaceDN w:val="0"/>
        <w:adjustRightInd w:val="0"/>
        <w:ind w:firstLine="1134"/>
        <w:jc w:val="both"/>
        <w:rPr>
          <w:bCs/>
          <w:szCs w:val="24"/>
          <w:lang w:val="lt-LT"/>
        </w:rPr>
      </w:pPr>
      <w:r w:rsidRPr="00DE0969">
        <w:rPr>
          <w:bCs/>
          <w:szCs w:val="24"/>
          <w:lang w:val="lt-LT"/>
        </w:rPr>
        <w:t>2.2. tikrinti, kaip Darbdavys naudoja darbams skirtas lėšas ir organizuoja darbus.</w:t>
      </w:r>
    </w:p>
    <w:p w:rsidR="008E5FBF" w:rsidRPr="00DE0969" w:rsidRDefault="008E5FBF" w:rsidP="008E5FBF">
      <w:pPr>
        <w:suppressAutoHyphens w:val="0"/>
        <w:overflowPunct w:val="0"/>
        <w:autoSpaceDE w:val="0"/>
        <w:autoSpaceDN w:val="0"/>
        <w:adjustRightInd w:val="0"/>
        <w:jc w:val="both"/>
        <w:rPr>
          <w:szCs w:val="24"/>
          <w:lang w:val="lt-LT"/>
        </w:rPr>
      </w:pPr>
    </w:p>
    <w:p w:rsidR="008E5FBF" w:rsidRPr="00DE0969" w:rsidRDefault="008E5FBF" w:rsidP="008E5FBF">
      <w:pPr>
        <w:suppressAutoHyphens w:val="0"/>
        <w:overflowPunct w:val="0"/>
        <w:autoSpaceDE w:val="0"/>
        <w:autoSpaceDN w:val="0"/>
        <w:adjustRightInd w:val="0"/>
        <w:jc w:val="center"/>
        <w:rPr>
          <w:b/>
          <w:szCs w:val="24"/>
          <w:lang w:val="lt-LT"/>
        </w:rPr>
      </w:pPr>
      <w:r w:rsidRPr="00DE0969">
        <w:rPr>
          <w:b/>
          <w:szCs w:val="24"/>
          <w:lang w:val="lt-LT"/>
        </w:rPr>
        <w:t>III SKYRIUS</w:t>
      </w:r>
    </w:p>
    <w:p w:rsidR="008E5FBF" w:rsidRPr="00DE0969" w:rsidRDefault="008E5FBF" w:rsidP="008E5FBF">
      <w:pPr>
        <w:suppressAutoHyphens w:val="0"/>
        <w:overflowPunct w:val="0"/>
        <w:autoSpaceDE w:val="0"/>
        <w:autoSpaceDN w:val="0"/>
        <w:adjustRightInd w:val="0"/>
        <w:jc w:val="center"/>
        <w:rPr>
          <w:b/>
          <w:szCs w:val="24"/>
          <w:lang w:val="lt-LT"/>
        </w:rPr>
      </w:pPr>
      <w:r w:rsidRPr="00DE0969">
        <w:rPr>
          <w:b/>
          <w:szCs w:val="24"/>
          <w:lang w:val="lt-LT"/>
        </w:rPr>
        <w:t>ŠALIŲ ATSAKOMYBĖ IR SUTARTIES NUTRAUKIMAS</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3. Administracija, įspėjusi Darbdavį prieš 10 dienų, gali nutraukti Sutartį, kai nustatoma, kad Darbdavys nevykdo Sutartyje nustatytų sąlygų.</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 xml:space="preserve">4. Darbdavys, įspėjęs Administraciją prieš 10 dienų, gali nutraukti Sutartį, kai Administracija nesilaiko Sutartyje numatytų sąlygų. </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5. Už Administracijai pateiktų dokumentų, susijusių su  įdarbintų asmenų darbo laiko apskaita ir apmokėjimu, teisingumą atsako Darbdavys.</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6. Šalys už Sutartyje nurodytų įsipareigojimų nevykdymą atsako įstatymų ir kitų teisės aktų nustatyta tvarka.</w:t>
      </w:r>
    </w:p>
    <w:p w:rsidR="008E5FBF" w:rsidRPr="00DE0969" w:rsidRDefault="008E5FBF" w:rsidP="008E5FBF">
      <w:pPr>
        <w:suppressAutoHyphens w:val="0"/>
        <w:overflowPunct w:val="0"/>
        <w:autoSpaceDE w:val="0"/>
        <w:autoSpaceDN w:val="0"/>
        <w:adjustRightInd w:val="0"/>
        <w:ind w:firstLine="1134"/>
        <w:jc w:val="both"/>
        <w:rPr>
          <w:szCs w:val="24"/>
          <w:lang w:val="lt-LT"/>
        </w:rPr>
      </w:pPr>
    </w:p>
    <w:p w:rsidR="008E5FBF" w:rsidRPr="00DE0969" w:rsidRDefault="008E5FBF" w:rsidP="008E5FBF">
      <w:pPr>
        <w:suppressAutoHyphens w:val="0"/>
        <w:overflowPunct w:val="0"/>
        <w:autoSpaceDE w:val="0"/>
        <w:autoSpaceDN w:val="0"/>
        <w:adjustRightInd w:val="0"/>
        <w:jc w:val="center"/>
        <w:rPr>
          <w:b/>
          <w:szCs w:val="24"/>
          <w:lang w:val="lt-LT"/>
        </w:rPr>
      </w:pPr>
      <w:r w:rsidRPr="00DE0969">
        <w:rPr>
          <w:b/>
          <w:szCs w:val="24"/>
          <w:lang w:val="lt-LT"/>
        </w:rPr>
        <w:t>IV SKYRIUS</w:t>
      </w:r>
    </w:p>
    <w:p w:rsidR="008E5FBF" w:rsidRPr="00DE0969" w:rsidRDefault="008E5FBF" w:rsidP="008E5FBF">
      <w:pPr>
        <w:suppressAutoHyphens w:val="0"/>
        <w:overflowPunct w:val="0"/>
        <w:autoSpaceDE w:val="0"/>
        <w:autoSpaceDN w:val="0"/>
        <w:adjustRightInd w:val="0"/>
        <w:jc w:val="center"/>
        <w:rPr>
          <w:b/>
          <w:szCs w:val="24"/>
          <w:lang w:val="lt-LT"/>
        </w:rPr>
      </w:pPr>
      <w:r w:rsidRPr="00DE0969">
        <w:rPr>
          <w:b/>
          <w:szCs w:val="24"/>
          <w:lang w:val="lt-LT"/>
        </w:rPr>
        <w:t>BAIGIAMOSIOS NUOSTATOS</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7. Sutartis gali būti nutraukta, pakeista bei papildyta Šalių raštišku susitarimu. Visi Sutarties papildymai ir pakeitimai yra neatskiriamos Sutarties dalys.</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8. Sutartis sudaryta dviem egzemplioriais – po vieną kiekvienai Šaliai.</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9. Ginčai dėl Sutarties vykdymo sprendžiami įstatymų nustatyta tvarka.</w:t>
      </w:r>
    </w:p>
    <w:p w:rsidR="008E5FBF" w:rsidRPr="00DE0969" w:rsidRDefault="008E5FBF" w:rsidP="008E5FBF">
      <w:pPr>
        <w:suppressAutoHyphens w:val="0"/>
        <w:overflowPunct w:val="0"/>
        <w:autoSpaceDE w:val="0"/>
        <w:autoSpaceDN w:val="0"/>
        <w:adjustRightInd w:val="0"/>
        <w:ind w:firstLine="1134"/>
        <w:jc w:val="both"/>
        <w:rPr>
          <w:szCs w:val="24"/>
          <w:lang w:val="lt-LT"/>
        </w:rPr>
      </w:pPr>
      <w:r w:rsidRPr="00DE0969">
        <w:rPr>
          <w:szCs w:val="24"/>
          <w:lang w:val="lt-LT"/>
        </w:rPr>
        <w:t>10. Sutartis įsigalioja nuo jos pasirašymo dienos.</w:t>
      </w:r>
    </w:p>
    <w:p w:rsidR="008E5FBF" w:rsidRPr="00DE0969" w:rsidRDefault="008E5FBF" w:rsidP="008E5FBF">
      <w:pPr>
        <w:suppressAutoHyphens w:val="0"/>
        <w:overflowPunct w:val="0"/>
        <w:autoSpaceDE w:val="0"/>
        <w:autoSpaceDN w:val="0"/>
        <w:adjustRightInd w:val="0"/>
        <w:ind w:right="-1"/>
        <w:jc w:val="both"/>
        <w:rPr>
          <w:szCs w:val="24"/>
          <w:lang w:val="lt-LT"/>
        </w:rPr>
      </w:pPr>
    </w:p>
    <w:p w:rsidR="008E5FBF" w:rsidRPr="00DE0969" w:rsidRDefault="008E5FBF" w:rsidP="008E5FBF">
      <w:pPr>
        <w:suppressAutoHyphens w:val="0"/>
        <w:overflowPunct w:val="0"/>
        <w:autoSpaceDE w:val="0"/>
        <w:autoSpaceDN w:val="0"/>
        <w:adjustRightInd w:val="0"/>
        <w:jc w:val="center"/>
        <w:rPr>
          <w:b/>
          <w:szCs w:val="24"/>
          <w:lang w:val="lt-LT"/>
        </w:rPr>
      </w:pPr>
      <w:r w:rsidRPr="00DE0969">
        <w:rPr>
          <w:b/>
          <w:bCs/>
          <w:szCs w:val="24"/>
          <w:lang w:val="lt-LT"/>
        </w:rPr>
        <w:t>V</w:t>
      </w:r>
      <w:r w:rsidRPr="00DE0969">
        <w:rPr>
          <w:b/>
          <w:szCs w:val="24"/>
          <w:lang w:val="lt-LT"/>
        </w:rPr>
        <w:t xml:space="preserve"> SKYRIUS</w:t>
      </w:r>
    </w:p>
    <w:p w:rsidR="008E5FBF" w:rsidRPr="00DE0969" w:rsidRDefault="008E5FBF" w:rsidP="008E5FBF">
      <w:pPr>
        <w:suppressAutoHyphens w:val="0"/>
        <w:overflowPunct w:val="0"/>
        <w:autoSpaceDE w:val="0"/>
        <w:autoSpaceDN w:val="0"/>
        <w:adjustRightInd w:val="0"/>
        <w:jc w:val="center"/>
        <w:rPr>
          <w:b/>
          <w:bCs/>
          <w:szCs w:val="24"/>
          <w:lang w:val="lt-LT"/>
        </w:rPr>
      </w:pPr>
      <w:r w:rsidRPr="00DE0969">
        <w:rPr>
          <w:b/>
          <w:bCs/>
          <w:szCs w:val="24"/>
          <w:lang w:val="lt-LT"/>
        </w:rPr>
        <w:t>ŠALIŲ ADRESAI IR REKVIZITAI</w:t>
      </w:r>
    </w:p>
    <w:p w:rsidR="008E5FBF" w:rsidRPr="00DE0969" w:rsidRDefault="008E5FBF" w:rsidP="008E5FBF">
      <w:pPr>
        <w:suppressAutoHyphens w:val="0"/>
        <w:overflowPunct w:val="0"/>
        <w:autoSpaceDE w:val="0"/>
        <w:autoSpaceDN w:val="0"/>
        <w:adjustRightInd w:val="0"/>
        <w:jc w:val="center"/>
        <w:rPr>
          <w:b/>
          <w:bCs/>
          <w:szCs w:val="24"/>
          <w:lang w:val="lt-LT"/>
        </w:rPr>
      </w:pPr>
    </w:p>
    <w:tbl>
      <w:tblPr>
        <w:tblW w:w="9630" w:type="dxa"/>
        <w:tblLayout w:type="fixed"/>
        <w:tblCellMar>
          <w:left w:w="0" w:type="dxa"/>
          <w:right w:w="0" w:type="dxa"/>
        </w:tblCellMar>
        <w:tblLook w:val="04A0" w:firstRow="1" w:lastRow="0" w:firstColumn="1" w:lastColumn="0" w:noHBand="0" w:noVBand="1"/>
      </w:tblPr>
      <w:tblGrid>
        <w:gridCol w:w="6395"/>
        <w:gridCol w:w="3235"/>
      </w:tblGrid>
      <w:tr w:rsidR="008E5FBF" w:rsidRPr="00DE0969" w:rsidTr="00EC7206">
        <w:tc>
          <w:tcPr>
            <w:tcW w:w="6400" w:type="dxa"/>
            <w:hideMark/>
          </w:tcPr>
          <w:p w:rsidR="008E5FBF" w:rsidRPr="00DE0969" w:rsidRDefault="008E5FBF" w:rsidP="00EC7206">
            <w:pPr>
              <w:suppressAutoHyphens w:val="0"/>
              <w:overflowPunct w:val="0"/>
              <w:autoSpaceDE w:val="0"/>
              <w:autoSpaceDN w:val="0"/>
              <w:adjustRightInd w:val="0"/>
              <w:rPr>
                <w:szCs w:val="24"/>
                <w:lang w:val="lt-LT"/>
              </w:rPr>
            </w:pPr>
            <w:r w:rsidRPr="00DE0969">
              <w:rPr>
                <w:bCs/>
                <w:szCs w:val="24"/>
                <w:lang w:val="lt-LT"/>
              </w:rPr>
              <w:t xml:space="preserve">Administracija </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(adresas, kodas, telefonas)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 xml:space="preserve"> (banko pavadinimas ir kodas,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sąskaitos numeris)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(vadovo ar jo įgalioto asmens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pareigų pavadinimas)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(parašas)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(vardas ir pavardė)</w:t>
            </w:r>
          </w:p>
          <w:p w:rsidR="008E5FBF" w:rsidRPr="00DE0969" w:rsidRDefault="008E5FBF" w:rsidP="00EC7206">
            <w:pPr>
              <w:suppressAutoHyphens w:val="0"/>
              <w:overflowPunct w:val="0"/>
              <w:autoSpaceDE w:val="0"/>
              <w:autoSpaceDN w:val="0"/>
              <w:adjustRightInd w:val="0"/>
              <w:rPr>
                <w:spacing w:val="-9"/>
                <w:szCs w:val="24"/>
                <w:lang w:val="lt-LT"/>
              </w:rPr>
            </w:pPr>
            <w:r w:rsidRPr="00DE0969">
              <w:rPr>
                <w:szCs w:val="24"/>
                <w:lang w:val="lt-LT"/>
              </w:rPr>
              <w:t>A. V.</w:t>
            </w:r>
          </w:p>
        </w:tc>
        <w:tc>
          <w:tcPr>
            <w:tcW w:w="3237" w:type="dxa"/>
            <w:hideMark/>
          </w:tcPr>
          <w:p w:rsidR="008E5FBF" w:rsidRPr="00DE0969" w:rsidRDefault="008E5FBF" w:rsidP="00EC7206">
            <w:pPr>
              <w:suppressAutoHyphens w:val="0"/>
              <w:overflowPunct w:val="0"/>
              <w:autoSpaceDE w:val="0"/>
              <w:autoSpaceDN w:val="0"/>
              <w:adjustRightInd w:val="0"/>
              <w:rPr>
                <w:szCs w:val="24"/>
                <w:lang w:val="lt-LT"/>
              </w:rPr>
            </w:pPr>
            <w:r w:rsidRPr="00DE0969">
              <w:rPr>
                <w:bCs/>
                <w:szCs w:val="24"/>
                <w:lang w:val="lt-LT"/>
              </w:rPr>
              <w:t>Darbdavys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(adresas, kodas, telefonas)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 xml:space="preserve"> (banko pavadinimas ir kodas, sąskaitos numeris)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(vadovo ar jo įgalioto asmens pareigų pavadinimas)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(parašas)</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_________________</w:t>
            </w:r>
          </w:p>
          <w:p w:rsidR="008E5FBF" w:rsidRPr="00DE0969" w:rsidRDefault="008E5FBF" w:rsidP="00EC7206">
            <w:pPr>
              <w:suppressAutoHyphens w:val="0"/>
              <w:overflowPunct w:val="0"/>
              <w:autoSpaceDE w:val="0"/>
              <w:autoSpaceDN w:val="0"/>
              <w:adjustRightInd w:val="0"/>
              <w:rPr>
                <w:szCs w:val="24"/>
                <w:lang w:val="lt-LT"/>
              </w:rPr>
            </w:pPr>
            <w:r w:rsidRPr="00DE0969">
              <w:rPr>
                <w:szCs w:val="24"/>
                <w:lang w:val="lt-LT"/>
              </w:rPr>
              <w:t>(vardas ir pavardė)</w:t>
            </w:r>
          </w:p>
          <w:p w:rsidR="008E5FBF" w:rsidRPr="00286276" w:rsidRDefault="008E5FBF" w:rsidP="00EC7206">
            <w:pPr>
              <w:suppressAutoHyphens w:val="0"/>
              <w:overflowPunct w:val="0"/>
              <w:autoSpaceDE w:val="0"/>
              <w:autoSpaceDN w:val="0"/>
              <w:adjustRightInd w:val="0"/>
              <w:rPr>
                <w:szCs w:val="24"/>
                <w:lang w:val="lt-LT"/>
              </w:rPr>
            </w:pPr>
            <w:r w:rsidRPr="00DE0969">
              <w:rPr>
                <w:szCs w:val="24"/>
                <w:lang w:val="lt-LT"/>
              </w:rPr>
              <w:t>A. V.</w:t>
            </w:r>
          </w:p>
          <w:p w:rsidR="008E5FBF" w:rsidRPr="00DE0969" w:rsidRDefault="008E5FBF" w:rsidP="00EC7206">
            <w:pPr>
              <w:suppressAutoHyphens w:val="0"/>
              <w:overflowPunct w:val="0"/>
              <w:autoSpaceDE w:val="0"/>
              <w:autoSpaceDN w:val="0"/>
              <w:adjustRightInd w:val="0"/>
              <w:rPr>
                <w:spacing w:val="-9"/>
                <w:szCs w:val="24"/>
                <w:lang w:val="lt-LT"/>
              </w:rPr>
            </w:pPr>
          </w:p>
        </w:tc>
      </w:tr>
    </w:tbl>
    <w:p w:rsidR="008E5FBF" w:rsidRDefault="008E5FBF" w:rsidP="008E5FBF">
      <w:pPr>
        <w:jc w:val="center"/>
        <w:rPr>
          <w:lang w:val="lt-LT"/>
        </w:rPr>
      </w:pPr>
      <w:r>
        <w:rPr>
          <w:lang w:val="lt-LT"/>
        </w:rPr>
        <w:t>___________</w:t>
      </w:r>
    </w:p>
    <w:p w:rsidR="00FC517F" w:rsidRDefault="00FC517F"/>
    <w:sectPr w:rsidR="00FC517F" w:rsidSect="008E5FBF">
      <w:headerReference w:type="default" r:id="rId4"/>
      <w:footerReference w:type="default" r:id="rId5"/>
      <w:pgSz w:w="11906" w:h="16838"/>
      <w:pgMar w:top="284" w:right="567" w:bottom="567" w:left="1701" w:header="567" w:footer="482"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43D3" w:rsidRDefault="008E5FBF">
    <w:pPr>
      <w:pStyle w:val="Porat"/>
      <w:widowControl/>
      <w:jc w:val="right"/>
      <w:rPr>
        <w:lang w:val="de-DE"/>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43D3" w:rsidRDefault="008E5FBF">
    <w:pPr>
      <w:pStyle w:val="Antrats"/>
    </w:pPr>
    <w:r>
      <w:rPr>
        <w:noProof/>
        <w:lang w:val="lt-LT" w:eastAsia="lt-LT"/>
      </w:rPr>
      <mc:AlternateContent>
        <mc:Choice Requires="wps">
          <w:drawing>
            <wp:anchor distT="0" distB="0" distL="0" distR="0" simplePos="0" relativeHeight="251659264" behindDoc="0" locked="0" layoutInCell="0" allowOverlap="1">
              <wp:simplePos x="0" y="0"/>
              <wp:positionH relativeFrom="margin">
                <wp:align>center</wp:align>
              </wp:positionH>
              <wp:positionV relativeFrom="paragraph">
                <wp:posOffset>635</wp:posOffset>
              </wp:positionV>
              <wp:extent cx="14605" cy="350520"/>
              <wp:effectExtent l="0" t="0" r="0" b="0"/>
              <wp:wrapSquare wrapText="bothSides"/>
              <wp:docPr id="1"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350520"/>
                      </a:xfrm>
                      <a:prstGeom prst="rect">
                        <a:avLst/>
                      </a:prstGeom>
                      <a:solidFill>
                        <a:srgbClr val="FFFFFF">
                          <a:alpha val="0"/>
                        </a:srgbClr>
                      </a:solidFill>
                    </wps:spPr>
                    <wps:txbx>
                      <w:txbxContent>
                        <w:p w:rsidR="00EA43D3" w:rsidRDefault="008E5FBF">
                          <w:pPr>
                            <w:pStyle w:val="Antrats"/>
                            <w:jc w:val="center"/>
                          </w:pPr>
                        </w:p>
                        <w:p w:rsidR="00EA43D3" w:rsidRDefault="008E5FBF">
                          <w:pPr>
                            <w:pStyle w:val="Antrats"/>
                            <w:rPr>
                              <w:rStyle w:val="Puslapionumeris"/>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1" o:spid="_x0000_s1026" type="#_x0000_t202" style="position:absolute;margin-left:0;margin-top:.05pt;width:1.15pt;height:27.6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" o:allowincell="f" stroked="f">
              <v:fill opacity="0"/>
              <v:textbox style="mso-fit-shape-to-text:t" inset="0,0,0,0">
                <w:txbxContent>
                  <w:p w:rsidR="00EA43D3" w:rsidRDefault="008E5FBF">
                    <w:pPr>
                      <w:pStyle w:val="Antrats"/>
                      <w:jc w:val="center"/>
                    </w:pPr>
                  </w:p>
                  <w:p w:rsidR="00EA43D3" w:rsidRDefault="008E5FBF">
                    <w:pPr>
                      <w:pStyle w:val="Antrats"/>
                      <w:rPr>
                        <w:rStyle w:val="Puslapionumeris"/>
                      </w:rPr>
                    </w:pPr>
                  </w:p>
                </w:txbxContent>
              </v:textbox>
              <w10:wrap type="square"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FBF"/>
    <w:rsid w:val="008E5FBF"/>
    <w:rsid w:val="00FC51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F042E"/>
  <w15:chartTrackingRefBased/>
  <w15:docId w15:val="{8BFF4BCA-3DDD-4597-96FF-9B2931485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E5FBF"/>
    <w:pPr>
      <w:widowControl w:val="0"/>
      <w:tabs>
        <w:tab w:val="left" w:pos="1293"/>
      </w:tabs>
      <w:suppressAutoHyphens/>
      <w:spacing w:after="0" w:line="240" w:lineRule="auto"/>
      <w:textAlignment w:val="baseline"/>
    </w:pPr>
    <w:rPr>
      <w:rFonts w:ascii="Times New Roman" w:eastAsia="Times New Roman" w:hAnsi="Times New Roman" w:cs="Times New Roman"/>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qFormat/>
    <w:rsid w:val="008E5FBF"/>
  </w:style>
  <w:style w:type="character" w:customStyle="1" w:styleId="AntratsDiagrama">
    <w:name w:val="Antraštės Diagrama"/>
    <w:link w:val="Antrats"/>
    <w:qFormat/>
    <w:rsid w:val="008E5FBF"/>
    <w:rPr>
      <w:sz w:val="24"/>
      <w:lang w:val="en-US"/>
    </w:rPr>
  </w:style>
  <w:style w:type="paragraph" w:styleId="Antrats">
    <w:name w:val="header"/>
    <w:basedOn w:val="prastasis"/>
    <w:link w:val="AntratsDiagrama"/>
    <w:rsid w:val="008E5FBF"/>
    <w:pPr>
      <w:tabs>
        <w:tab w:val="clear" w:pos="1293"/>
        <w:tab w:val="center" w:pos="4153"/>
        <w:tab w:val="right" w:pos="8306"/>
      </w:tabs>
    </w:pPr>
    <w:rPr>
      <w:rFonts w:asciiTheme="minorHAnsi" w:eastAsiaTheme="minorHAnsi" w:hAnsiTheme="minorHAnsi" w:cstheme="minorBidi"/>
      <w:szCs w:val="22"/>
    </w:rPr>
  </w:style>
  <w:style w:type="character" w:customStyle="1" w:styleId="AntratsDiagrama1">
    <w:name w:val="Antraštės Diagrama1"/>
    <w:basedOn w:val="Numatytasispastraiposriftas"/>
    <w:uiPriority w:val="99"/>
    <w:semiHidden/>
    <w:rsid w:val="008E5FBF"/>
    <w:rPr>
      <w:rFonts w:ascii="Times New Roman" w:eastAsia="Times New Roman" w:hAnsi="Times New Roman" w:cs="Times New Roman"/>
      <w:sz w:val="24"/>
      <w:szCs w:val="20"/>
      <w:lang w:val="en-US"/>
    </w:rPr>
  </w:style>
  <w:style w:type="paragraph" w:styleId="Porat">
    <w:name w:val="footer"/>
    <w:basedOn w:val="prastasis"/>
    <w:link w:val="PoratDiagrama"/>
    <w:rsid w:val="008E5FBF"/>
    <w:pPr>
      <w:tabs>
        <w:tab w:val="clear" w:pos="1293"/>
        <w:tab w:val="center" w:pos="4153"/>
        <w:tab w:val="right" w:pos="8306"/>
      </w:tabs>
    </w:pPr>
  </w:style>
  <w:style w:type="character" w:customStyle="1" w:styleId="PoratDiagrama">
    <w:name w:val="Poraštė Diagrama"/>
    <w:basedOn w:val="Numatytasispastraiposriftas"/>
    <w:link w:val="Porat"/>
    <w:rsid w:val="008E5FBF"/>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3064</Words>
  <Characters>1747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cp:lastModifiedBy>
  <cp:revision>1</cp:revision>
  <dcterms:created xsi:type="dcterms:W3CDTF">2022-03-10T06:03:00Z</dcterms:created>
  <dcterms:modified xsi:type="dcterms:W3CDTF">2022-03-10T06:04:00Z</dcterms:modified>
</cp:coreProperties>
</file>