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3F187C07" w:rsidR="005249E3" w:rsidRPr="005249E3" w:rsidRDefault="002F721E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Reklamos darbuotojas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41B3638B" w:rsidR="005249E3" w:rsidRPr="00895774" w:rsidRDefault="002F721E" w:rsidP="00F57740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43, Ignalina</w:t>
            </w:r>
            <w:r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44E44DAC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  <w:r w:rsidR="003009CD">
              <w:rPr>
                <w:rFonts w:ascii="Times New Roman" w:hAnsi="Times New Roman" w:cs="Times New Roman"/>
                <w:sz w:val="24"/>
                <w:szCs w:val="24"/>
              </w:rPr>
              <w:t xml:space="preserve"> (t</w:t>
            </w:r>
            <w:r w:rsidR="003009CD" w:rsidRPr="005F5554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aikom</w:t>
            </w:r>
            <w:r w:rsidR="003009CD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as 3 mėnesių išbandymo terminas)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6CEFD250" w:rsidR="008D042C" w:rsidRDefault="00417511" w:rsidP="00417511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77777777" w:rsidR="005249E3" w:rsidRDefault="00895774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10AF2457" w:rsidR="00D02DEF" w:rsidRPr="002F721E" w:rsidRDefault="002F721E" w:rsidP="002F721E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administruoti Centro interneto svetainės turinį, socialinių tinklų paskyras, kurti Centro renginių afišas, kitus vizualus, teikti parengtą informaciją kitiems (išoriniams) informacijos apie Centro veiklą platintojams.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1376F8" w14:textId="77777777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ne žemesnį kaip vidurinį išsilavinimą ir (ar) įgytą profesinę kvalifikaciją;</w:t>
            </w:r>
          </w:p>
          <w:p w14:paraId="40C7FA82" w14:textId="774DA70E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išmanyti Lietuvos Respublikos įstatymus, Vyriausybės nutarimus ir kitus teisės aktus, reglamentuojančius kultūros politiką, asmens duomenų apsaugą, bendruosius reikalavimus įstaigų interneto svetainėms ir mobiliosioms programoms;</w:t>
            </w:r>
          </w:p>
          <w:p w14:paraId="52E23527" w14:textId="4C12A7C2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patirties rengiant tekstus ir patirties reklamos srityje;</w:t>
            </w:r>
          </w:p>
          <w:p w14:paraId="4B1DF089" w14:textId="5EA6E8C5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sklandžiai, taisyklinga lietuvių kalba dėstyti mintis raštu ir žodžiu, išmanyti raštvedybos taisykles;</w:t>
            </w:r>
          </w:p>
          <w:p w14:paraId="56A189AA" w14:textId="361A00B7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mokėti anglų kalbą ne žemesniu nei A2 lygiu;</w:t>
            </w:r>
          </w:p>
          <w:p w14:paraId="0E2B2D0E" w14:textId="36A148AC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gebėti savarankiškai planuoti ir organizuoti savo darbą, teorines žinias pritaikyti praktikoje;</w:t>
            </w:r>
          </w:p>
          <w:p w14:paraId="296C33F3" w14:textId="41B36596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mokėti valdyti, kaupti, sisteminti, apibendrinti informaciją;</w:t>
            </w:r>
          </w:p>
          <w:p w14:paraId="3711BE28" w14:textId="178184CA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išmanyti socialinių tinklų, interneto svetainių priežiūrą ir administravimą;</w:t>
            </w:r>
          </w:p>
          <w:p w14:paraId="3EB8C5F2" w14:textId="41EA6BAA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priimti sprendimus ir spręsti problemas savo kompetencijos srityje;</w:t>
            </w:r>
          </w:p>
          <w:p w14:paraId="518E9E58" w14:textId="0DEE6829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turėti gerus darbo kompiuteriu įgūdžius, mokėti dirbti Microsoft Office programiniu paketu, išmanyti rastrinės ir vektorinės grafikos redagavimo programinę įrangą (Adobe </w:t>
            </w:r>
            <w:proofErr w:type="spellStart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Illustrator</w:t>
            </w:r>
            <w:proofErr w:type="spellEnd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Adobe </w:t>
            </w:r>
            <w:proofErr w:type="spellStart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Photoshop</w:t>
            </w:r>
            <w:proofErr w:type="spellEnd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Adobe </w:t>
            </w:r>
            <w:proofErr w:type="spellStart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Indesign</w:t>
            </w:r>
            <w:proofErr w:type="spellEnd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ar analogišką);</w:t>
            </w:r>
          </w:p>
          <w:p w14:paraId="675D701B" w14:textId="44FEDF37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būti kūrybiškam, komunikabiliam, iniciatyviam, pareigingam, gebėti dirbti komandoje, efektyviai bendrauti su kitais specialistais, nepažeisti etikos principų ir taisyklių, išmanyti etiketo pagrindus.</w:t>
            </w:r>
          </w:p>
          <w:p w14:paraId="187D0649" w14:textId="2A11CB17" w:rsidR="00BB3950" w:rsidRPr="00BB3950" w:rsidRDefault="00895774" w:rsidP="002F721E">
            <w:pPr>
              <w:pStyle w:val="Betarp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1F0F47" w14:textId="77777777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administruoja Centro interneto svetainę, socialinių tinklų paskyras;</w:t>
            </w:r>
          </w:p>
          <w:p w14:paraId="0E99F8F4" w14:textId="49FF14A2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užtikrina sklandų Centro informacijos viešinimą ir atnaujinimą interneto svetainėje, socialiniuose tinkluose, lauko </w:t>
            </w: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informaciniame ekrane, informaciniuose leidiniuose, kitų institucijų tinklapiuose;</w:t>
            </w:r>
          </w:p>
          <w:p w14:paraId="43F05A2B" w14:textId="6CD25DAC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rengia (maketuoja) ir talpina vizualinę ir tekstinę medžiagą Centro veiklų viešinimui visuose viešosios komunikacijos kanaluose, prireikus operatyviai ją atnaujina;</w:t>
            </w:r>
          </w:p>
          <w:p w14:paraId="76BFFFEE" w14:textId="71F1CE60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stebi, kad Centro tinklalapis veiktų optimaliai ir būtų prieinamas interneto vartotojams, prireikus operatyviai konsultuojasi su tinklapio kūrėjais;</w:t>
            </w:r>
          </w:p>
          <w:p w14:paraId="3ECA4546" w14:textId="16FD81D1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stebi interneto svetainės, socialinių tinklų paskyrų lankomumą, naršymo srautus ir vartotojų elgseną, reaguoja į lankytojų komentarus, paklausimus;</w:t>
            </w:r>
          </w:p>
          <w:p w14:paraId="70D052FD" w14:textId="4F8E3ABE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dalyvauja su Centro veiklos viešinimu susijusiuose renginiuose;</w:t>
            </w:r>
          </w:p>
          <w:p w14:paraId="030C9579" w14:textId="176C04EC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kaupia ir saugo Centro kultūrinės veiklos reklaminės medžiagos archyvą;</w:t>
            </w:r>
          </w:p>
          <w:p w14:paraId="14CEE341" w14:textId="4870282B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dalyvauja Centro kūrybiniame procese, teikia pasiūlymus šiuolaikiškoms vizualinės komunikacijos formoms diegti;</w:t>
            </w:r>
          </w:p>
          <w:p w14:paraId="5FF0F31B" w14:textId="0C8083A1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kelia kvalifikaciją kursuose, seminaruose, mokymuose, atitinkančiuose Centro veiklos pobūdį;</w:t>
            </w:r>
          </w:p>
          <w:p w14:paraId="39AB3005" w14:textId="1586329D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tausoja priskirtą materialinį turtą;</w:t>
            </w:r>
          </w:p>
          <w:p w14:paraId="691330AC" w14:textId="0380A3D1" w:rsidR="00ED4E14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vykdo ir kitas pareigybės aprašyme nenurodytas funkcijas, Centro vyriausiojo režisieriaus, viešosios komunikacijos vadybininko nenuolatinio pobūdžio pavedimus pagal kompetenciją.</w:t>
            </w:r>
            <w:r w:rsidR="00212501" w:rsidRPr="002F7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3EB2DC5F" w:rsidR="005249E3" w:rsidRPr="002F721E" w:rsidRDefault="002F721E" w:rsidP="00F93236">
            <w:pPr>
              <w:pStyle w:val="Sraopastraipa"/>
              <w:numPr>
                <w:ilvl w:val="0"/>
                <w:numId w:val="21"/>
              </w:numPr>
              <w:spacing w:after="0" w:line="2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F721E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koeficientas</w:t>
            </w: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 xml:space="preserve"> nuo 0,</w:t>
            </w:r>
            <w:r w:rsidR="00F9323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 xml:space="preserve"> iki 0,87 </w:t>
            </w:r>
            <w:r w:rsidRPr="002F721E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atsižvelgiant į įstaigos darbo apmokėjimo sistemos apraše nustatytus kriterijus.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42DA8855" w:rsidR="00BB3950" w:rsidRDefault="00E03686" w:rsidP="00417511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417511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 w:rsidRPr="00417511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417511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 w:rsidRPr="00417511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8053E7" w14:textId="1955A6F7" w:rsidR="003F4CB4" w:rsidRPr="003F4CB4" w:rsidRDefault="003F4CB4" w:rsidP="00417511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B4">
              <w:rPr>
                <w:rFonts w:ascii="Times New Roman" w:hAnsi="Times New Roman" w:cs="Times New Roman"/>
                <w:sz w:val="24"/>
                <w:szCs w:val="24"/>
              </w:rPr>
              <w:t xml:space="preserve">anglų kalbos mokėjimą ne žemesniu kaip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A2</w:t>
            </w:r>
            <w:r w:rsidRPr="003F4CB4">
              <w:rPr>
                <w:rFonts w:ascii="Times New Roman" w:hAnsi="Times New Roman" w:cs="Times New Roman"/>
                <w:sz w:val="24"/>
                <w:szCs w:val="24"/>
              </w:rPr>
              <w:t xml:space="preserve"> kalbos mokėjimo lygiu patvirtinančio dokumento, išduoto akredituotos įstaigos, kopija;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3461DE11" w:rsidR="000C69A8" w:rsidRPr="005249E3" w:rsidRDefault="00B65BD2" w:rsidP="00F93236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93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m. </w:t>
            </w:r>
            <w:r w:rsidR="00F93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sausio 23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d.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1D23484F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C2E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F9323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3236">
              <w:rPr>
                <w:rFonts w:ascii="Times New Roman" w:hAnsi="Times New Roman" w:cs="Times New Roman"/>
                <w:sz w:val="24"/>
                <w:szCs w:val="24"/>
              </w:rPr>
              <w:t>95 225</w:t>
            </w:r>
            <w:bookmarkStart w:id="0" w:name="_GoBack"/>
            <w:bookmarkEnd w:id="0"/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4813"/>
    <w:multiLevelType w:val="hybridMultilevel"/>
    <w:tmpl w:val="A0AC7126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3C74FBA"/>
    <w:multiLevelType w:val="hybridMultilevel"/>
    <w:tmpl w:val="B0B0D590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0942E0"/>
    <w:multiLevelType w:val="hybridMultilevel"/>
    <w:tmpl w:val="798C63A0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185873"/>
    <w:multiLevelType w:val="hybridMultilevel"/>
    <w:tmpl w:val="ED5EADDA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3"/>
  </w:num>
  <w:num w:numId="5">
    <w:abstractNumId w:val="19"/>
  </w:num>
  <w:num w:numId="6">
    <w:abstractNumId w:val="17"/>
  </w:num>
  <w:num w:numId="7">
    <w:abstractNumId w:val="12"/>
  </w:num>
  <w:num w:numId="8">
    <w:abstractNumId w:val="10"/>
  </w:num>
  <w:num w:numId="9">
    <w:abstractNumId w:val="1"/>
  </w:num>
  <w:num w:numId="10">
    <w:abstractNumId w:val="13"/>
  </w:num>
  <w:num w:numId="11">
    <w:abstractNumId w:val="7"/>
  </w:num>
  <w:num w:numId="12">
    <w:abstractNumId w:val="18"/>
  </w:num>
  <w:num w:numId="13">
    <w:abstractNumId w:val="11"/>
  </w:num>
  <w:num w:numId="14">
    <w:abstractNumId w:val="15"/>
  </w:num>
  <w:num w:numId="15">
    <w:abstractNumId w:val="4"/>
  </w:num>
  <w:num w:numId="16">
    <w:abstractNumId w:val="14"/>
  </w:num>
  <w:num w:numId="17">
    <w:abstractNumId w:val="6"/>
  </w:num>
  <w:num w:numId="18">
    <w:abstractNumId w:val="21"/>
  </w:num>
  <w:num w:numId="19">
    <w:abstractNumId w:val="0"/>
  </w:num>
  <w:num w:numId="20">
    <w:abstractNumId w:val="20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A5339"/>
    <w:rsid w:val="000B41E8"/>
    <w:rsid w:val="000B71CA"/>
    <w:rsid w:val="000C4AAB"/>
    <w:rsid w:val="000C69A8"/>
    <w:rsid w:val="001124A4"/>
    <w:rsid w:val="001567F7"/>
    <w:rsid w:val="001901D5"/>
    <w:rsid w:val="00192E3E"/>
    <w:rsid w:val="001C5AB8"/>
    <w:rsid w:val="001F178D"/>
    <w:rsid w:val="002068B7"/>
    <w:rsid w:val="00212501"/>
    <w:rsid w:val="0023431D"/>
    <w:rsid w:val="00260BED"/>
    <w:rsid w:val="00267C13"/>
    <w:rsid w:val="00270A2B"/>
    <w:rsid w:val="002A7B04"/>
    <w:rsid w:val="002F721E"/>
    <w:rsid w:val="003009CD"/>
    <w:rsid w:val="003341C0"/>
    <w:rsid w:val="003E6077"/>
    <w:rsid w:val="003F4CB4"/>
    <w:rsid w:val="003F561C"/>
    <w:rsid w:val="00417511"/>
    <w:rsid w:val="00467357"/>
    <w:rsid w:val="004716A6"/>
    <w:rsid w:val="00487709"/>
    <w:rsid w:val="004D2681"/>
    <w:rsid w:val="004E0AF4"/>
    <w:rsid w:val="004E2C6D"/>
    <w:rsid w:val="004E3F20"/>
    <w:rsid w:val="005249E3"/>
    <w:rsid w:val="00527768"/>
    <w:rsid w:val="00542669"/>
    <w:rsid w:val="00552B7B"/>
    <w:rsid w:val="00554AB6"/>
    <w:rsid w:val="005607BF"/>
    <w:rsid w:val="00577A1D"/>
    <w:rsid w:val="00591A35"/>
    <w:rsid w:val="005A216D"/>
    <w:rsid w:val="00625BF8"/>
    <w:rsid w:val="00650C2E"/>
    <w:rsid w:val="0065333B"/>
    <w:rsid w:val="00674619"/>
    <w:rsid w:val="006D17F3"/>
    <w:rsid w:val="006F1929"/>
    <w:rsid w:val="00760984"/>
    <w:rsid w:val="007B0A9F"/>
    <w:rsid w:val="008411AE"/>
    <w:rsid w:val="00841797"/>
    <w:rsid w:val="008868F3"/>
    <w:rsid w:val="00895774"/>
    <w:rsid w:val="008D042C"/>
    <w:rsid w:val="00902E65"/>
    <w:rsid w:val="00920BB7"/>
    <w:rsid w:val="00953F75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BE2469"/>
    <w:rsid w:val="00C20F40"/>
    <w:rsid w:val="00C4292F"/>
    <w:rsid w:val="00C615D9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57740"/>
    <w:rsid w:val="00F61CA1"/>
    <w:rsid w:val="00F908C0"/>
    <w:rsid w:val="00F93236"/>
    <w:rsid w:val="00F95B4C"/>
    <w:rsid w:val="00FA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FD523-3714-440E-B468-F27DE36C5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2468</Words>
  <Characters>1407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3</cp:revision>
  <dcterms:created xsi:type="dcterms:W3CDTF">2026-01-09T11:47:00Z</dcterms:created>
  <dcterms:modified xsi:type="dcterms:W3CDTF">2026-01-09T11:51:00Z</dcterms:modified>
</cp:coreProperties>
</file>