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1761"/>
        <w:gridCol w:w="8052"/>
      </w:tblGrid>
      <w:tr w:rsidR="00904D52" w:rsidRPr="00384D60" w14:paraId="21ED1BA1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BCAA4A" w14:textId="77777777" w:rsidR="00904D52" w:rsidRPr="00384D60" w:rsidRDefault="00904D52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D9439" w14:textId="77777777" w:rsidR="00904D52" w:rsidRPr="00384D60" w:rsidRDefault="00904D52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C4983" w14:textId="77777777" w:rsidR="00904D52" w:rsidRPr="00384D60" w:rsidRDefault="00904D52" w:rsidP="008809B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Aprašymo turinys</w:t>
            </w:r>
          </w:p>
        </w:tc>
      </w:tr>
      <w:tr w:rsidR="00904D52" w:rsidRPr="00384D60" w14:paraId="2F67EDDB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9BED7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AFF4B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0BB23" w14:textId="77777777" w:rsidR="00904D52" w:rsidRPr="00384D60" w:rsidRDefault="00904D52" w:rsidP="00880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904D52" w:rsidRPr="00384D60" w14:paraId="568C0C10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CB09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070DF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6DBD2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904D52" w:rsidRPr="00384D60" w14:paraId="32BD7026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7968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7B021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CED6E" w14:textId="77777777" w:rsidR="00904D52" w:rsidRPr="00384D60" w:rsidRDefault="00904D52" w:rsidP="008809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Užsienio valstybėje mirusio asmens mirties įtraukimas į apskaitą</w:t>
            </w:r>
          </w:p>
        </w:tc>
      </w:tr>
      <w:tr w:rsidR="00904D52" w:rsidRPr="00384D60" w14:paraId="33FF63DB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43DD2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456DC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53140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 paslauga apima mirties įrašo įrašymą ir pagal pageidavimą mirties įrašo išrašo išdavimą. Įtraukiama į apskaitą užsienio valstybėje mirusio Lietuvos Respublikos piliečio ar užsieniečio, turinčio gyvenamąją vietą Lietuvos Respublikoje.</w:t>
            </w:r>
          </w:p>
        </w:tc>
      </w:tr>
      <w:tr w:rsidR="00904D52" w:rsidRPr="00384D60" w14:paraId="79F8DD95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688EB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FA0B2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4BA22" w14:textId="77777777" w:rsidR="00904D52" w:rsidRPr="00384D60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60">
              <w:rPr>
                <w:rFonts w:ascii="Times New Roman" w:hAnsi="Times New Roman" w:cs="Times New Roman"/>
                <w:sz w:val="24"/>
                <w:szCs w:val="24"/>
              </w:rPr>
              <w:t>1. Lietuvos Respublikos civilinio kodekso patvirtinimo, įsigaliojimo ir įgyvendinimo įstatymas. Lietuvos Respublikos civilinis kodeksas, 2000-07-18 Nr. VIII-1864.</w:t>
            </w:r>
          </w:p>
          <w:p w14:paraId="4C0592BA" w14:textId="77777777" w:rsidR="00904D52" w:rsidRPr="00384D60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60">
              <w:rPr>
                <w:rFonts w:ascii="Times New Roman" w:hAnsi="Times New Roman" w:cs="Times New Roman"/>
                <w:sz w:val="24"/>
                <w:szCs w:val="24"/>
              </w:rPr>
              <w:t>2. Lietuvos Respublikos asmens duomenų teisinės apsaugos įstatymas, 2008-02-01 Nr. X-1444.</w:t>
            </w:r>
          </w:p>
          <w:p w14:paraId="0CDAC476" w14:textId="77777777" w:rsidR="00904D52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6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hyperlink r:id="rId4" w:tgtFrame="_blank" w:history="1">
              <w:r w:rsidRPr="00384D60">
                <w:rPr>
                  <w:rFonts w:ascii="Times New Roman" w:hAnsi="Times New Roman" w:cs="Times New Roman"/>
                  <w:sz w:val="24"/>
                  <w:szCs w:val="24"/>
                </w:rPr>
                <w:t>Lietuvos Respublikos teisės gauti informaciją iš valstybės ir savivaldybių institucijų ir įstaigų įstatymas</w:t>
              </w:r>
            </w:hyperlink>
          </w:p>
          <w:p w14:paraId="3FAFA302" w14:textId="77777777" w:rsidR="00904D52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6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hyperlink r:id="rId5" w:tgtFrame="_blank" w:history="1">
              <w:r w:rsidRPr="00384D60">
                <w:rPr>
                  <w:rFonts w:ascii="Times New Roman" w:hAnsi="Times New Roman" w:cs="Times New Roman"/>
                  <w:sz w:val="24"/>
                  <w:szCs w:val="24"/>
                </w:rPr>
                <w:t>Lietuvos Respublikos civilinės būklės aktų registravimo įstatymas, 2015-12-03 Nr. XII-2111</w:t>
              </w:r>
            </w:hyperlink>
          </w:p>
          <w:p w14:paraId="500D49C9" w14:textId="77777777" w:rsidR="00904D52" w:rsidRPr="00384D60" w:rsidRDefault="00904D52" w:rsidP="008809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60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hyperlink r:id="rId6" w:tgtFrame="_blank" w:history="1">
              <w:r w:rsidRPr="00384D60">
                <w:rPr>
                  <w:rFonts w:ascii="Times New Roman" w:hAnsi="Times New Roman" w:cs="Times New Roman"/>
                  <w:sz w:val="24"/>
                  <w:szCs w:val="24"/>
                </w:rPr>
                <w:t>Lietuvos Respublikos teisingumo ministro 2016 m. gruodžio 28 d. įsakymas Nr. 1R-334 „Dėl Civilinės būklės aktų registravimo taisyklių ir Civilinės būklės aktų įrašų ir kitų dokumentų formų patvirtinimo“</w:t>
              </w:r>
            </w:hyperlink>
          </w:p>
          <w:p w14:paraId="28D4777E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04D52" w:rsidRPr="00384D60" w14:paraId="0400F9FE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9A1E7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4EFAA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B10F2" w14:textId="77777777" w:rsidR="00904D52" w:rsidRPr="00384D60" w:rsidRDefault="00904D52" w:rsidP="008809B2">
            <w:pPr>
              <w:pStyle w:val="Sraopastraipa"/>
              <w:spacing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</w:p>
          <w:p w14:paraId="1415D2A2" w14:textId="77777777" w:rsidR="00904D52" w:rsidRDefault="00904D52" w:rsidP="008809B2">
            <w:pPr>
              <w:pStyle w:val="Sraopastraipa"/>
              <w:spacing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Užsienio valstybės atitinkamos įstaigos išduotas medicininis mirties liudijimas arba mirties liudijimas (išrašas iš mirčių registro).</w:t>
            </w:r>
          </w:p>
          <w:p w14:paraId="243E459A" w14:textId="77777777" w:rsidR="00904D52" w:rsidRPr="00384D60" w:rsidRDefault="00904D52" w:rsidP="008809B2">
            <w:pPr>
              <w:pStyle w:val="Sraopastraipa"/>
              <w:spacing w:after="100" w:afterAutospacing="1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Mirties išrašas, forma C, išduotas taikant 1976 m. rugsėjo 8 d. Vienoje pasirašytą Konvenciją. </w:t>
            </w:r>
          </w:p>
        </w:tc>
      </w:tr>
      <w:tr w:rsidR="00904D52" w:rsidRPr="00384D60" w14:paraId="3911582E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33EF8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384B1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6308C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Duomenys, kurių nėra asmens tapatybę patvirtinančiuose dokumentuose, gaunami iš VĮ „Registrų centras“ (www.registrucentras.lt) centrinės duomenų bazės (jei duomenys įtraukti).</w:t>
            </w:r>
          </w:p>
        </w:tc>
      </w:tr>
      <w:tr w:rsidR="00904D52" w:rsidRPr="00384D60" w14:paraId="1D4C25C7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0B712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C2FF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9DFD1" w14:textId="2820650C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vyr. specialistė Renata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Labutienė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(8 386) 5 20 35, el. p. </w:t>
            </w:r>
            <w:hyperlink r:id="rId7" w:history="1">
              <w:r w:rsidRPr="009E0B26">
                <w:rPr>
                  <w:rStyle w:val="Hipersaitas"/>
                  <w:rFonts w:cstheme="minorBidi"/>
                </w:rPr>
                <w:t>renata.labutiene</w:t>
              </w:r>
              <w:r w:rsidRPr="009E0B26">
                <w:rPr>
                  <w:rStyle w:val="Hipersaitas"/>
                  <w:rFonts w:eastAsia="Times New Roman"/>
                  <w:sz w:val="24"/>
                  <w:szCs w:val="24"/>
                  <w:lang w:eastAsia="lt-LT"/>
                </w:rPr>
                <w:t>@ignalina.lt</w:t>
              </w:r>
            </w:hyperlink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904D52" w:rsidRPr="00384D60" w14:paraId="3172646F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1F666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655E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9AD19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vedėja Edita </w:t>
            </w:r>
            <w:proofErr w:type="spellStart"/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Rastenienė</w:t>
            </w:r>
            <w:proofErr w:type="spellEnd"/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(8 386) 5 29 60, el. p. </w:t>
            </w:r>
            <w:hyperlink r:id="rId8" w:history="1">
              <w:r w:rsidRPr="00384D60">
                <w:rPr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904D52" w:rsidRPr="00384D60" w14:paraId="3501D5F4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3D3B0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CC6DA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570B6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 darbo diena</w:t>
            </w:r>
          </w:p>
        </w:tc>
      </w:tr>
      <w:tr w:rsidR="00904D52" w:rsidRPr="00384D60" w14:paraId="419B3805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9B155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4CC7E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Administracinės paslaugos suteikimo kaina 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(jei paslauga teikiama atlygintinai)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4E6D5" w14:textId="77777777" w:rsidR="00904D52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Paslauga nemokama.</w:t>
            </w:r>
          </w:p>
          <w:p w14:paraId="24DDF63D" w14:textId="381B8EA5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4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euro (jei imamas įrašo išrašas).</w:t>
            </w:r>
          </w:p>
          <w:tbl>
            <w:tblPr>
              <w:tblW w:w="612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17"/>
              <w:gridCol w:w="2803"/>
            </w:tblGrid>
            <w:tr w:rsidR="00904D52" w:rsidRPr="00384D60" w14:paraId="6EA8E16D" w14:textId="77777777" w:rsidTr="008809B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3C4F55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Gavėjas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BC7388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Valstybinė mokesčių inspekcija prie LR FM</w:t>
                  </w:r>
                </w:p>
              </w:tc>
            </w:tr>
            <w:tr w:rsidR="00904D52" w:rsidRPr="00384D60" w14:paraId="32974605" w14:textId="77777777" w:rsidTr="008809B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DCF534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Gavėjo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B7A73B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188659752</w:t>
                  </w:r>
                </w:p>
              </w:tc>
            </w:tr>
            <w:tr w:rsidR="00904D52" w:rsidRPr="00384D60" w14:paraId="1561ACC0" w14:textId="77777777" w:rsidTr="008809B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660182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Sąskaitos numeris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54D450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LT247300010112394300</w:t>
                  </w:r>
                </w:p>
              </w:tc>
            </w:tr>
            <w:tr w:rsidR="00904D52" w:rsidRPr="00384D60" w14:paraId="04DEFD36" w14:textId="77777777" w:rsidTr="008809B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2CF141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Įmokos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302A98" w14:textId="77777777" w:rsidR="00904D52" w:rsidRPr="00384D60" w:rsidRDefault="00904D52" w:rsidP="008809B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52845</w:t>
                  </w:r>
                </w:p>
              </w:tc>
            </w:tr>
            <w:tr w:rsidR="00904D52" w:rsidRPr="00384D60" w14:paraId="6851B9CE" w14:textId="77777777" w:rsidTr="008809B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A4BAFC" w14:textId="77777777" w:rsidR="00904D52" w:rsidRPr="00384D60" w:rsidRDefault="00904D52" w:rsidP="008809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t>Mokėjimo būdai: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  <w:t xml:space="preserve">• Internetu; 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  <w:t>• Bankų skyriuose;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  <w:t xml:space="preserve">• AB „Lietuvos paštas" pašto skyriuose; 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  <w:t>• Informacinėse „Maxima“ kasose;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  <w:t>• UAB „Perlo paslaugos" terminaluose.</w:t>
                  </w:r>
                  <w:r w:rsidRPr="00384D60">
                    <w:rPr>
                      <w:rFonts w:ascii="Times New Roman" w:hAnsi="Times New Roman" w:cs="Times New Roman"/>
                      <w:color w:val="212529"/>
                      <w:sz w:val="24"/>
                      <w:szCs w:val="24"/>
                    </w:rPr>
                    <w:br/>
                  </w:r>
                  <w:r w:rsidRPr="00384D60">
                    <w:rPr>
                      <w:rFonts w:ascii="Times New Roman" w:hAnsi="Times New Roman" w:cs="Times New Roman"/>
                      <w:bCs/>
                      <w:color w:val="212529"/>
                      <w:sz w:val="24"/>
                      <w:szCs w:val="24"/>
                    </w:rPr>
                    <w:t>Įmokos kvite privalu nurodyti duomenis asmens, kurio vardu pateiktas prašymas, o ne giminaičio ir (ar) kito asmens duomenis.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A6427E" w14:textId="77777777" w:rsidR="00904D52" w:rsidRPr="00384D60" w:rsidRDefault="00904D52" w:rsidP="008809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84D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</w:tbl>
          <w:p w14:paraId="22521278" w14:textId="77777777" w:rsidR="00904D52" w:rsidRPr="00384D60" w:rsidRDefault="00904D52" w:rsidP="008809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04D52" w:rsidRPr="00384D60" w14:paraId="6CE3C3DE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0FB05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ADB89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50631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pridedama.</w:t>
            </w:r>
          </w:p>
          <w:p w14:paraId="227B3D1A" w14:textId="77777777" w:rsidR="00904D52" w:rsidRPr="00384D60" w:rsidRDefault="00000000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9" w:history="1"/>
          </w:p>
        </w:tc>
      </w:tr>
      <w:tr w:rsidR="00904D52" w:rsidRPr="00384D60" w14:paraId="292453E9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E090A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DCC5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48A8F" w14:textId="77777777" w:rsidR="00904D52" w:rsidRPr="00384D60" w:rsidRDefault="00904D52" w:rsidP="008809B2">
            <w:pPr>
              <w:pStyle w:val="Lentelinis"/>
              <w:jc w:val="both"/>
              <w:rPr>
                <w:rFonts w:ascii="Times New Roman" w:hAnsi="Times New Roman" w:cs="Times New Roman"/>
                <w:color w:val="212529"/>
              </w:rPr>
            </w:pPr>
            <w:r w:rsidRPr="00384D60">
              <w:rPr>
                <w:rFonts w:ascii="Times New Roman" w:hAnsi="Times New Roman" w:cs="Times New Roman"/>
                <w:color w:val="212529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384D60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384D60">
                <w:rPr>
                  <w:rStyle w:val="Hipersaitas"/>
                  <w:rFonts w:ascii="Times New Roman" w:hAnsi="Times New Roman"/>
                </w:rPr>
                <w:t>https://mgvdisisorinis.registrucentras.lt</w:t>
              </w:r>
            </w:hyperlink>
            <w:r w:rsidRPr="00384D60">
              <w:rPr>
                <w:rFonts w:ascii="Times New Roman" w:hAnsi="Times New Roman" w:cs="Times New Roman"/>
                <w:b/>
              </w:rPr>
              <w:t>).</w:t>
            </w:r>
          </w:p>
        </w:tc>
      </w:tr>
      <w:tr w:rsidR="00904D52" w:rsidRPr="00384D60" w14:paraId="5C6C2ABC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3E1D1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AF667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BA169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Dokumentai, patvirtinantys mirties faktą, gali būti nelegalizuoti ar nepatvirtinti pažyma (apostile).</w:t>
            </w:r>
          </w:p>
        </w:tc>
      </w:tr>
      <w:tr w:rsidR="00904D52" w:rsidRPr="00384D60" w14:paraId="42DDE267" w14:textId="77777777" w:rsidTr="008809B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05639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8A013" w14:textId="77777777" w:rsidR="00904D52" w:rsidRPr="00384D60" w:rsidRDefault="00904D52" w:rsidP="008809B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1CACD" w14:textId="77777777" w:rsidR="00904D52" w:rsidRPr="00384D60" w:rsidRDefault="00904D52" w:rsidP="008809B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84D6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 rajono savivaldybės dokumentų apskaitą Ignalinos rajono savivaldybės veiklos dokumentų, administracinių paslaugų valdymo ir interesantų aptarnavimo reglamento nustatyta tvarka.</w:t>
            </w:r>
          </w:p>
        </w:tc>
      </w:tr>
    </w:tbl>
    <w:p w14:paraId="554371A4" w14:textId="77777777" w:rsidR="00904D52" w:rsidRPr="00384D60" w:rsidRDefault="00904D52" w:rsidP="00904D52">
      <w:pPr>
        <w:rPr>
          <w:rFonts w:ascii="Times New Roman" w:hAnsi="Times New Roman" w:cs="Times New Roman"/>
          <w:sz w:val="24"/>
          <w:szCs w:val="24"/>
        </w:rPr>
      </w:pPr>
    </w:p>
    <w:p w14:paraId="7C74308C" w14:textId="77777777" w:rsidR="0077522C" w:rsidRDefault="0077522C"/>
    <w:sectPr w:rsidR="0077522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2C"/>
    <w:rsid w:val="00613EBC"/>
    <w:rsid w:val="0077522C"/>
    <w:rsid w:val="0090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7F24"/>
  <w15:chartTrackingRefBased/>
  <w15:docId w15:val="{F52551E2-B33B-4832-9634-1D5837A4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4D5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904D52"/>
    <w:rPr>
      <w:rFonts w:cs="Times New Roman"/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04D52"/>
    <w:pPr>
      <w:ind w:left="720"/>
      <w:contextualSpacing/>
    </w:pPr>
  </w:style>
  <w:style w:type="character" w:customStyle="1" w:styleId="LentelinisDiagrama">
    <w:name w:val="Lentelinis Diagrama"/>
    <w:link w:val="Lentelinis"/>
    <w:locked/>
    <w:rsid w:val="00904D52"/>
    <w:rPr>
      <w:sz w:val="24"/>
      <w:szCs w:val="24"/>
    </w:rPr>
  </w:style>
  <w:style w:type="paragraph" w:customStyle="1" w:styleId="Lentelinis">
    <w:name w:val="Lentelinis"/>
    <w:basedOn w:val="prastasis"/>
    <w:link w:val="LentelinisDiagrama"/>
    <w:qFormat/>
    <w:rsid w:val="00904D52"/>
    <w:pPr>
      <w:spacing w:after="0" w:line="240" w:lineRule="auto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04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.rasteniene@ignalina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enata.labutiene@ignalina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tar.lt/portal/lt/legalAct/15fd41a0ccd811e6a2cac7383cbb90a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/ecf91ec0a00811e58fd1fc0b9bba68a7" TargetMode="External"/><Relationship Id="rId10" Type="http://schemas.openxmlformats.org/officeDocument/2006/relationships/hyperlink" Target="https://mgvdisisorinis.registrucentras.lt" TargetMode="External"/><Relationship Id="rId4" Type="http://schemas.openxmlformats.org/officeDocument/2006/relationships/hyperlink" Target="https://www.e-tar.lt/portal/lt/legalAct/TAR.FA13E28615F6" TargetMode="External"/><Relationship Id="rId9" Type="http://schemas.openxmlformats.org/officeDocument/2006/relationships/hyperlink" Target="https://www.ignalina.lt/get_file.php?file=bXA5cm5weWtac1NUbkdtZnlkRmt4WmxubTg5alpaU2dsNVNYbnByTGNKMlltNXVxbW1XVjJtYVdaNSUyQll6NW5KbHF1ZWtXaWNaWnljb1dXZGw1aWNhWnBuYm11YlpHYkhaNTlsbVp6Ym1aJTJCV3FHalVZNWVWJTJCSmpXbDdISXoydVNuYWx0VjhuNmxSS1RwR3VvbmNTVzJaZWpjTmFTbjVSVG12bG41OGVDbkpLZHBteXFtcUZyeEdLWmw2ckhKNWJwbDFpZTE1UDdhZkdacUd5aHg4ZHJuNTJmYTZhV1ZtalpaSkdYb3NuV1pOaVlzVzdFWiUyRnFWeXNhZlpwMlhnbkQxbmVWcXFaNmJZOHBrbVplcGxkZG8xbXV0YjlGanFtbjN5cnBvV0pmUGE1ckxxRyUyQnJ5UHFZRXBOZVpwckkwcG5IbDdCdW5XWnhhUSUzRCUzRA==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2914</Words>
  <Characters>1661</Characters>
  <Application>Microsoft Office Word</Application>
  <DocSecurity>0</DocSecurity>
  <Lines>13</Lines>
  <Paragraphs>9</Paragraphs>
  <ScaleCrop>false</ScaleCrop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Labutienė</dc:creator>
  <cp:keywords/>
  <dc:description/>
  <cp:lastModifiedBy>Rasa</cp:lastModifiedBy>
  <cp:revision>2</cp:revision>
  <dcterms:created xsi:type="dcterms:W3CDTF">2023-09-05T12:13:00Z</dcterms:created>
  <dcterms:modified xsi:type="dcterms:W3CDTF">2023-09-05T12:13:00Z</dcterms:modified>
</cp:coreProperties>
</file>