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DC955" w14:textId="77777777" w:rsidR="00F732B4" w:rsidRDefault="00AE2E63">
      <w:pPr>
        <w:widowControl/>
        <w:tabs>
          <w:tab w:val="clear" w:pos="1293"/>
        </w:tabs>
        <w:jc w:val="center"/>
        <w:rPr>
          <w:szCs w:val="24"/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417F9905" wp14:editId="571E3B8B">
                <wp:simplePos x="0" y="0"/>
                <wp:positionH relativeFrom="column">
                  <wp:posOffset>4504690</wp:posOffset>
                </wp:positionH>
                <wp:positionV relativeFrom="paragraph">
                  <wp:posOffset>-451485</wp:posOffset>
                </wp:positionV>
                <wp:extent cx="1671955" cy="309880"/>
                <wp:effectExtent l="0" t="0" r="5715" b="0"/>
                <wp:wrapNone/>
                <wp:docPr id="1" name="Kadras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480" cy="30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B7E59FC" w14:textId="77777777" w:rsidR="00F732B4" w:rsidRDefault="00F732B4">
                            <w:pPr>
                              <w:pStyle w:val="Kadroturinys"/>
                              <w:rPr>
                                <w:b/>
                                <w:lang w:val="lt-LT"/>
                              </w:rPr>
                            </w:pPr>
                          </w:p>
                        </w:txbxContent>
                      </wps:txbx>
                      <wps:bodyPr lIns="92160" tIns="46440" rIns="92160" bIns="4644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Kadras1" o:spid="_x0000_s1026" style="position:absolute;left:0;text-align:left;margin-left:354.7pt;margin-top:-35.55pt;width:131.65pt;height:24.4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" o:allowincell="f" stroked="f" strokeweight="0">
                <v:textbox inset="2.56mm,1.29mm,2.56mm,1.29mm">
                  <w:txbxContent>
                    <w:p w:rsidR="00F732B4" w:rsidRDefault="00F732B4">
                      <w:pPr>
                        <w:pStyle w:val="Kadroturinys"/>
                        <w:rPr>
                          <w:b/>
                          <w:lang w:val="lt-L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lt-LT" w:eastAsia="lt-LT"/>
        </w:rPr>
        <w:drawing>
          <wp:inline distT="0" distB="0" distL="0" distR="0" wp14:anchorId="3DDF1E76" wp14:editId="33A05BFA">
            <wp:extent cx="581025" cy="742950"/>
            <wp:effectExtent l="0" t="0" r="0" b="0"/>
            <wp:docPr id="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124" t="-97" r="-124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1BD23" w14:textId="77777777" w:rsidR="00F732B4" w:rsidRDefault="00F732B4">
      <w:pPr>
        <w:widowControl/>
        <w:tabs>
          <w:tab w:val="clear" w:pos="1293"/>
        </w:tabs>
        <w:jc w:val="center"/>
        <w:rPr>
          <w:szCs w:val="24"/>
          <w:lang w:val="lt-LT"/>
        </w:rPr>
      </w:pPr>
    </w:p>
    <w:p w14:paraId="3E61B9E9" w14:textId="77777777" w:rsidR="00F732B4" w:rsidRDefault="00AE2E63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bookmarkStart w:id="0" w:name="Institucija"/>
      <w:r>
        <w:rPr>
          <w:b/>
          <w:szCs w:val="24"/>
          <w:lang w:val="lt-LT"/>
        </w:rPr>
        <w:t xml:space="preserve">IGNALINOS RAJONO SAVIVALDYBĖS </w:t>
      </w:r>
      <w:bookmarkEnd w:id="0"/>
      <w:r>
        <w:rPr>
          <w:b/>
          <w:szCs w:val="24"/>
          <w:lang w:val="lt-LT"/>
        </w:rPr>
        <w:t>MERAS</w:t>
      </w:r>
    </w:p>
    <w:p w14:paraId="46260373" w14:textId="77777777" w:rsidR="00F732B4" w:rsidRDefault="00F732B4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3B5F2A85" w14:textId="77777777" w:rsidR="00F732B4" w:rsidRDefault="00AE2E63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POTVARKIS</w:t>
      </w:r>
    </w:p>
    <w:p w14:paraId="4CEEFEB1" w14:textId="77777777" w:rsidR="00F732B4" w:rsidRDefault="00AE2E63">
      <w:pPr>
        <w:tabs>
          <w:tab w:val="left" w:pos="8789"/>
        </w:tabs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 IGNALINOS RAJONO SAVIVALDYBĖS TARYBOS POSĖDŽIO SUŠAUKIMO</w:t>
      </w:r>
    </w:p>
    <w:p w14:paraId="07ADA5FE" w14:textId="77777777" w:rsidR="00F732B4" w:rsidRDefault="00F732B4">
      <w:pPr>
        <w:widowControl/>
        <w:tabs>
          <w:tab w:val="clear" w:pos="1293"/>
        </w:tabs>
        <w:jc w:val="both"/>
        <w:rPr>
          <w:b/>
          <w:szCs w:val="24"/>
          <w:lang w:val="lt-LT"/>
        </w:rPr>
      </w:pPr>
    </w:p>
    <w:p w14:paraId="2BC5C503" w14:textId="77777777" w:rsidR="00F732B4" w:rsidRDefault="00AE2E63">
      <w:pPr>
        <w:tabs>
          <w:tab w:val="left" w:pos="8789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 xml:space="preserve">2022 m.                      d. Nr.  </w:t>
      </w:r>
    </w:p>
    <w:p w14:paraId="5D23BF5B" w14:textId="77777777" w:rsidR="00F732B4" w:rsidRDefault="00AE2E63">
      <w:pPr>
        <w:widowControl/>
        <w:tabs>
          <w:tab w:val="clear" w:pos="1293"/>
          <w:tab w:val="left" w:pos="8789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>Ignalina</w:t>
      </w:r>
    </w:p>
    <w:p w14:paraId="3F70F9E6" w14:textId="77777777" w:rsidR="00F732B4" w:rsidRDefault="00F732B4">
      <w:pPr>
        <w:widowControl/>
        <w:tabs>
          <w:tab w:val="clear" w:pos="1293"/>
          <w:tab w:val="left" w:pos="1134"/>
          <w:tab w:val="left" w:pos="8789"/>
        </w:tabs>
        <w:rPr>
          <w:szCs w:val="24"/>
          <w:lang w:val="lt-LT"/>
        </w:rPr>
      </w:pPr>
    </w:p>
    <w:p w14:paraId="6C2FBF59" w14:textId="77777777" w:rsidR="00F732B4" w:rsidRDefault="00AE2E63">
      <w:pPr>
        <w:tabs>
          <w:tab w:val="clear" w:pos="1293"/>
          <w:tab w:val="left" w:pos="1134"/>
        </w:tabs>
        <w:ind w:right="-1" w:firstLine="1134"/>
        <w:jc w:val="both"/>
        <w:rPr>
          <w:color w:val="1F497D"/>
          <w:szCs w:val="24"/>
          <w:lang w:val="lt-LT" w:eastAsia="lt-LT"/>
        </w:rPr>
      </w:pPr>
      <w:r>
        <w:rPr>
          <w:szCs w:val="24"/>
          <w:lang w:val="lt-LT"/>
        </w:rPr>
        <w:t xml:space="preserve">Vadovaudamasis Lietuvos Respublikos vietos savivaldos įstatymo 13 straipsnio 4 dalimi,  </w:t>
      </w:r>
      <w:r>
        <w:rPr>
          <w:color w:val="000000"/>
          <w:szCs w:val="24"/>
          <w:lang w:val="lt-LT"/>
        </w:rPr>
        <w:t xml:space="preserve">20 </w:t>
      </w:r>
      <w:r>
        <w:rPr>
          <w:szCs w:val="24"/>
          <w:lang w:val="lt-LT"/>
        </w:rPr>
        <w:t xml:space="preserve">straipsnio 2 dalies 1 punktu ir 4 dalimi, Ignalinos rajono savivaldybės tarybos veiklos reglamento, patvirtinto Ignalinos rajono savivaldybės tarybos 2020 m. rugsėjo 17 d. sprendimu Nr. </w:t>
      </w:r>
      <w:bookmarkStart w:id="1" w:name="n_0"/>
      <w:r>
        <w:rPr>
          <w:szCs w:val="24"/>
          <w:lang w:val="lt-LT"/>
        </w:rPr>
        <w:t xml:space="preserve">T-206 </w:t>
      </w:r>
      <w:bookmarkEnd w:id="1"/>
      <w:r>
        <w:rPr>
          <w:szCs w:val="24"/>
          <w:lang w:val="lt-LT"/>
        </w:rPr>
        <w:t xml:space="preserve">,,Dėl Ignalinos rajono savivaldybės tarybos veiklos reglamento patvirtinimo“,  227 punktu: </w:t>
      </w:r>
    </w:p>
    <w:p w14:paraId="7ECCAE84" w14:textId="77777777" w:rsidR="00F732B4" w:rsidRDefault="00AE2E63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szCs w:val="24"/>
          <w:lang w:val="lt-LT"/>
        </w:rPr>
      </w:pPr>
      <w:r>
        <w:rPr>
          <w:szCs w:val="24"/>
          <w:lang w:val="lt-LT"/>
        </w:rPr>
        <w:t xml:space="preserve">1. Š a u k i u  Ignalinos rajono savivaldybės tarybos posėdį 2022 m. </w:t>
      </w:r>
      <w:r w:rsidR="00D56F96">
        <w:rPr>
          <w:szCs w:val="24"/>
          <w:lang w:val="lt-LT"/>
        </w:rPr>
        <w:t>rugsėjo 15 d. 10</w:t>
      </w:r>
      <w:r>
        <w:rPr>
          <w:szCs w:val="24"/>
          <w:vertAlign w:val="superscript"/>
          <w:lang w:val="lt-LT"/>
        </w:rPr>
        <w:t>00</w:t>
      </w:r>
      <w:r>
        <w:rPr>
          <w:szCs w:val="24"/>
          <w:lang w:val="lt-LT"/>
        </w:rPr>
        <w:t xml:space="preserve"> val. Ignalinos rajono savivaldybės administracijos salėje II aukšte.</w:t>
      </w:r>
    </w:p>
    <w:p w14:paraId="0D500175" w14:textId="77777777" w:rsidR="00F732B4" w:rsidRDefault="00AE2E63">
      <w:pPr>
        <w:widowControl/>
        <w:tabs>
          <w:tab w:val="clear" w:pos="1293"/>
          <w:tab w:val="left" w:pos="1134"/>
          <w:tab w:val="left" w:pos="8789"/>
        </w:tabs>
        <w:ind w:firstLine="1134"/>
        <w:jc w:val="both"/>
        <w:rPr>
          <w:szCs w:val="24"/>
          <w:lang w:val="lt-LT"/>
        </w:rPr>
      </w:pPr>
      <w:r>
        <w:rPr>
          <w:szCs w:val="24"/>
          <w:lang w:val="lt-LT"/>
        </w:rPr>
        <w:t>2. S u d a r a u  šio posėdžio darbotvarkę:</w:t>
      </w:r>
    </w:p>
    <w:p w14:paraId="51549096" w14:textId="77777777" w:rsidR="00D56F96" w:rsidRDefault="00D56F96">
      <w:pPr>
        <w:widowControl/>
        <w:tabs>
          <w:tab w:val="clear" w:pos="1293"/>
          <w:tab w:val="left" w:pos="1134"/>
          <w:tab w:val="left" w:pos="8789"/>
        </w:tabs>
        <w:ind w:firstLine="1134"/>
        <w:jc w:val="both"/>
        <w:rPr>
          <w:szCs w:val="24"/>
          <w:lang w:val="lt-LT"/>
        </w:rPr>
      </w:pPr>
    </w:p>
    <w:tbl>
      <w:tblPr>
        <w:tblStyle w:val="Lentelstinklelis"/>
        <w:tblW w:w="9597" w:type="dxa"/>
        <w:tblInd w:w="37" w:type="dxa"/>
        <w:tblLayout w:type="fixed"/>
        <w:tblLook w:val="0000" w:firstRow="0" w:lastRow="0" w:firstColumn="0" w:lastColumn="0" w:noHBand="0" w:noVBand="0"/>
      </w:tblPr>
      <w:tblGrid>
        <w:gridCol w:w="1092"/>
        <w:gridCol w:w="8505"/>
      </w:tblGrid>
      <w:tr w:rsidR="00D56F96" w14:paraId="6DD639CA" w14:textId="77777777" w:rsidTr="00D56F96">
        <w:trPr>
          <w:trHeight w:val="275"/>
        </w:trPr>
        <w:tc>
          <w:tcPr>
            <w:tcW w:w="1092" w:type="dxa"/>
            <w:vAlign w:val="center"/>
          </w:tcPr>
          <w:p w14:paraId="343BB557" w14:textId="77777777" w:rsidR="00D56F96" w:rsidRDefault="00D56F96" w:rsidP="00D56F96">
            <w:pPr>
              <w:rPr>
                <w:szCs w:val="24"/>
                <w:lang w:val="en-GB"/>
              </w:rPr>
            </w:pPr>
            <w:r>
              <w:rPr>
                <w:rFonts w:eastAsia="Calibri"/>
                <w:szCs w:val="24"/>
                <w:lang w:val="en-GB"/>
              </w:rPr>
              <w:t>Eil. Nr.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1A8A531" w14:textId="77777777" w:rsidR="00D56F96" w:rsidRDefault="00D56F96" w:rsidP="001F72FF">
            <w:pPr>
              <w:jc w:val="center"/>
              <w:rPr>
                <w:szCs w:val="24"/>
                <w:lang w:val="en-GB"/>
              </w:rPr>
            </w:pPr>
            <w:r>
              <w:rPr>
                <w:rFonts w:eastAsia="Calibri"/>
                <w:szCs w:val="24"/>
                <w:lang w:val="en-GB"/>
              </w:rPr>
              <w:t>Pavadinimas</w:t>
            </w:r>
          </w:p>
        </w:tc>
      </w:tr>
      <w:tr w:rsidR="00D56F96" w14:paraId="7EB7B753" w14:textId="77777777" w:rsidTr="00D56F96">
        <w:trPr>
          <w:trHeight w:val="275"/>
        </w:trPr>
        <w:tc>
          <w:tcPr>
            <w:tcW w:w="1092" w:type="dxa"/>
            <w:tcBorders>
              <w:top w:val="nil"/>
            </w:tcBorders>
            <w:vAlign w:val="center"/>
          </w:tcPr>
          <w:p w14:paraId="4E73F74A" w14:textId="77777777" w:rsidR="00D56F96" w:rsidRDefault="00D56F96" w:rsidP="001F72FF">
            <w:pPr>
              <w:jc w:val="center"/>
              <w:rPr>
                <w:szCs w:val="24"/>
                <w:lang w:val="en-GB"/>
              </w:rPr>
            </w:pPr>
            <w:r>
              <w:rPr>
                <w:szCs w:val="24"/>
                <w:lang w:val="en-GB"/>
              </w:rPr>
              <w:t xml:space="preserve"> 1.</w:t>
            </w:r>
          </w:p>
        </w:tc>
        <w:tc>
          <w:tcPr>
            <w:tcW w:w="8505" w:type="dxa"/>
            <w:tcBorders>
              <w:top w:val="nil"/>
            </w:tcBorders>
            <w:shd w:val="clear" w:color="auto" w:fill="auto"/>
            <w:vAlign w:val="center"/>
          </w:tcPr>
          <w:p w14:paraId="51E2A3EE" w14:textId="77777777" w:rsidR="00D56F96" w:rsidRPr="0064082B" w:rsidRDefault="00D56F96" w:rsidP="001F72FF">
            <w:pPr>
              <w:jc w:val="both"/>
              <w:rPr>
                <w:szCs w:val="24"/>
                <w:lang w:val="lt-LT"/>
              </w:rPr>
            </w:pPr>
            <w:r w:rsidRPr="0064082B">
              <w:rPr>
                <w:color w:val="000000"/>
                <w:szCs w:val="24"/>
                <w:lang w:val="lt-LT"/>
              </w:rPr>
              <w:t xml:space="preserve">Dėl Ignalinos rajono savivaldybės 2022 metų biudžeto patikslinimo ir Ignalinos rajono savivaldybės tarybos 2022 m. vasario 24 d. sprendimo Nr. T-21 „Dėl Ignalinos rajono savivaldybės 2022 metų biudžeto patvirtinimo“ pakeitimo“ </w:t>
            </w:r>
          </w:p>
        </w:tc>
      </w:tr>
      <w:tr w:rsidR="00D56F96" w14:paraId="27C5513B" w14:textId="77777777" w:rsidTr="00D56F96">
        <w:tc>
          <w:tcPr>
            <w:tcW w:w="1092" w:type="dxa"/>
            <w:vAlign w:val="center"/>
          </w:tcPr>
          <w:p w14:paraId="6900F17F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  <w:lang w:val="en-GB"/>
              </w:rPr>
            </w:pPr>
            <w:r>
              <w:rPr>
                <w:szCs w:val="24"/>
                <w:lang w:val="en-GB"/>
              </w:rPr>
              <w:t>2.</w:t>
            </w:r>
          </w:p>
        </w:tc>
        <w:tc>
          <w:tcPr>
            <w:tcW w:w="8505" w:type="dxa"/>
            <w:vAlign w:val="center"/>
          </w:tcPr>
          <w:p w14:paraId="643D8933" w14:textId="77777777" w:rsidR="00D56F96" w:rsidRPr="0064082B" w:rsidRDefault="00D56F96" w:rsidP="001F72FF">
            <w:pPr>
              <w:tabs>
                <w:tab w:val="left" w:pos="110"/>
              </w:tabs>
              <w:jc w:val="both"/>
              <w:rPr>
                <w:szCs w:val="24"/>
                <w:lang w:val="lt-LT" w:eastAsia="lt-LT"/>
              </w:rPr>
            </w:pPr>
            <w:r w:rsidRPr="0064082B">
              <w:rPr>
                <w:rFonts w:eastAsia="Calibri"/>
                <w:color w:val="000000"/>
                <w:szCs w:val="24"/>
                <w:lang w:val="lt-LT"/>
              </w:rPr>
              <w:t xml:space="preserve">Dėl Ignalinos rajono savivaldybės mero fondo sudarymo, naudojimo ir atsiskaitymo tvarkos aprašo patvirtinimo </w:t>
            </w:r>
          </w:p>
        </w:tc>
      </w:tr>
      <w:tr w:rsidR="00D56F96" w14:paraId="0A48F1F4" w14:textId="77777777" w:rsidTr="00D56F96">
        <w:tc>
          <w:tcPr>
            <w:tcW w:w="1092" w:type="dxa"/>
            <w:vAlign w:val="center"/>
          </w:tcPr>
          <w:p w14:paraId="57CA06E5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  <w:lang w:val="en-GB"/>
              </w:rPr>
            </w:pPr>
            <w:r>
              <w:rPr>
                <w:szCs w:val="24"/>
                <w:lang w:val="en-GB"/>
              </w:rPr>
              <w:t>3.</w:t>
            </w:r>
          </w:p>
        </w:tc>
        <w:tc>
          <w:tcPr>
            <w:tcW w:w="8505" w:type="dxa"/>
            <w:vAlign w:val="center"/>
          </w:tcPr>
          <w:p w14:paraId="7C775D73" w14:textId="77777777" w:rsidR="00D56F96" w:rsidRPr="0064082B" w:rsidRDefault="00D56F96" w:rsidP="001F72FF">
            <w:pPr>
              <w:tabs>
                <w:tab w:val="left" w:pos="110"/>
              </w:tabs>
              <w:jc w:val="both"/>
              <w:rPr>
                <w:szCs w:val="24"/>
                <w:lang w:val="lt-LT" w:eastAsia="lt-LT"/>
              </w:rPr>
            </w:pPr>
            <w:r w:rsidRPr="0064082B">
              <w:rPr>
                <w:rFonts w:eastAsia="Calibri"/>
                <w:color w:val="000000"/>
                <w:szCs w:val="24"/>
                <w:lang w:val="lt-LT"/>
              </w:rPr>
              <w:t xml:space="preserve">Dėl Ignalinos rajono savivaldybės tarybos 2022 m. vasario 24 d. sprendimo Nr. T-20 „Dėl Ignalinos rajono savivaldybės 2022–2024 metų strateginio veiklos plano patvirtinimo“ pakeitimo </w:t>
            </w:r>
          </w:p>
        </w:tc>
      </w:tr>
      <w:tr w:rsidR="00D56F96" w14:paraId="1CEE42E5" w14:textId="77777777" w:rsidTr="00D56F96">
        <w:tc>
          <w:tcPr>
            <w:tcW w:w="1092" w:type="dxa"/>
            <w:vAlign w:val="center"/>
          </w:tcPr>
          <w:p w14:paraId="2B76C3C8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  <w:lang w:val="en-GB"/>
              </w:rPr>
            </w:pPr>
            <w:r>
              <w:rPr>
                <w:szCs w:val="24"/>
                <w:lang w:val="en-GB"/>
              </w:rPr>
              <w:t>4.</w:t>
            </w:r>
          </w:p>
        </w:tc>
        <w:tc>
          <w:tcPr>
            <w:tcW w:w="8505" w:type="dxa"/>
            <w:vAlign w:val="center"/>
          </w:tcPr>
          <w:p w14:paraId="06419498" w14:textId="77777777" w:rsidR="00D56F96" w:rsidRPr="0064082B" w:rsidRDefault="00D56F96" w:rsidP="001F72FF">
            <w:pPr>
              <w:jc w:val="both"/>
              <w:rPr>
                <w:szCs w:val="24"/>
                <w:lang w:val="lt-LT"/>
              </w:rPr>
            </w:pPr>
            <w:r w:rsidRPr="0064082B">
              <w:rPr>
                <w:rFonts w:eastAsia="Calibri"/>
                <w:color w:val="000000"/>
                <w:szCs w:val="24"/>
                <w:lang w:val="lt-LT"/>
              </w:rPr>
              <w:t xml:space="preserve">Dėl Ignalinos rajono savivaldybės tarybos 2022 m. gegužės 31 d. sprendimo Nr. T-116 „Dėl Ignalinos rajono savivaldybės bendrojo ugdymo mokyklų ir jų skyrių mokinių skaičiaus kiekvienos klasės sraute ir klasių skaičiaus kiekviename sraute; mokinių, ugdomų pagal priešmokyklinio ugdymo programą, skaičiaus ir priešmokyklinio ugdymo grupių skaičiaus 2022–2023 mokslo metams nustatymo“ pakeitimo </w:t>
            </w:r>
          </w:p>
        </w:tc>
      </w:tr>
      <w:tr w:rsidR="00D56F96" w14:paraId="45371082" w14:textId="77777777" w:rsidTr="00D56F96">
        <w:trPr>
          <w:trHeight w:val="214"/>
        </w:trPr>
        <w:tc>
          <w:tcPr>
            <w:tcW w:w="1092" w:type="dxa"/>
            <w:vAlign w:val="center"/>
          </w:tcPr>
          <w:p w14:paraId="7B88FD17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  <w:lang w:val="en-GB"/>
              </w:rPr>
            </w:pPr>
            <w:r>
              <w:rPr>
                <w:szCs w:val="24"/>
                <w:lang w:val="en-GB"/>
              </w:rPr>
              <w:t>5.</w:t>
            </w:r>
          </w:p>
        </w:tc>
        <w:tc>
          <w:tcPr>
            <w:tcW w:w="8505" w:type="dxa"/>
            <w:vAlign w:val="center"/>
          </w:tcPr>
          <w:p w14:paraId="51625A82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atstovo delegavimo </w:t>
            </w:r>
          </w:p>
        </w:tc>
      </w:tr>
      <w:tr w:rsidR="00D56F96" w14:paraId="6C58208E" w14:textId="77777777" w:rsidTr="00D56F96">
        <w:tc>
          <w:tcPr>
            <w:tcW w:w="1092" w:type="dxa"/>
            <w:vAlign w:val="center"/>
          </w:tcPr>
          <w:p w14:paraId="6C81188D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8505" w:type="dxa"/>
            <w:vAlign w:val="center"/>
          </w:tcPr>
          <w:p w14:paraId="2F97C472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pritarimo Ignalinos Česlovo Kudabos gimnazijos ikimokyklinio ugdymo programai ir Ignalinos rajono savivaldybės tarybos 2019 m. gegužės 30 d. sprendimo Nr. T-88 ,,Dėl pritarimo Ignalinos rajono savivaldybės bendrojo ugdymo mokyklų ikimokyklinio ugdymo programoms“ 1.1 papunkčio pripažinimo netekusiu galios </w:t>
            </w:r>
          </w:p>
        </w:tc>
      </w:tr>
      <w:tr w:rsidR="00D56F96" w14:paraId="734E2C4F" w14:textId="77777777" w:rsidTr="00D56F96">
        <w:tc>
          <w:tcPr>
            <w:tcW w:w="1092" w:type="dxa"/>
            <w:vAlign w:val="center"/>
          </w:tcPr>
          <w:p w14:paraId="0BE5CAF2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8505" w:type="dxa"/>
            <w:vAlign w:val="center"/>
          </w:tcPr>
          <w:p w14:paraId="09A75400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uždarosios akcinės bendrovės Ignalinos autobusų parko ir uždarosios akcinės bendrovės ,,Ignalinos vanduo“ reorganizavimo prijungimo būdu prie uždarosios akcinės bendrovės Ignalinos butų ūkio </w:t>
            </w:r>
          </w:p>
        </w:tc>
      </w:tr>
      <w:tr w:rsidR="00D56F96" w14:paraId="3831D2A4" w14:textId="77777777" w:rsidTr="00D56F96">
        <w:tc>
          <w:tcPr>
            <w:tcW w:w="1092" w:type="dxa"/>
            <w:tcBorders>
              <w:top w:val="nil"/>
            </w:tcBorders>
            <w:vAlign w:val="center"/>
          </w:tcPr>
          <w:p w14:paraId="1906C844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343D8C08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Ignalinos rajono savivaldybės valdomų bendrovių vadovų atrankos aprašo patvirtinimo </w:t>
            </w:r>
          </w:p>
        </w:tc>
      </w:tr>
      <w:tr w:rsidR="00D56F96" w14:paraId="69789383" w14:textId="77777777" w:rsidTr="00D56F96">
        <w:tc>
          <w:tcPr>
            <w:tcW w:w="1092" w:type="dxa"/>
            <w:tcBorders>
              <w:top w:val="nil"/>
            </w:tcBorders>
            <w:vAlign w:val="center"/>
          </w:tcPr>
          <w:p w14:paraId="6A6ABF35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1C364818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Ignalinos rajono savivaldybės tarybos 2019 m. gruodžio 19 d. sprendimo Nr. T-256 „Dėl Parduodamų savivaldybės būstų ir pagalbinio ūkio paskirties pastatų sąrašo sudarymo“ pakeitimo </w:t>
            </w:r>
          </w:p>
        </w:tc>
      </w:tr>
      <w:tr w:rsidR="00D56F96" w14:paraId="001F8556" w14:textId="77777777" w:rsidTr="00D56F96">
        <w:tc>
          <w:tcPr>
            <w:tcW w:w="1092" w:type="dxa"/>
            <w:tcBorders>
              <w:top w:val="nil"/>
            </w:tcBorders>
            <w:vAlign w:val="center"/>
          </w:tcPr>
          <w:p w14:paraId="51BFFDC7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4D77986E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savivaldybei nuosavybės teise priklausančio buto su rūsiu pardavimo </w:t>
            </w:r>
          </w:p>
        </w:tc>
      </w:tr>
      <w:tr w:rsidR="00D56F96" w14:paraId="04DAD015" w14:textId="77777777" w:rsidTr="00D56F96">
        <w:tc>
          <w:tcPr>
            <w:tcW w:w="1092" w:type="dxa"/>
            <w:vAlign w:val="center"/>
          </w:tcPr>
          <w:p w14:paraId="544AF1C2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8505" w:type="dxa"/>
            <w:vAlign w:val="center"/>
          </w:tcPr>
          <w:p w14:paraId="5A297E30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savivaldybei nuosavybės teise priklausančio būsto su rūsiu pardavimo </w:t>
            </w:r>
          </w:p>
        </w:tc>
      </w:tr>
      <w:tr w:rsidR="00D56F96" w14:paraId="7EB2C6BD" w14:textId="77777777" w:rsidTr="00D56F96">
        <w:tc>
          <w:tcPr>
            <w:tcW w:w="1092" w:type="dxa"/>
            <w:vAlign w:val="center"/>
          </w:tcPr>
          <w:p w14:paraId="596D6488" w14:textId="77777777" w:rsidR="00D56F96" w:rsidRDefault="00D56F96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12.</w:t>
            </w:r>
          </w:p>
        </w:tc>
        <w:tc>
          <w:tcPr>
            <w:tcW w:w="8505" w:type="dxa"/>
            <w:vAlign w:val="center"/>
          </w:tcPr>
          <w:p w14:paraId="54B6AA5E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savivaldybei nuosavybės teise priklausančio buto su rūsiu pardavimo </w:t>
            </w:r>
          </w:p>
        </w:tc>
      </w:tr>
      <w:tr w:rsidR="00D56F96" w14:paraId="0BD50595" w14:textId="77777777" w:rsidTr="00D56F96">
        <w:tc>
          <w:tcPr>
            <w:tcW w:w="1092" w:type="dxa"/>
            <w:tcBorders>
              <w:top w:val="nil"/>
            </w:tcBorders>
            <w:vAlign w:val="center"/>
          </w:tcPr>
          <w:p w14:paraId="2B7F44C3" w14:textId="77777777" w:rsidR="00D56F96" w:rsidRDefault="002310AD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  <w:r w:rsidR="00D56F96">
              <w:rPr>
                <w:szCs w:val="24"/>
              </w:rPr>
              <w:t xml:space="preserve">. </w:t>
            </w:r>
          </w:p>
        </w:tc>
        <w:tc>
          <w:tcPr>
            <w:tcW w:w="8505" w:type="dxa"/>
            <w:tcBorders>
              <w:top w:val="nil"/>
            </w:tcBorders>
            <w:vAlign w:val="center"/>
          </w:tcPr>
          <w:p w14:paraId="4C7DA94E" w14:textId="77777777" w:rsidR="00D56F96" w:rsidRPr="0064082B" w:rsidRDefault="00D56F96" w:rsidP="001F72FF">
            <w:pPr>
              <w:tabs>
                <w:tab w:val="left" w:pos="1080"/>
              </w:tabs>
              <w:jc w:val="both"/>
              <w:rPr>
                <w:szCs w:val="24"/>
                <w:lang w:val="lt-LT"/>
              </w:rPr>
            </w:pPr>
            <w:r w:rsidRPr="0064082B">
              <w:rPr>
                <w:color w:val="000000"/>
                <w:szCs w:val="24"/>
                <w:lang w:val="lt-LT"/>
              </w:rPr>
              <w:t>Dėl ilgalaikio ir trumpalaikio materialiojo turto perdavimo</w:t>
            </w:r>
            <w:r w:rsidRPr="0064082B">
              <w:rPr>
                <w:szCs w:val="24"/>
                <w:lang w:val="lt-LT"/>
              </w:rPr>
              <w:t xml:space="preserve"> </w:t>
            </w:r>
          </w:p>
        </w:tc>
      </w:tr>
      <w:tr w:rsidR="00D56F96" w14:paraId="0469BC1C" w14:textId="77777777" w:rsidTr="00D56F96">
        <w:tc>
          <w:tcPr>
            <w:tcW w:w="1092" w:type="dxa"/>
            <w:vAlign w:val="center"/>
          </w:tcPr>
          <w:p w14:paraId="0643DC5B" w14:textId="77777777" w:rsidR="00D56F96" w:rsidRDefault="002310AD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  <w:r w:rsidR="00D56F96">
              <w:rPr>
                <w:szCs w:val="24"/>
              </w:rPr>
              <w:t>.</w:t>
            </w:r>
          </w:p>
        </w:tc>
        <w:tc>
          <w:tcPr>
            <w:tcW w:w="8505" w:type="dxa"/>
            <w:vAlign w:val="center"/>
          </w:tcPr>
          <w:p w14:paraId="74693D83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Ignalinos rajono savivaldybės sutikimų steigti lošimų organizavimo vietą ar tęsti </w:t>
            </w:r>
            <w:r w:rsidRPr="0064082B">
              <w:rPr>
                <w:color w:val="000000"/>
                <w:szCs w:val="24"/>
                <w:lang w:val="lt-LT" w:eastAsia="lt-LT"/>
              </w:rPr>
              <w:lastRenderedPageBreak/>
              <w:t xml:space="preserve">lošimų organizavimo veiklą lošimų organizavimo vietoje išdavimo tvarkos aprašo patvirtinimo </w:t>
            </w:r>
          </w:p>
        </w:tc>
      </w:tr>
      <w:tr w:rsidR="00D56F96" w14:paraId="23D6CBB7" w14:textId="77777777" w:rsidTr="00D56F96">
        <w:tc>
          <w:tcPr>
            <w:tcW w:w="1092" w:type="dxa"/>
            <w:vAlign w:val="center"/>
          </w:tcPr>
          <w:p w14:paraId="676238D7" w14:textId="77777777" w:rsidR="00D56F96" w:rsidRDefault="002310AD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15</w:t>
            </w:r>
            <w:r w:rsidR="00D56F96">
              <w:rPr>
                <w:szCs w:val="24"/>
              </w:rPr>
              <w:t>.</w:t>
            </w:r>
          </w:p>
        </w:tc>
        <w:tc>
          <w:tcPr>
            <w:tcW w:w="8505" w:type="dxa"/>
            <w:vAlign w:val="center"/>
          </w:tcPr>
          <w:p w14:paraId="3E2B7290" w14:textId="77777777" w:rsidR="00D56F96" w:rsidRPr="0064082B" w:rsidRDefault="00D56F96" w:rsidP="001F72FF">
            <w:pPr>
              <w:overflowPunct w:val="0"/>
              <w:jc w:val="both"/>
              <w:outlineLvl w:val="0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Mažmeninės prekybos alkoholiniais gėrimais ir (ar) tabako gaminiais automobilinėse parduotuvėse, iš kurių aptarnaujami Ignalinos rajono miestelių ir kaimų gyventojai, tvarkos aprašo patvirtinimo </w:t>
            </w:r>
          </w:p>
        </w:tc>
      </w:tr>
      <w:tr w:rsidR="00D56F96" w14:paraId="3AE6EAB5" w14:textId="77777777" w:rsidTr="00D56F96">
        <w:tc>
          <w:tcPr>
            <w:tcW w:w="1092" w:type="dxa"/>
            <w:vAlign w:val="center"/>
          </w:tcPr>
          <w:p w14:paraId="0251F750" w14:textId="77777777" w:rsidR="00D56F96" w:rsidRDefault="002310AD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  <w:r w:rsidR="00D56F96">
              <w:rPr>
                <w:szCs w:val="24"/>
              </w:rPr>
              <w:t>.</w:t>
            </w:r>
          </w:p>
        </w:tc>
        <w:tc>
          <w:tcPr>
            <w:tcW w:w="8505" w:type="dxa"/>
            <w:vAlign w:val="center"/>
          </w:tcPr>
          <w:p w14:paraId="1D8964A6" w14:textId="77777777" w:rsidR="00D56F96" w:rsidRPr="0064082B" w:rsidRDefault="00D56F96" w:rsidP="001F72FF">
            <w:pPr>
              <w:tabs>
                <w:tab w:val="left" w:pos="851"/>
              </w:tabs>
              <w:spacing w:line="259" w:lineRule="auto"/>
              <w:jc w:val="both"/>
              <w:rPr>
                <w:szCs w:val="24"/>
                <w:lang w:val="lt-LT"/>
              </w:rPr>
            </w:pPr>
            <w:r w:rsidRPr="0064082B">
              <w:rPr>
                <w:rFonts w:eastAsia="Calibri"/>
                <w:color w:val="000000"/>
                <w:szCs w:val="24"/>
                <w:shd w:val="clear" w:color="auto" w:fill="FFFFFF"/>
                <w:lang w:val="lt-LT"/>
              </w:rPr>
              <w:t xml:space="preserve">Dėl pritarimo dalyvavimui projekte „Atviros ekosistemos atsiskaitymams negrynaisiais pinigais bendrojo ugdymo įstaigų valgyklose kūrimas“ partnerio teisėmis </w:t>
            </w:r>
          </w:p>
        </w:tc>
      </w:tr>
      <w:tr w:rsidR="00D56F96" w14:paraId="0AAD36DA" w14:textId="77777777" w:rsidTr="00D56F96">
        <w:tc>
          <w:tcPr>
            <w:tcW w:w="1092" w:type="dxa"/>
            <w:vAlign w:val="center"/>
          </w:tcPr>
          <w:p w14:paraId="47C6E74A" w14:textId="77777777" w:rsidR="00D56F96" w:rsidRDefault="002310AD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  <w:r w:rsidR="00D56F96">
              <w:rPr>
                <w:szCs w:val="24"/>
              </w:rPr>
              <w:t>.</w:t>
            </w:r>
          </w:p>
        </w:tc>
        <w:tc>
          <w:tcPr>
            <w:tcW w:w="8505" w:type="dxa"/>
            <w:vAlign w:val="center"/>
          </w:tcPr>
          <w:p w14:paraId="34A3CAF0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pritarimo projekto „Viešojo pastato, esančio Laisvės g. 32, Ignalinoje, atnaujinimas“ įgyvendinimui ir finansavimo užtikrinimo </w:t>
            </w:r>
          </w:p>
        </w:tc>
      </w:tr>
      <w:tr w:rsidR="00D56F96" w14:paraId="6665AD13" w14:textId="77777777" w:rsidTr="00D56F96">
        <w:tc>
          <w:tcPr>
            <w:tcW w:w="1092" w:type="dxa"/>
            <w:vAlign w:val="center"/>
          </w:tcPr>
          <w:p w14:paraId="321DFE9F" w14:textId="77777777" w:rsidR="00D56F96" w:rsidRDefault="002310AD" w:rsidP="001F72FF">
            <w:pPr>
              <w:pStyle w:val="Sraopastraipa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  <w:r w:rsidR="00D56F96">
              <w:rPr>
                <w:szCs w:val="24"/>
              </w:rPr>
              <w:t>.</w:t>
            </w:r>
          </w:p>
        </w:tc>
        <w:tc>
          <w:tcPr>
            <w:tcW w:w="8505" w:type="dxa"/>
            <w:vAlign w:val="center"/>
          </w:tcPr>
          <w:p w14:paraId="43BDE0CB" w14:textId="77777777" w:rsidR="00D56F96" w:rsidRPr="0064082B" w:rsidRDefault="00D56F96" w:rsidP="001F72FF">
            <w:pPr>
              <w:jc w:val="both"/>
              <w:rPr>
                <w:szCs w:val="24"/>
                <w:lang w:val="lt-LT" w:eastAsia="lt-LT"/>
              </w:rPr>
            </w:pPr>
            <w:r w:rsidRPr="0064082B">
              <w:rPr>
                <w:color w:val="000000"/>
                <w:szCs w:val="24"/>
                <w:lang w:val="lt-LT" w:eastAsia="lt-LT"/>
              </w:rPr>
              <w:t xml:space="preserve">Dėl pritarimo projekto „Viešojo pastato, esančio Turistų g. 9, Ignalinoje, atnaujinimas“ įgyvendinimui ir finansavimo užtikrinimo </w:t>
            </w:r>
          </w:p>
        </w:tc>
      </w:tr>
    </w:tbl>
    <w:p w14:paraId="65ADB03B" w14:textId="77777777" w:rsidR="00D56F96" w:rsidRDefault="00D56F96">
      <w:pPr>
        <w:widowControl/>
        <w:tabs>
          <w:tab w:val="clear" w:pos="1293"/>
          <w:tab w:val="left" w:pos="1134"/>
          <w:tab w:val="left" w:pos="8789"/>
        </w:tabs>
        <w:ind w:firstLine="1134"/>
        <w:jc w:val="both"/>
        <w:rPr>
          <w:szCs w:val="24"/>
          <w:lang w:val="lt-LT"/>
        </w:rPr>
      </w:pPr>
    </w:p>
    <w:p w14:paraId="534EAAB6" w14:textId="77777777" w:rsidR="00F732B4" w:rsidRDefault="00B3662C">
      <w:pPr>
        <w:widowControl/>
        <w:tabs>
          <w:tab w:val="clear" w:pos="1293"/>
          <w:tab w:val="left" w:pos="1134"/>
          <w:tab w:val="left" w:pos="8789"/>
        </w:tabs>
        <w:ind w:firstLine="1134"/>
        <w:jc w:val="both"/>
        <w:rPr>
          <w:szCs w:val="24"/>
          <w:lang w:val="lt-LT"/>
        </w:rPr>
      </w:pPr>
      <w:r>
        <w:rPr>
          <w:szCs w:val="24"/>
          <w:lang w:val="lt-LT"/>
        </w:rPr>
        <w:t>3</w:t>
      </w:r>
      <w:r w:rsidR="00AE2E63">
        <w:rPr>
          <w:szCs w:val="24"/>
          <w:lang w:val="lt-LT"/>
        </w:rPr>
        <w:t xml:space="preserve">. </w:t>
      </w:r>
      <w:r w:rsidR="00AE2E63">
        <w:rPr>
          <w:color w:val="000000"/>
          <w:szCs w:val="24"/>
          <w:shd w:val="clear" w:color="auto" w:fill="FFFFFF"/>
          <w:lang w:val="lt-LT"/>
        </w:rPr>
        <w:t xml:space="preserve">K v i e č i u dalyvauti posėdyje savivaldybės administracijos direktorių, direktoriaus pavaduotoją, struktūrinių, struktūrinių – teritorinių padalinių, </w:t>
      </w:r>
      <w:r>
        <w:rPr>
          <w:color w:val="000000"/>
          <w:szCs w:val="24"/>
          <w:shd w:val="clear" w:color="auto" w:fill="FFFFFF"/>
          <w:lang w:val="lt-LT"/>
        </w:rPr>
        <w:t xml:space="preserve">uždarosios akcinės bendrovės Ignalinos autobusų parko, uždarosios akcinės bendrovės </w:t>
      </w:r>
      <w:r w:rsidR="00C77F29">
        <w:rPr>
          <w:color w:val="000000"/>
          <w:szCs w:val="24"/>
          <w:shd w:val="clear" w:color="auto" w:fill="FFFFFF"/>
          <w:lang w:val="lt-LT"/>
        </w:rPr>
        <w:t>,,Ignalinos vanduo“, uždarosios akcinės bendrovės Ignalinos būtų ūki</w:t>
      </w:r>
      <w:r w:rsidR="0064082B">
        <w:rPr>
          <w:color w:val="000000"/>
          <w:szCs w:val="24"/>
          <w:shd w:val="clear" w:color="auto" w:fill="FFFFFF"/>
          <w:lang w:val="lt-LT"/>
        </w:rPr>
        <w:t>o</w:t>
      </w:r>
      <w:r w:rsidR="00C77F29">
        <w:rPr>
          <w:color w:val="000000"/>
          <w:szCs w:val="24"/>
          <w:shd w:val="clear" w:color="auto" w:fill="FFFFFF"/>
          <w:lang w:val="lt-LT"/>
        </w:rPr>
        <w:t xml:space="preserve"> </w:t>
      </w:r>
      <w:r w:rsidR="00AE2E63">
        <w:rPr>
          <w:color w:val="000000"/>
          <w:szCs w:val="24"/>
          <w:shd w:val="clear" w:color="auto" w:fill="FFFFFF"/>
          <w:lang w:val="lt-LT"/>
        </w:rPr>
        <w:t>vadovus.</w:t>
      </w:r>
    </w:p>
    <w:p w14:paraId="0BF7FBCF" w14:textId="77777777" w:rsidR="00F732B4" w:rsidRDefault="00C77F29">
      <w:pPr>
        <w:widowControl/>
        <w:tabs>
          <w:tab w:val="clear" w:pos="1293"/>
          <w:tab w:val="left" w:pos="1134"/>
          <w:tab w:val="left" w:pos="8789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ab/>
        <w:t>4</w:t>
      </w:r>
      <w:r w:rsidR="00AE2E63">
        <w:rPr>
          <w:szCs w:val="24"/>
          <w:lang w:val="lt-LT"/>
        </w:rPr>
        <w:t>.</w:t>
      </w:r>
      <w:r w:rsidR="00AE2E63">
        <w:rPr>
          <w:color w:val="000000"/>
          <w:szCs w:val="24"/>
          <w:shd w:val="clear" w:color="auto" w:fill="FFFFFF"/>
          <w:lang w:val="lt-LT"/>
        </w:rPr>
        <w:t xml:space="preserve"> N u r o d a u paskelbti šį potvarkį Teisės aktų registre ir Ignalinos rajono savivaldybės interneto svetainėje www.ignalina.lt. </w:t>
      </w:r>
    </w:p>
    <w:p w14:paraId="4383F90F" w14:textId="77777777" w:rsidR="00F732B4" w:rsidRDefault="00F732B4">
      <w:pPr>
        <w:widowControl/>
        <w:tabs>
          <w:tab w:val="clear" w:pos="1293"/>
        </w:tabs>
        <w:jc w:val="both"/>
        <w:rPr>
          <w:color w:val="000000"/>
          <w:szCs w:val="24"/>
          <w:shd w:val="clear" w:color="auto" w:fill="FFFFFF"/>
          <w:lang w:val="lt-LT"/>
        </w:rPr>
      </w:pPr>
    </w:p>
    <w:p w14:paraId="38F68B84" w14:textId="77777777" w:rsidR="00F732B4" w:rsidRDefault="00F732B4">
      <w:pPr>
        <w:widowControl/>
        <w:tabs>
          <w:tab w:val="clear" w:pos="1293"/>
        </w:tabs>
        <w:jc w:val="both"/>
        <w:rPr>
          <w:szCs w:val="24"/>
          <w:lang w:val="lt-LT"/>
        </w:rPr>
      </w:pPr>
    </w:p>
    <w:p w14:paraId="65532356" w14:textId="77777777" w:rsidR="00F732B4" w:rsidRDefault="00AE2E63">
      <w:pPr>
        <w:widowControl/>
        <w:tabs>
          <w:tab w:val="clear" w:pos="1293"/>
        </w:tabs>
        <w:jc w:val="both"/>
        <w:rPr>
          <w:szCs w:val="24"/>
          <w:lang w:val="lt-LT"/>
        </w:rPr>
      </w:pPr>
      <w:r>
        <w:rPr>
          <w:szCs w:val="24"/>
          <w:lang w:val="lt-LT"/>
        </w:rPr>
        <w:t>Savivaldybės meras</w:t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</w:r>
      <w:r>
        <w:rPr>
          <w:szCs w:val="24"/>
          <w:lang w:val="lt-LT"/>
        </w:rPr>
        <w:tab/>
        <w:t xml:space="preserve">                 Justas </w:t>
      </w:r>
      <w:proofErr w:type="spellStart"/>
      <w:r>
        <w:rPr>
          <w:szCs w:val="24"/>
          <w:lang w:val="lt-LT"/>
        </w:rPr>
        <w:t>Rasikas</w:t>
      </w:r>
      <w:proofErr w:type="spellEnd"/>
    </w:p>
    <w:sectPr w:rsidR="00F732B4">
      <w:footerReference w:type="default" r:id="rId8"/>
      <w:footerReference w:type="first" r:id="rId9"/>
      <w:pgSz w:w="11906" w:h="16838"/>
      <w:pgMar w:top="1134" w:right="567" w:bottom="624" w:left="1701" w:header="0" w:footer="567" w:gutter="0"/>
      <w:pgNumType w:start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237A6" w14:textId="77777777" w:rsidR="003018BD" w:rsidRDefault="003018BD">
      <w:r>
        <w:separator/>
      </w:r>
    </w:p>
  </w:endnote>
  <w:endnote w:type="continuationSeparator" w:id="0">
    <w:p w14:paraId="786360A0" w14:textId="77777777" w:rsidR="003018BD" w:rsidRDefault="0030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Lucida Sans;Times New Roman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28A2" w14:textId="77777777" w:rsidR="00F732B4" w:rsidRDefault="00F732B4">
    <w:pPr>
      <w:pStyle w:val="Porat"/>
      <w:widowControl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4FA0" w14:textId="77777777" w:rsidR="00F732B4" w:rsidRDefault="00F732B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641D4" w14:textId="77777777" w:rsidR="003018BD" w:rsidRDefault="003018BD">
      <w:r>
        <w:separator/>
      </w:r>
    </w:p>
  </w:footnote>
  <w:footnote w:type="continuationSeparator" w:id="0">
    <w:p w14:paraId="3BD1EE05" w14:textId="77777777" w:rsidR="003018BD" w:rsidRDefault="0030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2CD"/>
    <w:multiLevelType w:val="multilevel"/>
    <w:tmpl w:val="0AE42C34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1" w15:restartNumberingAfterBreak="0">
    <w:nsid w:val="0929082D"/>
    <w:multiLevelType w:val="multilevel"/>
    <w:tmpl w:val="C0A4C8DA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2" w15:restartNumberingAfterBreak="0">
    <w:nsid w:val="155E7C8A"/>
    <w:multiLevelType w:val="multilevel"/>
    <w:tmpl w:val="2D80EB9A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4C821F9"/>
    <w:multiLevelType w:val="multilevel"/>
    <w:tmpl w:val="EA3EFD4C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 w16cid:durableId="1678534768">
    <w:abstractNumId w:val="2"/>
  </w:num>
  <w:num w:numId="2" w16cid:durableId="1756703462">
    <w:abstractNumId w:val="1"/>
  </w:num>
  <w:num w:numId="3" w16cid:durableId="951278692">
    <w:abstractNumId w:val="3"/>
  </w:num>
  <w:num w:numId="4" w16cid:durableId="1154298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02"/>
  <w:autoHyphenation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2B4"/>
    <w:rsid w:val="002310AD"/>
    <w:rsid w:val="003018BD"/>
    <w:rsid w:val="0064082B"/>
    <w:rsid w:val="00646811"/>
    <w:rsid w:val="00A82E9B"/>
    <w:rsid w:val="00AE2E63"/>
    <w:rsid w:val="00B3662C"/>
    <w:rsid w:val="00C77F29"/>
    <w:rsid w:val="00D56F96"/>
    <w:rsid w:val="00E576CE"/>
    <w:rsid w:val="00F24A37"/>
    <w:rsid w:val="00F7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42BC6"/>
  <w15:docId w15:val="{58C41280-29F5-4970-A6C6-9639FC35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textAlignment w:val="baseline"/>
    </w:pPr>
    <w:rPr>
      <w:rFonts w:ascii="Times New Roman" w:eastAsia="Times New Roman" w:hAnsi="Times New Roman" w:cs="Times New Roman"/>
      <w:sz w:val="24"/>
      <w:lang w:val="en-US" w:eastAsia="zh-CN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Antrat5">
    <w:name w:val="heading 5"/>
    <w:basedOn w:val="prastasis"/>
    <w:next w:val="prastasis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b w:val="0"/>
      <w:i w:val="0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color w:val="00000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Internetosaitas">
    <w:name w:val="Interneto saitas"/>
    <w:rPr>
      <w:color w:val="0000FF"/>
      <w:u w:val="single"/>
    </w:rPr>
  </w:style>
  <w:style w:type="character" w:customStyle="1" w:styleId="Inaosprieraias">
    <w:name w:val="Išnašos prieraišas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PuslapioinaostekstasDiagrama">
    <w:name w:val="Puslapio išnašos tekstas Diagrama"/>
    <w:qFormat/>
    <w:rPr>
      <w:lang w:val="lt-LT" w:bidi="ar-SA"/>
    </w:rPr>
  </w:style>
  <w:style w:type="character" w:customStyle="1" w:styleId="AntratDiagrama">
    <w:name w:val="Antraštė Diagrama"/>
    <w:qFormat/>
    <w:rPr>
      <w:b/>
      <w:caps/>
      <w:sz w:val="24"/>
      <w:lang w:bidi="ar-SA"/>
    </w:rPr>
  </w:style>
  <w:style w:type="character" w:customStyle="1" w:styleId="DebesliotekstasDiagrama">
    <w:name w:val="Debesėlio tekstas Diagrama"/>
    <w:qFormat/>
    <w:rPr>
      <w:rFonts w:ascii="Tahoma" w:hAnsi="Tahoma" w:cs="Tahoma"/>
      <w:sz w:val="16"/>
      <w:szCs w:val="16"/>
      <w:lang w:val="en-US"/>
    </w:rPr>
  </w:style>
  <w:style w:type="character" w:customStyle="1" w:styleId="HTMLiankstoformatuotasDiagrama">
    <w:name w:val="HTML iš anksto formatuotas Diagrama"/>
    <w:qFormat/>
    <w:rPr>
      <w:rFonts w:ascii="Courier New" w:hAnsi="Courier New" w:cs="Courier New"/>
    </w:rPr>
  </w:style>
  <w:style w:type="character" w:customStyle="1" w:styleId="Stiprusparykinimas">
    <w:name w:val="Stiprus paryškinimas"/>
    <w:qFormat/>
    <w:rPr>
      <w:b/>
      <w:bCs/>
    </w:rPr>
  </w:style>
  <w:style w:type="character" w:customStyle="1" w:styleId="SraopastraipaDiagrama">
    <w:name w:val="Sąrašo pastraipa Diagrama"/>
    <w:uiPriority w:val="34"/>
    <w:qFormat/>
    <w:rPr>
      <w:sz w:val="24"/>
      <w:lang w:val="en-US"/>
    </w:rPr>
  </w:style>
  <w:style w:type="character" w:customStyle="1" w:styleId="FontStyle28">
    <w:name w:val="Font Style28"/>
    <w:qFormat/>
    <w:rPr>
      <w:rFonts w:ascii="Times New Roman" w:hAnsi="Times New Roman" w:cs="Times New Roman"/>
      <w:sz w:val="18"/>
      <w:szCs w:val="18"/>
    </w:rPr>
  </w:style>
  <w:style w:type="character" w:customStyle="1" w:styleId="Antrat2Diagrama">
    <w:name w:val="Antraštė 2 Diagrama"/>
    <w:qFormat/>
    <w:rPr>
      <w:rFonts w:ascii="Calibri Light" w:hAnsi="Calibri Light" w:cs="Calibri Light"/>
      <w:b/>
      <w:bCs/>
      <w:i/>
      <w:iCs/>
      <w:sz w:val="28"/>
      <w:szCs w:val="28"/>
      <w:lang w:val="en-US"/>
    </w:rPr>
  </w:style>
  <w:style w:type="character" w:customStyle="1" w:styleId="Antrat3Diagrama">
    <w:name w:val="Antraštė 3 Diagrama"/>
    <w:qFormat/>
    <w:rPr>
      <w:rFonts w:ascii="Calibri Light" w:hAnsi="Calibri Light" w:cs="Calibri Light"/>
      <w:b/>
      <w:bCs/>
      <w:sz w:val="26"/>
      <w:szCs w:val="26"/>
      <w:lang w:val="en-US"/>
    </w:rPr>
  </w:style>
  <w:style w:type="character" w:customStyle="1" w:styleId="Antrat4Diagrama">
    <w:name w:val="Antraštė 4 Diagrama"/>
    <w:qFormat/>
    <w:rPr>
      <w:rFonts w:ascii="Calibri" w:hAnsi="Calibri" w:cs="Calibri"/>
      <w:b/>
      <w:bCs/>
      <w:sz w:val="28"/>
      <w:szCs w:val="28"/>
      <w:lang w:val="en-US"/>
    </w:rPr>
  </w:style>
  <w:style w:type="character" w:customStyle="1" w:styleId="Antrat5Diagrama">
    <w:name w:val="Antraštė 5 Diagrama"/>
    <w:qFormat/>
    <w:rPr>
      <w:rFonts w:ascii="Calibri" w:hAnsi="Calibri" w:cs="Calibri"/>
      <w:b/>
      <w:bCs/>
      <w:i/>
      <w:iCs/>
      <w:sz w:val="26"/>
      <w:szCs w:val="26"/>
      <w:lang w:val="en-US"/>
    </w:rPr>
  </w:style>
  <w:style w:type="character" w:customStyle="1" w:styleId="Antrat1Diagrama">
    <w:name w:val="Antraštė 1 Diagrama"/>
    <w:qFormat/>
    <w:rPr>
      <w:b/>
      <w:sz w:val="24"/>
      <w:lang w:val="en-US"/>
    </w:rPr>
  </w:style>
  <w:style w:type="character" w:customStyle="1" w:styleId="AntratsDiagrama">
    <w:name w:val="Antraštės Diagrama"/>
    <w:uiPriority w:val="99"/>
    <w:qFormat/>
    <w:rPr>
      <w:sz w:val="24"/>
      <w:lang w:val="en-US"/>
    </w:rPr>
  </w:style>
  <w:style w:type="character" w:customStyle="1" w:styleId="PoratDiagrama">
    <w:name w:val="Poraštė Diagrama"/>
    <w:qFormat/>
    <w:rPr>
      <w:sz w:val="24"/>
      <w:lang w:val="en-US"/>
    </w:rPr>
  </w:style>
  <w:style w:type="character" w:customStyle="1" w:styleId="PagrindinistekstasDiagrama">
    <w:name w:val="Pagrindinis tekstas Diagrama"/>
    <w:qFormat/>
    <w:rPr>
      <w:sz w:val="24"/>
    </w:rPr>
  </w:style>
  <w:style w:type="character" w:customStyle="1" w:styleId="Pagrindiniotekstotrauka3Diagrama">
    <w:name w:val="Pagrindinio teksto įtrauka 3 Diagrama"/>
    <w:qFormat/>
    <w:rPr>
      <w:sz w:val="16"/>
      <w:szCs w:val="16"/>
      <w:lang w:val="en-US"/>
    </w:rPr>
  </w:style>
  <w:style w:type="character" w:customStyle="1" w:styleId="PagrindiniotekstotraukaDiagrama">
    <w:name w:val="Pagrindinio teksto įtrauka Diagrama"/>
    <w:qFormat/>
    <w:rPr>
      <w:sz w:val="24"/>
      <w:lang w:val="en-US"/>
    </w:rPr>
  </w:style>
  <w:style w:type="character" w:customStyle="1" w:styleId="prastasistinklapisDiagrama">
    <w:name w:val="Įprastasis (tinklapis) Diagrama"/>
    <w:qFormat/>
    <w:rPr>
      <w:sz w:val="24"/>
      <w:szCs w:val="24"/>
    </w:rPr>
  </w:style>
  <w:style w:type="character" w:customStyle="1" w:styleId="Aplankytasinternetosaitas">
    <w:name w:val="Aplankytas interneto saitas"/>
    <w:rPr>
      <w:color w:val="800080"/>
      <w:u w:val="single"/>
    </w:rPr>
  </w:style>
  <w:style w:type="character" w:styleId="Komentaronuoroda">
    <w:name w:val="annotation reference"/>
    <w:qFormat/>
    <w:rPr>
      <w:sz w:val="16"/>
      <w:szCs w:val="16"/>
    </w:rPr>
  </w:style>
  <w:style w:type="character" w:customStyle="1" w:styleId="KomentarotekstasDiagrama">
    <w:name w:val="Komentaro tekstas Diagrama"/>
    <w:qFormat/>
    <w:rPr>
      <w:lang w:val="en-US"/>
    </w:rPr>
  </w:style>
  <w:style w:type="character" w:customStyle="1" w:styleId="KomentarotemaDiagrama">
    <w:name w:val="Komentaro tema Diagrama"/>
    <w:qFormat/>
    <w:rPr>
      <w:b/>
      <w:bCs/>
      <w:lang w:val="en-US"/>
    </w:rPr>
  </w:style>
  <w:style w:type="paragraph" w:styleId="Antrat">
    <w:name w:val="caption"/>
    <w:basedOn w:val="prastasis"/>
    <w:next w:val="Pagrindinistekstas"/>
    <w:qFormat/>
    <w:pPr>
      <w:widowControl/>
      <w:jc w:val="center"/>
      <w:textAlignment w:val="auto"/>
    </w:pPr>
    <w:rPr>
      <w:b/>
      <w:caps/>
    </w:rPr>
  </w:style>
  <w:style w:type="paragraph" w:styleId="Pagrindinistekstas">
    <w:name w:val="Body Text"/>
    <w:basedOn w:val="prastasis"/>
    <w:pPr>
      <w:widowControl/>
      <w:jc w:val="both"/>
      <w:textAlignment w:val="auto"/>
    </w:pPr>
  </w:style>
  <w:style w:type="paragraph" w:styleId="Sraas">
    <w:name w:val="List"/>
    <w:basedOn w:val="Pagrindinistekstas"/>
    <w:rPr>
      <w:rFonts w:cs="Lucida Sans;Times New Roman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;Times New Roman"/>
    </w:r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uiPriority w:val="99"/>
  </w:style>
  <w:style w:type="paragraph" w:styleId="Porat">
    <w:name w:val="footer"/>
    <w:basedOn w:val="prastasis"/>
  </w:style>
  <w:style w:type="paragraph" w:customStyle="1" w:styleId="Debesliotekstas1">
    <w:name w:val="Debesėlio tekstas1"/>
    <w:basedOn w:val="prastasis"/>
    <w:qFormat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qFormat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pPr>
      <w:widowControl/>
      <w:jc w:val="center"/>
      <w:textAlignment w:val="auto"/>
    </w:pPr>
    <w:rPr>
      <w:sz w:val="20"/>
      <w:lang w:val="lt-LT"/>
    </w:rPr>
  </w:style>
  <w:style w:type="paragraph" w:customStyle="1" w:styleId="SUT1">
    <w:name w:val="SUT1"/>
    <w:basedOn w:val="Pagrindinistekstas"/>
    <w:qFormat/>
    <w:pPr>
      <w:numPr>
        <w:numId w:val="2"/>
      </w:numPr>
      <w:spacing w:line="360" w:lineRule="auto"/>
    </w:pPr>
  </w:style>
  <w:style w:type="paragraph" w:customStyle="1" w:styleId="SUT2">
    <w:name w:val="SUT2"/>
    <w:basedOn w:val="SUT1"/>
    <w:qFormat/>
  </w:style>
  <w:style w:type="paragraph" w:customStyle="1" w:styleId="SUT3">
    <w:name w:val="SUT3"/>
    <w:basedOn w:val="SUT2"/>
    <w:qFormat/>
  </w:style>
  <w:style w:type="paragraph" w:styleId="Pagrindiniotekstotrauka">
    <w:name w:val="Body Text Indent"/>
    <w:basedOn w:val="prastasis"/>
    <w:pPr>
      <w:spacing w:after="120"/>
      <w:ind w:left="283"/>
    </w:pPr>
  </w:style>
  <w:style w:type="paragraph" w:styleId="Sraassuenkleliais3">
    <w:name w:val="List Bullet 3"/>
    <w:basedOn w:val="prastasis"/>
    <w:qFormat/>
    <w:pPr>
      <w:widowControl/>
      <w:numPr>
        <w:numId w:val="4"/>
      </w:numPr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qFormat/>
    <w:pPr>
      <w:widowControl/>
      <w:numPr>
        <w:numId w:val="3"/>
      </w:numPr>
      <w:shd w:val="clear" w:color="auto" w:fill="FFFFFF"/>
      <w:ind w:hanging="769"/>
      <w:jc w:val="both"/>
      <w:textAlignment w:val="auto"/>
    </w:pPr>
    <w:rPr>
      <w:szCs w:val="24"/>
      <w:lang w:val="lt-LT"/>
    </w:rPr>
  </w:style>
  <w:style w:type="paragraph" w:styleId="Debesliotekstas">
    <w:name w:val="Balloon Text"/>
    <w:basedOn w:val="prastasis"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paragraph" w:styleId="HTMLiankstoformatuotas">
    <w:name w:val="HTML Preformatted"/>
    <w:basedOn w:val="prastasis"/>
    <w:qFormat/>
    <w:pPr>
      <w:widowControl/>
      <w:textAlignment w:val="auto"/>
    </w:pPr>
    <w:rPr>
      <w:rFonts w:ascii="Courier New" w:hAnsi="Courier New" w:cs="Courier New"/>
      <w:sz w:val="20"/>
    </w:rPr>
  </w:style>
  <w:style w:type="paragraph" w:customStyle="1" w:styleId="Debesliotekstas11">
    <w:name w:val="Debesėlio tekstas11"/>
    <w:basedOn w:val="prastasis"/>
    <w:qFormat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qFormat/>
    <w:pPr>
      <w:widowControl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pPr>
      <w:widowControl/>
      <w:spacing w:before="280" w:after="280"/>
      <w:textAlignment w:val="auto"/>
    </w:pPr>
    <w:rPr>
      <w:szCs w:val="24"/>
    </w:rPr>
  </w:style>
  <w:style w:type="paragraph" w:customStyle="1" w:styleId="xl67">
    <w:name w:val="xl67"/>
    <w:basedOn w:val="prastasis"/>
    <w:qFormat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68">
    <w:name w:val="xl68"/>
    <w:basedOn w:val="prastasis"/>
    <w:qFormat/>
    <w:pPr>
      <w:widowControl/>
      <w:spacing w:before="280" w:after="280"/>
      <w:textAlignment w:val="top"/>
    </w:pPr>
    <w:rPr>
      <w:b/>
      <w:bCs/>
      <w:sz w:val="16"/>
      <w:szCs w:val="16"/>
      <w:lang w:val="lt-LT"/>
    </w:rPr>
  </w:style>
  <w:style w:type="paragraph" w:customStyle="1" w:styleId="xl69">
    <w:name w:val="xl6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0">
    <w:name w:val="xl7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1">
    <w:name w:val="xl71"/>
    <w:basedOn w:val="prastasis"/>
    <w:qFormat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72">
    <w:name w:val="xl72"/>
    <w:basedOn w:val="prastasis"/>
    <w:qFormat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3">
    <w:name w:val="xl73"/>
    <w:basedOn w:val="prastasis"/>
    <w:qFormat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4">
    <w:name w:val="xl74"/>
    <w:basedOn w:val="prastasis"/>
    <w:qFormat/>
    <w:pPr>
      <w:widowControl/>
      <w:spacing w:before="280" w:after="280"/>
      <w:textAlignment w:val="top"/>
    </w:pPr>
    <w:rPr>
      <w:szCs w:val="24"/>
      <w:lang w:val="lt-LT"/>
    </w:rPr>
  </w:style>
  <w:style w:type="paragraph" w:customStyle="1" w:styleId="xl75">
    <w:name w:val="xl75"/>
    <w:basedOn w:val="prastasis"/>
    <w:qFormat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6">
    <w:name w:val="xl76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7">
    <w:name w:val="xl77"/>
    <w:basedOn w:val="prastasis"/>
    <w:qFormat/>
    <w:pPr>
      <w:widowControl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78">
    <w:name w:val="xl78"/>
    <w:basedOn w:val="prastasis"/>
    <w:qFormat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9">
    <w:name w:val="xl79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0">
    <w:name w:val="xl80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1">
    <w:name w:val="xl81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2">
    <w:name w:val="xl82"/>
    <w:basedOn w:val="prastasis"/>
    <w:qFormat/>
    <w:pPr>
      <w:widowControl/>
      <w:pBdr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3">
    <w:name w:val="xl83"/>
    <w:basedOn w:val="prastasis"/>
    <w:qFormat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4">
    <w:name w:val="xl8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5">
    <w:name w:val="xl8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6">
    <w:name w:val="xl86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7">
    <w:name w:val="xl87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8">
    <w:name w:val="xl8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9">
    <w:name w:val="xl89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0">
    <w:name w:val="xl90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1">
    <w:name w:val="xl91"/>
    <w:basedOn w:val="prastasis"/>
    <w:qFormat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2">
    <w:name w:val="xl92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3">
    <w:name w:val="xl93"/>
    <w:basedOn w:val="prastasis"/>
    <w:qFormat/>
    <w:pPr>
      <w:widowControl/>
      <w:pBdr>
        <w:left w:val="single" w:sz="4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4">
    <w:name w:val="xl9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5">
    <w:name w:val="xl95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6">
    <w:name w:val="xl96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7">
    <w:name w:val="xl9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8">
    <w:name w:val="xl98"/>
    <w:basedOn w:val="prastasis"/>
    <w:qFormat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9">
    <w:name w:val="xl99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0">
    <w:name w:val="xl100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1">
    <w:name w:val="xl101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2">
    <w:name w:val="xl10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3">
    <w:name w:val="xl103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4">
    <w:name w:val="xl104"/>
    <w:basedOn w:val="prastasis"/>
    <w:qFormat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5">
    <w:name w:val="xl10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6">
    <w:name w:val="xl10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7">
    <w:name w:val="xl10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8">
    <w:name w:val="xl108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9">
    <w:name w:val="xl109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0">
    <w:name w:val="xl110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1">
    <w:name w:val="xl111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2">
    <w:name w:val="xl112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3">
    <w:name w:val="xl113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4">
    <w:name w:val="xl114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5">
    <w:name w:val="xl115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6">
    <w:name w:val="xl116"/>
    <w:basedOn w:val="prastasis"/>
    <w:qFormat/>
    <w:pPr>
      <w:widowControl/>
      <w:pBdr>
        <w:top w:val="single" w:sz="4" w:space="0" w:color="000000"/>
        <w:lef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7">
    <w:name w:val="xl117"/>
    <w:basedOn w:val="prastasis"/>
    <w:qFormat/>
    <w:pPr>
      <w:widowControl/>
      <w:pBdr>
        <w:top w:val="single" w:sz="4" w:space="0" w:color="000000"/>
        <w:lef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8">
    <w:name w:val="xl118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9">
    <w:name w:val="xl11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0">
    <w:name w:val="xl12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1">
    <w:name w:val="xl121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2">
    <w:name w:val="xl122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3">
    <w:name w:val="xl123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4">
    <w:name w:val="xl124"/>
    <w:basedOn w:val="prastasis"/>
    <w:qFormat/>
    <w:pPr>
      <w:widowControl/>
      <w:pBdr>
        <w:top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5">
    <w:name w:val="xl125"/>
    <w:basedOn w:val="prastasis"/>
    <w:qFormat/>
    <w:pPr>
      <w:widowControl/>
      <w:pBdr>
        <w:top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6">
    <w:name w:val="xl12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7">
    <w:name w:val="xl12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8">
    <w:name w:val="xl128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9">
    <w:name w:val="xl129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0">
    <w:name w:val="xl13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1">
    <w:name w:val="xl131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2">
    <w:name w:val="xl132"/>
    <w:basedOn w:val="prastasis"/>
    <w:qFormat/>
    <w:pPr>
      <w:widowControl/>
      <w:pBdr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3">
    <w:name w:val="xl133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4">
    <w:name w:val="xl134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5">
    <w:name w:val="xl135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6">
    <w:name w:val="xl136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7">
    <w:name w:val="xl137"/>
    <w:basedOn w:val="prastasis"/>
    <w:qFormat/>
    <w:pPr>
      <w:widowControl/>
      <w:pBdr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8">
    <w:name w:val="xl138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9">
    <w:name w:val="xl139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0">
    <w:name w:val="xl140"/>
    <w:basedOn w:val="prastasis"/>
    <w:qFormat/>
    <w:pPr>
      <w:widowControl/>
      <w:pBdr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1">
    <w:name w:val="xl141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2">
    <w:name w:val="xl142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3">
    <w:name w:val="xl143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4">
    <w:name w:val="xl14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5">
    <w:name w:val="xl14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6">
    <w:name w:val="xl14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7">
    <w:name w:val="xl147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8">
    <w:name w:val="xl14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9">
    <w:name w:val="xl149"/>
    <w:basedOn w:val="prastasis"/>
    <w:qFormat/>
    <w:pPr>
      <w:widowControl/>
      <w:pBdr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0">
    <w:name w:val="xl150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1">
    <w:name w:val="xl151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2">
    <w:name w:val="xl15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3">
    <w:name w:val="xl153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4">
    <w:name w:val="xl154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5">
    <w:name w:val="xl155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6">
    <w:name w:val="xl156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7">
    <w:name w:val="xl15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8">
    <w:name w:val="xl158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9">
    <w:name w:val="xl159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0">
    <w:name w:val="xl160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1">
    <w:name w:val="xl161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2">
    <w:name w:val="xl162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3">
    <w:name w:val="xl163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4">
    <w:name w:val="xl16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5">
    <w:name w:val="xl16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6">
    <w:name w:val="xl166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7">
    <w:name w:val="xl167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8">
    <w:name w:val="xl168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9">
    <w:name w:val="xl169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0">
    <w:name w:val="xl170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1">
    <w:name w:val="xl171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2">
    <w:name w:val="xl172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3">
    <w:name w:val="xl173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4">
    <w:name w:val="xl174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5">
    <w:name w:val="xl175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6">
    <w:name w:val="xl176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7">
    <w:name w:val="xl177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8">
    <w:name w:val="xl178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79">
    <w:name w:val="xl179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0">
    <w:name w:val="xl180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1">
    <w:name w:val="xl181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2">
    <w:name w:val="xl182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3">
    <w:name w:val="xl183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4">
    <w:name w:val="xl18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5">
    <w:name w:val="xl185"/>
    <w:basedOn w:val="prastasis"/>
    <w:qFormat/>
    <w:pPr>
      <w:widowControl/>
      <w:pBdr>
        <w:top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6">
    <w:name w:val="xl186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7">
    <w:name w:val="xl187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8">
    <w:name w:val="xl188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9">
    <w:name w:val="xl189"/>
    <w:basedOn w:val="prastasis"/>
    <w:qFormat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0">
    <w:name w:val="xl190"/>
    <w:basedOn w:val="prastasis"/>
    <w:qFormat/>
    <w:pPr>
      <w:widowControl/>
      <w:pBdr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1">
    <w:name w:val="xl191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2">
    <w:name w:val="xl19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3">
    <w:name w:val="xl193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4">
    <w:name w:val="xl194"/>
    <w:basedOn w:val="prastasis"/>
    <w:qFormat/>
    <w:pPr>
      <w:widowControl/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5">
    <w:name w:val="xl195"/>
    <w:basedOn w:val="prastasis"/>
    <w:qFormat/>
    <w:pPr>
      <w:widowControl/>
      <w:pBdr>
        <w:top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6">
    <w:name w:val="xl196"/>
    <w:basedOn w:val="prastasis"/>
    <w:qFormat/>
    <w:pPr>
      <w:widowControl/>
      <w:pBdr>
        <w:top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7">
    <w:name w:val="xl19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8">
    <w:name w:val="xl19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199">
    <w:name w:val="xl19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200">
    <w:name w:val="xl200"/>
    <w:basedOn w:val="prastasis"/>
    <w:qFormat/>
    <w:pPr>
      <w:widowControl/>
      <w:pBdr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1">
    <w:name w:val="xl201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02">
    <w:name w:val="xl20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3">
    <w:name w:val="xl203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4">
    <w:name w:val="xl204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5">
    <w:name w:val="xl20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6">
    <w:name w:val="xl20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7">
    <w:name w:val="xl207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8">
    <w:name w:val="xl20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09">
    <w:name w:val="xl20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0">
    <w:name w:val="xl210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1">
    <w:name w:val="xl211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12">
    <w:name w:val="xl212"/>
    <w:basedOn w:val="prastasis"/>
    <w:qFormat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3">
    <w:name w:val="xl213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4">
    <w:name w:val="xl214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5">
    <w:name w:val="xl215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6">
    <w:name w:val="xl216"/>
    <w:basedOn w:val="prastasis"/>
    <w:qFormat/>
    <w:pPr>
      <w:widowControl/>
      <w:pBdr>
        <w:top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7">
    <w:name w:val="xl21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8">
    <w:name w:val="xl21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9">
    <w:name w:val="xl219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0">
    <w:name w:val="xl220"/>
    <w:basedOn w:val="prastasis"/>
    <w:qFormat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1">
    <w:name w:val="xl221"/>
    <w:basedOn w:val="prastasis"/>
    <w:qFormat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22">
    <w:name w:val="xl222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3">
    <w:name w:val="xl223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4">
    <w:name w:val="xl224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5">
    <w:name w:val="xl225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6">
    <w:name w:val="xl22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7">
    <w:name w:val="xl22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28">
    <w:name w:val="xl22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9">
    <w:name w:val="xl22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0">
    <w:name w:val="xl230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31">
    <w:name w:val="xl231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2">
    <w:name w:val="xl232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3">
    <w:name w:val="xl233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4">
    <w:name w:val="xl234"/>
    <w:basedOn w:val="prastasis"/>
    <w:qFormat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5">
    <w:name w:val="xl235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6">
    <w:name w:val="xl236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7">
    <w:name w:val="xl23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8">
    <w:name w:val="xl238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9">
    <w:name w:val="xl239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0">
    <w:name w:val="xl24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1">
    <w:name w:val="xl241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2">
    <w:name w:val="xl242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3">
    <w:name w:val="xl243"/>
    <w:basedOn w:val="prastasis"/>
    <w:qFormat/>
    <w:pPr>
      <w:widowControl/>
      <w:pBdr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4">
    <w:name w:val="xl244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5">
    <w:name w:val="xl245"/>
    <w:basedOn w:val="prastasis"/>
    <w:qFormat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6">
    <w:name w:val="xl246"/>
    <w:basedOn w:val="prastasis"/>
    <w:qFormat/>
    <w:pPr>
      <w:widowControl/>
      <w:pBdr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7">
    <w:name w:val="xl24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8">
    <w:name w:val="xl24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9">
    <w:name w:val="xl249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0">
    <w:name w:val="xl250"/>
    <w:basedOn w:val="prastasis"/>
    <w:qFormat/>
    <w:pPr>
      <w:widowControl/>
      <w:pBdr>
        <w:top w:val="single" w:sz="8" w:space="0" w:color="000000"/>
        <w:left w:val="single" w:sz="4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51">
    <w:name w:val="xl251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2">
    <w:name w:val="xl25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3">
    <w:name w:val="xl253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4">
    <w:name w:val="xl254"/>
    <w:basedOn w:val="prastasis"/>
    <w:qFormat/>
    <w:pPr>
      <w:widowControl/>
      <w:pBdr>
        <w:top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5">
    <w:name w:val="xl255"/>
    <w:basedOn w:val="prastasis"/>
    <w:qFormat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6">
    <w:name w:val="xl256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7">
    <w:name w:val="xl257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8">
    <w:name w:val="xl258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9">
    <w:name w:val="xl259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0">
    <w:name w:val="xl260"/>
    <w:basedOn w:val="prastasis"/>
    <w:qFormat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1">
    <w:name w:val="xl261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2">
    <w:name w:val="xl262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3">
    <w:name w:val="xl263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4">
    <w:name w:val="xl264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5">
    <w:name w:val="xl265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6">
    <w:name w:val="xl266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7">
    <w:name w:val="xl26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8">
    <w:name w:val="xl268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9">
    <w:name w:val="xl269"/>
    <w:basedOn w:val="prastasis"/>
    <w:qFormat/>
    <w:pPr>
      <w:widowControl/>
      <w:pBdr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0">
    <w:name w:val="xl270"/>
    <w:basedOn w:val="prastasis"/>
    <w:qFormat/>
    <w:pPr>
      <w:widowControl/>
      <w:pBdr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1">
    <w:name w:val="xl271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2">
    <w:name w:val="xl272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3">
    <w:name w:val="xl273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4">
    <w:name w:val="xl274"/>
    <w:basedOn w:val="prastasis"/>
    <w:qFormat/>
    <w:pPr>
      <w:widowControl/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75">
    <w:name w:val="xl275"/>
    <w:basedOn w:val="prastasis"/>
    <w:qFormat/>
    <w:pPr>
      <w:widowControl/>
      <w:spacing w:before="280" w:after="280"/>
      <w:jc w:val="center"/>
      <w:textAlignment w:val="center"/>
    </w:pPr>
    <w:rPr>
      <w:b/>
      <w:bCs/>
      <w:sz w:val="18"/>
      <w:szCs w:val="18"/>
      <w:lang w:val="lt-LT"/>
    </w:rPr>
  </w:style>
  <w:style w:type="paragraph" w:customStyle="1" w:styleId="xl276">
    <w:name w:val="xl276"/>
    <w:basedOn w:val="prastasis"/>
    <w:qFormat/>
    <w:pPr>
      <w:widowControl/>
      <w:spacing w:before="280" w:after="280"/>
      <w:jc w:val="center"/>
      <w:textAlignment w:val="top"/>
    </w:pPr>
    <w:rPr>
      <w:i/>
      <w:iCs/>
      <w:sz w:val="16"/>
      <w:szCs w:val="16"/>
      <w:lang w:val="lt-LT"/>
    </w:rPr>
  </w:style>
  <w:style w:type="paragraph" w:customStyle="1" w:styleId="xl277">
    <w:name w:val="xl277"/>
    <w:basedOn w:val="prastasis"/>
    <w:qFormat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278">
    <w:name w:val="xl278"/>
    <w:basedOn w:val="prastasis"/>
    <w:qFormat/>
    <w:pPr>
      <w:widowControl/>
      <w:spacing w:before="280" w:after="280"/>
      <w:jc w:val="center"/>
      <w:textAlignment w:val="top"/>
    </w:pPr>
    <w:rPr>
      <w:b/>
      <w:bCs/>
      <w:sz w:val="18"/>
      <w:szCs w:val="18"/>
      <w:lang w:val="lt-LT"/>
    </w:rPr>
  </w:style>
  <w:style w:type="paragraph" w:customStyle="1" w:styleId="xl279">
    <w:name w:val="xl27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0">
    <w:name w:val="xl280"/>
    <w:basedOn w:val="prastasis"/>
    <w:qFormat/>
    <w:pPr>
      <w:widowControl/>
      <w:spacing w:before="280" w:after="280"/>
      <w:jc w:val="center"/>
      <w:textAlignment w:val="auto"/>
    </w:pPr>
    <w:rPr>
      <w:b/>
      <w:bCs/>
      <w:sz w:val="18"/>
      <w:szCs w:val="18"/>
      <w:lang w:val="lt-LT"/>
    </w:rPr>
  </w:style>
  <w:style w:type="paragraph" w:customStyle="1" w:styleId="xl281">
    <w:name w:val="xl281"/>
    <w:basedOn w:val="prastasis"/>
    <w:qFormat/>
    <w:pPr>
      <w:widowControl/>
      <w:pBdr>
        <w:bottom w:val="single" w:sz="8" w:space="0" w:color="000000"/>
      </w:pBdr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82">
    <w:name w:val="xl282"/>
    <w:basedOn w:val="prastasis"/>
    <w:qFormat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3">
    <w:name w:val="xl283"/>
    <w:basedOn w:val="prastasis"/>
    <w:qFormat/>
    <w:pPr>
      <w:widowControl/>
      <w:pBdr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4">
    <w:name w:val="xl284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5">
    <w:name w:val="xl285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6">
    <w:name w:val="xl28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7">
    <w:name w:val="xl287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8">
    <w:name w:val="xl288"/>
    <w:basedOn w:val="prastasis"/>
    <w:qFormat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9">
    <w:name w:val="xl289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0">
    <w:name w:val="xl290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1">
    <w:name w:val="xl291"/>
    <w:basedOn w:val="prastasis"/>
    <w:qFormat/>
    <w:pPr>
      <w:widowControl/>
      <w:pBdr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92">
    <w:name w:val="xl292"/>
    <w:basedOn w:val="prastasis"/>
    <w:qFormat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3">
    <w:name w:val="xl293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4">
    <w:name w:val="xl294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5">
    <w:name w:val="xl295"/>
    <w:basedOn w:val="prastasis"/>
    <w:qFormat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6">
    <w:name w:val="xl296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7">
    <w:name w:val="xl297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8">
    <w:name w:val="xl29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9">
    <w:name w:val="xl29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0">
    <w:name w:val="xl30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1">
    <w:name w:val="xl301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2">
    <w:name w:val="xl302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3">
    <w:name w:val="xl303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styleId="Indeksoantrat">
    <w:name w:val="index heading"/>
    <w:basedOn w:val="Antrat"/>
    <w:qFormat/>
    <w:pPr>
      <w:suppressLineNumbers/>
    </w:pPr>
    <w:rPr>
      <w:bCs/>
      <w:sz w:val="32"/>
      <w:szCs w:val="32"/>
    </w:rPr>
  </w:style>
  <w:style w:type="paragraph" w:styleId="Literatrossraoantrat">
    <w:name w:val="toa heading"/>
    <w:basedOn w:val="Antrat1"/>
    <w:next w:val="prastasis"/>
    <w:qFormat/>
    <w:pPr>
      <w:keepLines/>
      <w:widowControl/>
      <w:numPr>
        <w:numId w:val="0"/>
      </w:numPr>
      <w:spacing w:before="480" w:line="276" w:lineRule="auto"/>
      <w:jc w:val="left"/>
      <w:textAlignment w:val="auto"/>
    </w:pPr>
    <w:rPr>
      <w:rFonts w:ascii="Cambria" w:hAnsi="Cambria" w:cs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pPr>
      <w:spacing w:after="100"/>
    </w:pPr>
  </w:style>
  <w:style w:type="paragraph" w:styleId="Turinys2">
    <w:name w:val="toc 2"/>
    <w:basedOn w:val="prastasis"/>
    <w:next w:val="prastasis"/>
    <w:pPr>
      <w:spacing w:after="100"/>
      <w:ind w:left="240"/>
    </w:pPr>
  </w:style>
  <w:style w:type="paragraph" w:styleId="Turinys3">
    <w:name w:val="toc 3"/>
    <w:basedOn w:val="prastasis"/>
    <w:next w:val="prastasis"/>
    <w:pPr>
      <w:spacing w:after="100"/>
      <w:ind w:left="480"/>
    </w:pPr>
  </w:style>
  <w:style w:type="paragraph" w:styleId="Betarp">
    <w:name w:val="No Spacing"/>
    <w:uiPriority w:val="1"/>
    <w:qFormat/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Temosantrat1">
    <w:name w:val="Temos antraštė #1"/>
    <w:basedOn w:val="prastasis"/>
    <w:qFormat/>
    <w:pPr>
      <w:widowControl/>
      <w:shd w:val="clear" w:color="auto" w:fill="FFFFFF"/>
      <w:spacing w:before="480" w:after="240" w:line="278" w:lineRule="exact"/>
      <w:jc w:val="center"/>
      <w:textAlignment w:val="auto"/>
      <w:outlineLvl w:val="0"/>
    </w:pPr>
    <w:rPr>
      <w:b/>
      <w:bCs/>
      <w:sz w:val="23"/>
      <w:szCs w:val="23"/>
      <w:lang w:val="lt-LT"/>
    </w:rPr>
  </w:style>
  <w:style w:type="paragraph" w:styleId="Komentarotekstas">
    <w:name w:val="annotation text"/>
    <w:basedOn w:val="prastasis"/>
    <w:qFormat/>
    <w:rPr>
      <w:sz w:val="20"/>
    </w:rPr>
  </w:style>
  <w:style w:type="paragraph" w:styleId="Komentarotema">
    <w:name w:val="annotation subject"/>
    <w:basedOn w:val="Komentarotekstas"/>
    <w:next w:val="Komentarotekstas"/>
    <w:qFormat/>
    <w:rPr>
      <w:b/>
      <w:bCs/>
    </w:rPr>
  </w:style>
  <w:style w:type="paragraph" w:customStyle="1" w:styleId="Kadroturinys">
    <w:name w:val="Kadro turinys"/>
    <w:basedOn w:val="prastasis"/>
    <w:qFormat/>
  </w:style>
  <w:style w:type="paragraph" w:customStyle="1" w:styleId="Lentelsturinys">
    <w:name w:val="Lentelės turinys"/>
    <w:basedOn w:val="prastasis"/>
    <w:qFormat/>
    <w:pPr>
      <w:suppressLineNumbers/>
    </w:pPr>
  </w:style>
  <w:style w:type="paragraph" w:customStyle="1" w:styleId="Lentelsantrat">
    <w:name w:val="Lentelės antraštė"/>
    <w:basedOn w:val="Lentelsturinys"/>
    <w:qFormat/>
    <w:pPr>
      <w:jc w:val="center"/>
    </w:pPr>
    <w:rPr>
      <w:b/>
      <w:bCs/>
    </w:rPr>
  </w:style>
  <w:style w:type="paragraph" w:customStyle="1" w:styleId="Standard">
    <w:name w:val="Standard"/>
    <w:qFormat/>
    <w:rsid w:val="002B1DA2"/>
    <w:pPr>
      <w:overflowPunct w:val="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table" w:styleId="Lentelstinklelis">
    <w:name w:val="Table Grid"/>
    <w:basedOn w:val="prastojilentel"/>
    <w:uiPriority w:val="59"/>
    <w:rsid w:val="002B1DA2"/>
    <w:rPr>
      <w:rFonts w:eastAsiaTheme="minorHAnsi" w:cstheme="minorBid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2645</Words>
  <Characters>1509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TARYBOS POSĖDŽIO SUŠAUKIMO</vt:lpstr>
    </vt:vector>
  </TitlesOfParts>
  <Company>KANCELIARIJA_x005f_x0000__x005f_x0000__x005f_x0000_</Company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TARYBOS POSĖDŽIO SUŠAUKIMO</dc:title>
  <dc:subject>V1-37</dc:subject>
  <dc:creator>IGNALINOS RAJONO SAVIVALDYBĖS MERAS</dc:creator>
  <cp:keywords>  </cp:keywords>
  <dc:description/>
  <cp:lastModifiedBy>Rasa</cp:lastModifiedBy>
  <cp:revision>2</cp:revision>
  <cp:lastPrinted>2022-06-29T06:05:00Z</cp:lastPrinted>
  <dcterms:created xsi:type="dcterms:W3CDTF">2022-09-07T10:20:00Z</dcterms:created>
  <dcterms:modified xsi:type="dcterms:W3CDTF">2022-09-07T10:20:00Z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KANCELIARIJA_x005f_x0000__x005f_x0000__x005f_x0000_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Manager">
    <vt:lpwstr>2021-06-02</vt:lpwstr>
  </property>
  <property fmtid="{D5CDD505-2E9C-101B-9397-08002B2CF9AE}" pid="8" name="ScaleCrop">
    <vt:bool>false</vt:bool>
  </property>
  <property fmtid="{D5CDD505-2E9C-101B-9397-08002B2CF9AE}" pid="9" name="ShareDoc">
    <vt:bool>false</vt:bool>
  </property>
  <property fmtid="{D5CDD505-2E9C-101B-9397-08002B2CF9AE}" pid="10" name="category">
    <vt:lpwstr>Potvarkis</vt:lpwstr>
  </property>
</Properties>
</file>