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FDF85" w14:textId="77777777" w:rsidR="005B3FD3" w:rsidRPr="00677142" w:rsidRDefault="005B3FD3" w:rsidP="005B3FD3">
      <w:pPr>
        <w:suppressAutoHyphens/>
        <w:overflowPunct/>
        <w:autoSpaceDE/>
        <w:autoSpaceDN/>
        <w:adjustRightInd/>
        <w:ind w:left="5103"/>
        <w:jc w:val="both"/>
        <w:rPr>
          <w:rFonts w:eastAsia="Arial Unicode MS"/>
          <w:color w:val="000000" w:themeColor="text1"/>
          <w:szCs w:val="24"/>
          <w:lang w:val="lt-LT"/>
        </w:rPr>
      </w:pPr>
      <w:r w:rsidRPr="00677142">
        <w:rPr>
          <w:rFonts w:eastAsia="Arial Unicode MS"/>
          <w:color w:val="000000" w:themeColor="text1"/>
          <w:szCs w:val="24"/>
          <w:lang w:val="lt-LT"/>
        </w:rPr>
        <w:t>Ignalinos rajono savivaldybės jaunimo vasaros užimtumo ir integracijos į darbo rinką programos</w:t>
      </w:r>
    </w:p>
    <w:p w14:paraId="413E9AD4" w14:textId="77777777" w:rsidR="005B3FD3" w:rsidRPr="00677142" w:rsidRDefault="005B3FD3" w:rsidP="005B3FD3">
      <w:pPr>
        <w:suppressAutoHyphens/>
        <w:overflowPunct/>
        <w:autoSpaceDE/>
        <w:autoSpaceDN/>
        <w:adjustRightInd/>
        <w:ind w:left="5103"/>
        <w:jc w:val="both"/>
        <w:rPr>
          <w:b/>
          <w:color w:val="000000" w:themeColor="text1"/>
          <w:szCs w:val="24"/>
          <w:lang w:val="lt-LT"/>
        </w:rPr>
      </w:pPr>
      <w:r w:rsidRPr="00677142">
        <w:rPr>
          <w:rFonts w:eastAsia="Arial Unicode MS"/>
          <w:color w:val="000000" w:themeColor="text1"/>
          <w:szCs w:val="24"/>
          <w:lang w:val="lt-LT"/>
        </w:rPr>
        <w:t>2 priedas</w:t>
      </w:r>
    </w:p>
    <w:p w14:paraId="19C6829F" w14:textId="77777777" w:rsidR="005B3FD3" w:rsidRPr="00677142" w:rsidRDefault="005B3FD3" w:rsidP="005B3FD3">
      <w:pPr>
        <w:suppressAutoHyphens/>
        <w:overflowPunct/>
        <w:autoSpaceDE/>
        <w:autoSpaceDN/>
        <w:adjustRightInd/>
        <w:jc w:val="center"/>
        <w:rPr>
          <w:b/>
          <w:color w:val="000000" w:themeColor="text1"/>
          <w:szCs w:val="24"/>
          <w:lang w:val="lt-LT"/>
        </w:rPr>
      </w:pPr>
    </w:p>
    <w:p w14:paraId="6F8DCBCD" w14:textId="77777777" w:rsidR="005B3FD3" w:rsidRPr="00677142" w:rsidRDefault="005B3FD3" w:rsidP="005B3FD3">
      <w:pPr>
        <w:suppressAutoHyphens/>
        <w:overflowPunct/>
        <w:autoSpaceDE/>
        <w:autoSpaceDN/>
        <w:adjustRightInd/>
        <w:ind w:left="260"/>
        <w:rPr>
          <w:color w:val="000000" w:themeColor="text1"/>
          <w:sz w:val="23"/>
          <w:szCs w:val="23"/>
          <w:lang w:val="lt-LT"/>
        </w:rPr>
      </w:pPr>
    </w:p>
    <w:p w14:paraId="2DD06099" w14:textId="77777777" w:rsidR="005B3FD3" w:rsidRPr="00677142" w:rsidRDefault="005B3FD3" w:rsidP="005B3FD3">
      <w:pPr>
        <w:suppressAutoHyphens/>
        <w:overflowPunct/>
        <w:autoSpaceDE/>
        <w:autoSpaceDN/>
        <w:adjustRightInd/>
        <w:ind w:left="260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Ignalinos rajono savivaldybės administracijai</w:t>
      </w:r>
    </w:p>
    <w:p w14:paraId="2E16A16E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14:paraId="353BB641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371" w:lineRule="exact"/>
        <w:rPr>
          <w:color w:val="000000" w:themeColor="text1"/>
          <w:sz w:val="20"/>
          <w:lang w:val="lt-LT"/>
        </w:rPr>
      </w:pPr>
    </w:p>
    <w:p w14:paraId="4ECBA56B" w14:textId="77777777" w:rsidR="005B3FD3" w:rsidRDefault="005B3FD3" w:rsidP="005B3FD3">
      <w:pPr>
        <w:suppressAutoHyphens/>
        <w:overflowPunct/>
        <w:autoSpaceDE/>
        <w:autoSpaceDN/>
        <w:adjustRightInd/>
        <w:ind w:right="300"/>
        <w:jc w:val="center"/>
        <w:rPr>
          <w:b/>
          <w:bCs/>
          <w:color w:val="000000" w:themeColor="text1"/>
          <w:sz w:val="26"/>
          <w:szCs w:val="26"/>
          <w:lang w:val="lt-LT"/>
        </w:rPr>
      </w:pPr>
      <w:r w:rsidRPr="00677142">
        <w:rPr>
          <w:b/>
          <w:bCs/>
          <w:color w:val="000000" w:themeColor="text1"/>
          <w:sz w:val="26"/>
          <w:szCs w:val="26"/>
          <w:lang w:val="lt-LT"/>
        </w:rPr>
        <w:t>SUTIKIMAS DĖL ASMENS DUOMENŲ TVARKYMO</w:t>
      </w:r>
    </w:p>
    <w:p w14:paraId="7595D07C" w14:textId="77777777" w:rsidR="00677142" w:rsidRDefault="00677142" w:rsidP="005B3FD3">
      <w:pPr>
        <w:suppressAutoHyphens/>
        <w:overflowPunct/>
        <w:autoSpaceDE/>
        <w:autoSpaceDN/>
        <w:adjustRightInd/>
        <w:ind w:right="300"/>
        <w:jc w:val="center"/>
        <w:rPr>
          <w:b/>
          <w:bCs/>
          <w:color w:val="000000" w:themeColor="text1"/>
          <w:sz w:val="26"/>
          <w:szCs w:val="26"/>
          <w:lang w:val="lt-LT"/>
        </w:rPr>
      </w:pPr>
    </w:p>
    <w:p w14:paraId="0F6C245A" w14:textId="77777777" w:rsidR="00677142" w:rsidRPr="00677142" w:rsidRDefault="00677142" w:rsidP="005B3FD3">
      <w:pPr>
        <w:suppressAutoHyphens/>
        <w:overflowPunct/>
        <w:autoSpaceDE/>
        <w:autoSpaceDN/>
        <w:adjustRightInd/>
        <w:ind w:right="300"/>
        <w:jc w:val="center"/>
        <w:rPr>
          <w:color w:val="000000" w:themeColor="text1"/>
          <w:sz w:val="20"/>
          <w:lang w:val="lt-LT"/>
        </w:rPr>
      </w:pPr>
      <w:r>
        <w:rPr>
          <w:b/>
          <w:bCs/>
          <w:color w:val="000000" w:themeColor="text1"/>
          <w:sz w:val="26"/>
          <w:szCs w:val="26"/>
          <w:lang w:val="lt-LT"/>
        </w:rPr>
        <w:t>___________________________________</w:t>
      </w:r>
    </w:p>
    <w:p w14:paraId="42BB5B8D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157" w:lineRule="exact"/>
        <w:rPr>
          <w:color w:val="000000" w:themeColor="text1"/>
          <w:sz w:val="20"/>
          <w:lang w:val="lt-LT"/>
        </w:rPr>
      </w:pPr>
    </w:p>
    <w:p w14:paraId="28B3F54F" w14:textId="77777777" w:rsidR="005B3FD3" w:rsidRPr="00677142" w:rsidRDefault="005B3FD3" w:rsidP="005B3FD3">
      <w:pPr>
        <w:suppressAutoHyphens/>
        <w:overflowPunct/>
        <w:autoSpaceDE/>
        <w:autoSpaceDN/>
        <w:adjustRightInd/>
        <w:ind w:right="300"/>
        <w:jc w:val="center"/>
        <w:rPr>
          <w:color w:val="000000" w:themeColor="text1"/>
          <w:sz w:val="20"/>
          <w:lang w:val="lt-LT"/>
        </w:rPr>
      </w:pPr>
      <w:r w:rsidRPr="00677142">
        <w:rPr>
          <w:b/>
          <w:bCs/>
          <w:color w:val="000000" w:themeColor="text1"/>
          <w:sz w:val="12"/>
          <w:szCs w:val="12"/>
          <w:lang w:val="lt-LT"/>
        </w:rPr>
        <w:t>(Data)</w:t>
      </w:r>
    </w:p>
    <w:p w14:paraId="1AD69D4F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67" w:lineRule="exact"/>
        <w:rPr>
          <w:color w:val="000000" w:themeColor="text1"/>
          <w:sz w:val="20"/>
          <w:lang w:val="lt-LT"/>
        </w:rPr>
      </w:pPr>
    </w:p>
    <w:p w14:paraId="365DAFB9" w14:textId="77777777" w:rsidR="005B3FD3" w:rsidRPr="00677142" w:rsidRDefault="005B3FD3" w:rsidP="005B3FD3">
      <w:pPr>
        <w:suppressAutoHyphens/>
        <w:overflowPunct/>
        <w:autoSpaceDE/>
        <w:autoSpaceDN/>
        <w:adjustRightInd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Cs w:val="24"/>
          <w:lang w:val="lt-LT"/>
        </w:rPr>
        <w:t>Aš, _________________________________________________________________________</w:t>
      </w:r>
    </w:p>
    <w:p w14:paraId="432B25BF" w14:textId="77777777" w:rsidR="005B3FD3" w:rsidRPr="00677142" w:rsidRDefault="005B3FD3" w:rsidP="005B3FD3">
      <w:pPr>
        <w:suppressAutoHyphens/>
        <w:overflowPunct/>
        <w:autoSpaceDE/>
        <w:autoSpaceDN/>
        <w:adjustRightInd/>
        <w:ind w:left="3060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 w:val="22"/>
          <w:szCs w:val="22"/>
          <w:lang w:val="lt-LT"/>
        </w:rPr>
        <w:t>(vardas, pavardė, asmens kodas ir gimimo data)</w:t>
      </w:r>
    </w:p>
    <w:p w14:paraId="6953EC8C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87" w:lineRule="exact"/>
        <w:jc w:val="both"/>
        <w:rPr>
          <w:color w:val="000000" w:themeColor="text1"/>
          <w:sz w:val="20"/>
          <w:lang w:val="lt-LT"/>
        </w:rPr>
      </w:pPr>
    </w:p>
    <w:p w14:paraId="53A6A0BB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36" w:lineRule="auto"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b/>
          <w:bCs/>
          <w:color w:val="000000" w:themeColor="text1"/>
          <w:szCs w:val="24"/>
          <w:lang w:val="lt-LT"/>
        </w:rPr>
        <w:t>sutinku</w:t>
      </w:r>
      <w:r w:rsidRPr="00677142">
        <w:rPr>
          <w:color w:val="000000" w:themeColor="text1"/>
          <w:szCs w:val="24"/>
          <w:lang w:val="lt-LT"/>
        </w:rPr>
        <w:t>, kad duomenų valdytoja – Ignalinos</w:t>
      </w:r>
      <w:r w:rsidRPr="00677142">
        <w:rPr>
          <w:b/>
          <w:bCs/>
          <w:color w:val="000000" w:themeColor="text1"/>
          <w:szCs w:val="24"/>
          <w:lang w:val="lt-LT"/>
        </w:rPr>
        <w:t xml:space="preserve"> </w:t>
      </w:r>
      <w:r w:rsidRPr="00677142">
        <w:rPr>
          <w:color w:val="000000" w:themeColor="text1"/>
          <w:szCs w:val="24"/>
          <w:lang w:val="lt-LT"/>
        </w:rPr>
        <w:t>rajono savivaldybės administracija (toliau –</w:t>
      </w:r>
      <w:r w:rsidRPr="00677142">
        <w:rPr>
          <w:b/>
          <w:bCs/>
          <w:color w:val="000000" w:themeColor="text1"/>
          <w:szCs w:val="24"/>
          <w:lang w:val="lt-LT"/>
        </w:rPr>
        <w:t xml:space="preserve"> a</w:t>
      </w:r>
      <w:r w:rsidRPr="00677142">
        <w:rPr>
          <w:color w:val="000000" w:themeColor="text1"/>
          <w:szCs w:val="24"/>
          <w:lang w:val="lt-LT"/>
        </w:rPr>
        <w:t>dministracija) tvarkytų mano asmens duomenis: vardą, pavardę, asmens kodą ir gimimo datą, siekdama:</w:t>
      </w:r>
    </w:p>
    <w:p w14:paraId="3A711906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" w:lineRule="exact"/>
        <w:ind w:firstLine="1134"/>
        <w:jc w:val="both"/>
        <w:rPr>
          <w:color w:val="000000" w:themeColor="text1"/>
          <w:sz w:val="20"/>
          <w:lang w:val="lt-LT"/>
        </w:rPr>
      </w:pPr>
    </w:p>
    <w:p w14:paraId="1FD9D505" w14:textId="77777777" w:rsidR="005B3FD3" w:rsidRPr="00677142" w:rsidRDefault="005B3FD3" w:rsidP="005B3FD3">
      <w:pPr>
        <w:widowControl/>
        <w:numPr>
          <w:ilvl w:val="0"/>
          <w:numId w:val="1"/>
        </w:numPr>
        <w:tabs>
          <w:tab w:val="clear" w:pos="1293"/>
          <w:tab w:val="left" w:pos="1060"/>
          <w:tab w:val="left" w:pos="1418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patikrinti deklaruotą gyvenamąją vietą;</w:t>
      </w:r>
    </w:p>
    <w:p w14:paraId="02CDF27E" w14:textId="77777777" w:rsidR="005B3FD3" w:rsidRPr="00677142" w:rsidRDefault="005B3FD3" w:rsidP="005B3FD3">
      <w:pPr>
        <w:widowControl/>
        <w:numPr>
          <w:ilvl w:val="0"/>
          <w:numId w:val="1"/>
        </w:numPr>
        <w:tabs>
          <w:tab w:val="clear" w:pos="1293"/>
          <w:tab w:val="left" w:pos="1060"/>
          <w:tab w:val="left" w:pos="1418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patikrinti moksleivio statusą.</w:t>
      </w:r>
    </w:p>
    <w:p w14:paraId="31DC7ECD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34" w:lineRule="auto"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Cs w:val="24"/>
          <w:lang w:val="lt-LT"/>
        </w:rPr>
        <w:t>Tvarkomi duomenys bus saugomi 12 mėnesių nuo sutikimo davimo dienos. Pasibaigus sutikimo galiojimo terminui, sutikimas bus sunaikintas įstatymo nustatyta tvarka.</w:t>
      </w:r>
    </w:p>
    <w:p w14:paraId="72F94CB3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78" w:lineRule="exact"/>
        <w:ind w:firstLine="1134"/>
        <w:jc w:val="both"/>
        <w:rPr>
          <w:color w:val="000000" w:themeColor="text1"/>
          <w:sz w:val="20"/>
          <w:lang w:val="lt-LT"/>
        </w:rPr>
      </w:pPr>
    </w:p>
    <w:p w14:paraId="610051C8" w14:textId="77777777" w:rsidR="005B3FD3" w:rsidRPr="00677142" w:rsidRDefault="005B3FD3" w:rsidP="005B3FD3">
      <w:pPr>
        <w:suppressAutoHyphens/>
        <w:overflowPunct/>
        <w:autoSpaceDE/>
        <w:autoSpaceDN/>
        <w:adjustRightInd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Cs w:val="24"/>
          <w:lang w:val="lt-LT"/>
        </w:rPr>
        <w:t xml:space="preserve">Esu </w:t>
      </w:r>
      <w:r w:rsidRPr="00677142">
        <w:rPr>
          <w:b/>
          <w:bCs/>
          <w:color w:val="000000" w:themeColor="text1"/>
          <w:szCs w:val="24"/>
          <w:lang w:val="lt-LT"/>
        </w:rPr>
        <w:t>informuotas (-a)</w:t>
      </w:r>
      <w:r w:rsidRPr="00677142">
        <w:rPr>
          <w:color w:val="000000" w:themeColor="text1"/>
          <w:szCs w:val="24"/>
          <w:lang w:val="lt-LT"/>
        </w:rPr>
        <w:t>, kad vadovaujantis ES Bendrojo duomenų apsaugos reglamento (toliau – BDAR) 15, 16, 17, 21 straipsniuose įtvirtintomis asmens duomenų subjekto teisėmis ir nustatyta tvarka, turiu teisę:</w:t>
      </w:r>
    </w:p>
    <w:p w14:paraId="644E4F14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" w:lineRule="exact"/>
        <w:ind w:firstLine="1134"/>
        <w:jc w:val="both"/>
        <w:rPr>
          <w:color w:val="000000" w:themeColor="text1"/>
          <w:sz w:val="20"/>
          <w:lang w:val="lt-LT"/>
        </w:rPr>
      </w:pPr>
    </w:p>
    <w:p w14:paraId="2B3CA1E9" w14:textId="77777777" w:rsidR="005B3FD3" w:rsidRPr="00677142" w:rsidRDefault="005B3FD3" w:rsidP="005B3FD3">
      <w:pPr>
        <w:widowControl/>
        <w:numPr>
          <w:ilvl w:val="1"/>
          <w:numId w:val="2"/>
        </w:numPr>
        <w:tabs>
          <w:tab w:val="clear" w:pos="1293"/>
          <w:tab w:val="left" w:pos="1060"/>
          <w:tab w:val="left" w:pos="1418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žinoti (būti informuotas) apie mano asmens duomenų tvarkymą;</w:t>
      </w:r>
    </w:p>
    <w:p w14:paraId="501C33D9" w14:textId="77777777" w:rsidR="005B3FD3" w:rsidRPr="00677142" w:rsidRDefault="005B3FD3" w:rsidP="005B3FD3">
      <w:pPr>
        <w:widowControl/>
        <w:numPr>
          <w:ilvl w:val="1"/>
          <w:numId w:val="2"/>
        </w:numPr>
        <w:tabs>
          <w:tab w:val="clear" w:pos="1293"/>
          <w:tab w:val="left" w:pos="1060"/>
          <w:tab w:val="left" w:pos="1418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susipažinti su savo asmens duomenimis ir kaip jie yra tvarkomi;</w:t>
      </w:r>
    </w:p>
    <w:p w14:paraId="64FDDB41" w14:textId="77777777" w:rsidR="005B3FD3" w:rsidRPr="00677142" w:rsidRDefault="005B3FD3" w:rsidP="005B3FD3">
      <w:pPr>
        <w:tabs>
          <w:tab w:val="left" w:pos="1418"/>
        </w:tabs>
        <w:suppressAutoHyphens/>
        <w:overflowPunct/>
        <w:autoSpaceDE/>
        <w:autoSpaceDN/>
        <w:adjustRightInd/>
        <w:spacing w:line="12" w:lineRule="exact"/>
        <w:ind w:firstLine="1134"/>
        <w:jc w:val="both"/>
        <w:rPr>
          <w:color w:val="000000" w:themeColor="text1"/>
          <w:szCs w:val="24"/>
          <w:lang w:val="lt-LT"/>
        </w:rPr>
      </w:pPr>
    </w:p>
    <w:p w14:paraId="79D13B21" w14:textId="77777777" w:rsidR="005B3FD3" w:rsidRPr="00677142" w:rsidRDefault="005B3FD3" w:rsidP="005B3FD3">
      <w:pPr>
        <w:widowControl/>
        <w:numPr>
          <w:ilvl w:val="1"/>
          <w:numId w:val="2"/>
        </w:numPr>
        <w:tabs>
          <w:tab w:val="clear" w:pos="1293"/>
          <w:tab w:val="left" w:pos="1136"/>
          <w:tab w:val="left" w:pos="1418"/>
        </w:tabs>
        <w:suppressAutoHyphens/>
        <w:overflowPunct/>
        <w:autoSpaceDE/>
        <w:autoSpaceDN/>
        <w:adjustRightInd/>
        <w:spacing w:line="236" w:lineRule="auto"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reikalauti, sunaikinti mano asmens duomenis arba sustabdyti mano asmens duomenų tvarkymo veiksmus, kai duomenys tvarkomi nesilaikant BDAR ir kitų asmens duomenų tvarkymą reglamentuojančių teisės aktų nuostatų;</w:t>
      </w:r>
    </w:p>
    <w:p w14:paraId="6AD65E1E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13" w:lineRule="exact"/>
        <w:ind w:firstLine="1134"/>
        <w:jc w:val="both"/>
        <w:rPr>
          <w:color w:val="000000" w:themeColor="text1"/>
          <w:szCs w:val="24"/>
          <w:lang w:val="lt-LT"/>
        </w:rPr>
      </w:pPr>
    </w:p>
    <w:p w14:paraId="3CE58BED" w14:textId="77777777" w:rsidR="005B3FD3" w:rsidRPr="00677142" w:rsidRDefault="005B3FD3" w:rsidP="005B3FD3">
      <w:pPr>
        <w:widowControl/>
        <w:numPr>
          <w:ilvl w:val="1"/>
          <w:numId w:val="2"/>
        </w:numPr>
        <w:tabs>
          <w:tab w:val="clear" w:pos="1293"/>
          <w:tab w:val="left" w:pos="1060"/>
          <w:tab w:val="left" w:pos="1418"/>
          <w:tab w:val="left" w:pos="1843"/>
        </w:tabs>
        <w:suppressAutoHyphens/>
        <w:overflowPunct/>
        <w:autoSpaceDE/>
        <w:autoSpaceDN/>
        <w:adjustRightInd/>
        <w:ind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677142">
        <w:rPr>
          <w:color w:val="000000" w:themeColor="text1"/>
          <w:szCs w:val="24"/>
          <w:lang w:val="lt-LT"/>
        </w:rPr>
        <w:t>mano kontaktiniai duomenys nebūtų perduoti trečiosioms šalims naudoti tyrimo ir apklausos tikslais.</w:t>
      </w:r>
    </w:p>
    <w:p w14:paraId="4D35D3A5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34" w:lineRule="auto"/>
        <w:ind w:firstLine="1134"/>
        <w:jc w:val="both"/>
        <w:rPr>
          <w:color w:val="000000" w:themeColor="text1"/>
          <w:sz w:val="20"/>
          <w:lang w:val="lt-LT"/>
        </w:rPr>
      </w:pPr>
      <w:r w:rsidRPr="00677142">
        <w:rPr>
          <w:color w:val="000000" w:themeColor="text1"/>
          <w:szCs w:val="24"/>
          <w:lang w:val="lt-LT"/>
        </w:rPr>
        <w:t>Man yra žinomos mano, kaip duomenų subjekto, teisės, nustatytos Lietuvos Respublikos asmens duomenų teisinės apsaugos įstatyme.</w:t>
      </w:r>
    </w:p>
    <w:p w14:paraId="250544E6" w14:textId="50873DBF" w:rsidR="005B3FD3" w:rsidRPr="00677142" w:rsidRDefault="00D24BC6" w:rsidP="005B3FD3">
      <w:pPr>
        <w:suppressAutoHyphens/>
        <w:overflowPunct/>
        <w:autoSpaceDE/>
        <w:autoSpaceDN/>
        <w:adjustRightInd/>
        <w:spacing w:line="20" w:lineRule="exact"/>
        <w:rPr>
          <w:color w:val="000000" w:themeColor="text1"/>
          <w:sz w:val="20"/>
          <w:lang w:val="lt-LT"/>
        </w:rPr>
      </w:pPr>
      <w:r>
        <w:rPr>
          <w:noProof/>
          <w:color w:val="000000" w:themeColor="text1"/>
          <w:sz w:val="20"/>
          <w:lang w:val="lt-LT" w:eastAsia="lt-LT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0" allowOverlap="1" wp14:anchorId="54FD9439" wp14:editId="57681F57">
                <wp:simplePos x="0" y="0"/>
                <wp:positionH relativeFrom="column">
                  <wp:posOffset>166370</wp:posOffset>
                </wp:positionH>
                <wp:positionV relativeFrom="paragraph">
                  <wp:posOffset>1063624</wp:posOffset>
                </wp:positionV>
                <wp:extent cx="2160905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6090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581F94" id="Shape 31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.1pt,83.75pt" to="183.25pt,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" o:allowincell="f" filled="t" strokeweight=".33864mm">
                <v:stroke joinstyle="miter"/>
                <o:lock v:ext="edit" shapetype="f"/>
              </v:line>
            </w:pict>
          </mc:Fallback>
        </mc:AlternateContent>
      </w:r>
    </w:p>
    <w:p w14:paraId="5630EADE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14:paraId="2DAF3325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14:paraId="3549ECE1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14:paraId="701156CA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14:paraId="643B8887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14:paraId="5AF19AB4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14:paraId="01C8C84E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00" w:lineRule="exact"/>
        <w:rPr>
          <w:color w:val="000000" w:themeColor="text1"/>
          <w:sz w:val="20"/>
          <w:lang w:val="lt-LT"/>
        </w:rPr>
      </w:pPr>
    </w:p>
    <w:p w14:paraId="0EB914CE" w14:textId="77777777" w:rsidR="005B3FD3" w:rsidRPr="00677142" w:rsidRDefault="005B3FD3" w:rsidP="005B3FD3">
      <w:pPr>
        <w:suppressAutoHyphens/>
        <w:overflowPunct/>
        <w:autoSpaceDE/>
        <w:autoSpaceDN/>
        <w:adjustRightInd/>
        <w:spacing w:line="257" w:lineRule="exact"/>
        <w:rPr>
          <w:color w:val="000000" w:themeColor="text1"/>
          <w:sz w:val="20"/>
          <w:lang w:val="lt-LT"/>
        </w:rPr>
      </w:pPr>
    </w:p>
    <w:p w14:paraId="6D5FECB7" w14:textId="348DD76B" w:rsidR="005B3FD3" w:rsidRPr="00677142" w:rsidRDefault="00D24BC6" w:rsidP="005B3FD3">
      <w:pPr>
        <w:tabs>
          <w:tab w:val="left" w:pos="5140"/>
        </w:tabs>
        <w:suppressAutoHyphens/>
        <w:overflowPunct/>
        <w:autoSpaceDE/>
        <w:autoSpaceDN/>
        <w:adjustRightInd/>
        <w:ind w:left="1140"/>
        <w:rPr>
          <w:color w:val="000000" w:themeColor="text1"/>
          <w:sz w:val="20"/>
          <w:lang w:val="lt-LT"/>
        </w:rPr>
      </w:pPr>
      <w:r>
        <w:rPr>
          <w:noProof/>
          <w:color w:val="000000" w:themeColor="text1"/>
          <w:sz w:val="20"/>
          <w:lang w:val="lt-LT" w:eastAsia="lt-LT"/>
        </w:rPr>
        <mc:AlternateContent>
          <mc:Choice Requires="wps">
            <w:drawing>
              <wp:anchor distT="4294967295" distB="4294967295" distL="114300" distR="114300" simplePos="0" relativeHeight="251661312" behindDoc="1" locked="0" layoutInCell="0" allowOverlap="1" wp14:anchorId="1F2C2F97" wp14:editId="4607CE9B">
                <wp:simplePos x="0" y="0"/>
                <wp:positionH relativeFrom="column">
                  <wp:posOffset>3528060</wp:posOffset>
                </wp:positionH>
                <wp:positionV relativeFrom="paragraph">
                  <wp:posOffset>-1271</wp:posOffset>
                </wp:positionV>
                <wp:extent cx="2095500" cy="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AFD97B" id="Shape 32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8pt,-.1pt" to="442.8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" o:allowincell="f" filled="t" strokeweight=".33864mm">
                <v:stroke joinstyle="miter"/>
                <o:lock v:ext="edit" shapetype="f"/>
              </v:line>
            </w:pict>
          </mc:Fallback>
        </mc:AlternateContent>
      </w:r>
      <w:r w:rsidR="005B3FD3" w:rsidRPr="00677142">
        <w:rPr>
          <w:color w:val="000000" w:themeColor="text1"/>
          <w:szCs w:val="24"/>
          <w:lang w:val="lt-LT"/>
        </w:rPr>
        <w:t>(vardas, pavardė)</w:t>
      </w:r>
      <w:r w:rsidR="005B3FD3" w:rsidRPr="00677142">
        <w:rPr>
          <w:color w:val="000000" w:themeColor="text1"/>
          <w:sz w:val="20"/>
          <w:lang w:val="lt-LT"/>
        </w:rPr>
        <w:tab/>
      </w:r>
      <w:r w:rsidR="00677142">
        <w:rPr>
          <w:color w:val="000000" w:themeColor="text1"/>
          <w:sz w:val="20"/>
          <w:lang w:val="lt-LT"/>
        </w:rPr>
        <w:t xml:space="preserve">                                   </w:t>
      </w:r>
      <w:r w:rsidR="005B3FD3" w:rsidRPr="00677142">
        <w:rPr>
          <w:color w:val="000000" w:themeColor="text1"/>
          <w:sz w:val="23"/>
          <w:szCs w:val="23"/>
          <w:lang w:val="lt-LT"/>
        </w:rPr>
        <w:t>(parašas)</w:t>
      </w:r>
    </w:p>
    <w:p w14:paraId="14091D12" w14:textId="77777777" w:rsidR="005B3FD3" w:rsidRPr="00677142" w:rsidRDefault="005B3FD3" w:rsidP="005B3FD3">
      <w:pPr>
        <w:suppressAutoHyphens/>
        <w:overflowPunct/>
        <w:autoSpaceDE/>
        <w:autoSpaceDN/>
        <w:adjustRightInd/>
        <w:rPr>
          <w:b/>
          <w:color w:val="000000" w:themeColor="text1"/>
          <w:szCs w:val="24"/>
          <w:lang w:val="lt-LT"/>
        </w:rPr>
      </w:pPr>
    </w:p>
    <w:p w14:paraId="3CAD074B" w14:textId="77777777" w:rsidR="003115D0" w:rsidRPr="00677142" w:rsidRDefault="003115D0">
      <w:pPr>
        <w:rPr>
          <w:color w:val="000000" w:themeColor="text1"/>
        </w:rPr>
      </w:pPr>
    </w:p>
    <w:sectPr w:rsidR="003115D0" w:rsidRPr="00677142" w:rsidSect="003115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63845E"/>
    <w:multiLevelType w:val="hybridMultilevel"/>
    <w:tmpl w:val="06901A9A"/>
    <w:lvl w:ilvl="0" w:tplc="EA9AB460">
      <w:start w:val="1"/>
      <w:numFmt w:val="decimal"/>
      <w:lvlText w:val="%1."/>
      <w:lvlJc w:val="left"/>
    </w:lvl>
    <w:lvl w:ilvl="1" w:tplc="71F07826">
      <w:numFmt w:val="decimal"/>
      <w:lvlText w:val=""/>
      <w:lvlJc w:val="left"/>
    </w:lvl>
    <w:lvl w:ilvl="2" w:tplc="C0C249A2">
      <w:numFmt w:val="decimal"/>
      <w:lvlText w:val=""/>
      <w:lvlJc w:val="left"/>
    </w:lvl>
    <w:lvl w:ilvl="3" w:tplc="47F02286">
      <w:numFmt w:val="decimal"/>
      <w:lvlText w:val=""/>
      <w:lvlJc w:val="left"/>
    </w:lvl>
    <w:lvl w:ilvl="4" w:tplc="B3DEDB54">
      <w:numFmt w:val="decimal"/>
      <w:lvlText w:val=""/>
      <w:lvlJc w:val="left"/>
    </w:lvl>
    <w:lvl w:ilvl="5" w:tplc="CAE8BA20">
      <w:numFmt w:val="decimal"/>
      <w:lvlText w:val=""/>
      <w:lvlJc w:val="left"/>
    </w:lvl>
    <w:lvl w:ilvl="6" w:tplc="EFDC6678">
      <w:numFmt w:val="decimal"/>
      <w:lvlText w:val=""/>
      <w:lvlJc w:val="left"/>
    </w:lvl>
    <w:lvl w:ilvl="7" w:tplc="A2E24142">
      <w:numFmt w:val="decimal"/>
      <w:lvlText w:val=""/>
      <w:lvlJc w:val="left"/>
    </w:lvl>
    <w:lvl w:ilvl="8" w:tplc="F1387DA6">
      <w:numFmt w:val="decimal"/>
      <w:lvlText w:val=""/>
      <w:lvlJc w:val="left"/>
    </w:lvl>
  </w:abstractNum>
  <w:abstractNum w:abstractNumId="1" w15:restartNumberingAfterBreak="0">
    <w:nsid w:val="75A2A8D4"/>
    <w:multiLevelType w:val="hybridMultilevel"/>
    <w:tmpl w:val="BE0A1792"/>
    <w:lvl w:ilvl="0" w:tplc="AB1857D0">
      <w:start w:val="1"/>
      <w:numFmt w:val="bullet"/>
      <w:lvlText w:val="\endash "/>
      <w:lvlJc w:val="left"/>
    </w:lvl>
    <w:lvl w:ilvl="1" w:tplc="4746DCF6">
      <w:start w:val="1"/>
      <w:numFmt w:val="decimal"/>
      <w:lvlText w:val="%2."/>
      <w:lvlJc w:val="left"/>
    </w:lvl>
    <w:lvl w:ilvl="2" w:tplc="5E14A866">
      <w:numFmt w:val="decimal"/>
      <w:lvlText w:val=""/>
      <w:lvlJc w:val="left"/>
    </w:lvl>
    <w:lvl w:ilvl="3" w:tplc="C6984164">
      <w:numFmt w:val="decimal"/>
      <w:lvlText w:val=""/>
      <w:lvlJc w:val="left"/>
    </w:lvl>
    <w:lvl w:ilvl="4" w:tplc="F374533C">
      <w:numFmt w:val="decimal"/>
      <w:lvlText w:val=""/>
      <w:lvlJc w:val="left"/>
    </w:lvl>
    <w:lvl w:ilvl="5" w:tplc="AC88473C">
      <w:numFmt w:val="decimal"/>
      <w:lvlText w:val=""/>
      <w:lvlJc w:val="left"/>
    </w:lvl>
    <w:lvl w:ilvl="6" w:tplc="3A4A78D2">
      <w:numFmt w:val="decimal"/>
      <w:lvlText w:val=""/>
      <w:lvlJc w:val="left"/>
    </w:lvl>
    <w:lvl w:ilvl="7" w:tplc="9446A70A">
      <w:numFmt w:val="decimal"/>
      <w:lvlText w:val=""/>
      <w:lvlJc w:val="left"/>
    </w:lvl>
    <w:lvl w:ilvl="8" w:tplc="A1B29938">
      <w:numFmt w:val="decimal"/>
      <w:lvlText w:val=""/>
      <w:lvlJc w:val="left"/>
    </w:lvl>
  </w:abstractNum>
  <w:num w:numId="1" w16cid:durableId="1368065738">
    <w:abstractNumId w:val="0"/>
  </w:num>
  <w:num w:numId="2" w16cid:durableId="1738284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FD3"/>
    <w:rsid w:val="001F72A0"/>
    <w:rsid w:val="00304712"/>
    <w:rsid w:val="003115D0"/>
    <w:rsid w:val="005B3FD3"/>
    <w:rsid w:val="00677142"/>
    <w:rsid w:val="00A67D7A"/>
    <w:rsid w:val="00D2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3BEA084"/>
  <w15:docId w15:val="{0B35C88D-AFEE-446A-9640-5D2E075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B3FD3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1042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Danguolė</dc:creator>
  <cp:lastModifiedBy>Danguolė Vaitkevičienė</cp:lastModifiedBy>
  <cp:revision>2</cp:revision>
  <dcterms:created xsi:type="dcterms:W3CDTF">2025-05-02T07:29:00Z</dcterms:created>
  <dcterms:modified xsi:type="dcterms:W3CDTF">2025-05-02T07:29:00Z</dcterms:modified>
</cp:coreProperties>
</file>