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C938AB" w14:textId="77777777" w:rsidR="00E275A5" w:rsidRPr="00E275A5" w:rsidRDefault="00E275A5" w:rsidP="00E275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</w:pPr>
      <w:r w:rsidRPr="00E275A5">
        <w:rPr>
          <w:rFonts w:ascii="Arial" w:eastAsia="Times New Roman" w:hAnsi="Arial" w:cs="Arial"/>
          <w:color w:val="000000"/>
          <w:sz w:val="30"/>
          <w:szCs w:val="30"/>
          <w:lang w:eastAsia="lt-LT"/>
        </w:rPr>
        <w:t>„Energijos skirstymo operatorius“ (ESO) didina kompensacijas gyventojams už</w:t>
      </w:r>
      <w:r w:rsidRPr="00E275A5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br/>
      </w:r>
      <w:r w:rsidRPr="00E275A5">
        <w:rPr>
          <w:rFonts w:ascii="Arial" w:eastAsia="Times New Roman" w:hAnsi="Arial" w:cs="Arial"/>
          <w:color w:val="000000"/>
          <w:sz w:val="30"/>
          <w:szCs w:val="30"/>
          <w:lang w:eastAsia="lt-LT"/>
        </w:rPr>
        <w:t>tiesioginius nuostolius, patirtus po rugpjūčio 22 d. Lietuvą nusiaubusios didžiausios</w:t>
      </w:r>
      <w:r w:rsidRPr="00E275A5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br/>
      </w:r>
      <w:r w:rsidRPr="00E275A5">
        <w:rPr>
          <w:rFonts w:ascii="Arial" w:eastAsia="Times New Roman" w:hAnsi="Arial" w:cs="Arial"/>
          <w:color w:val="000000"/>
          <w:sz w:val="30"/>
          <w:szCs w:val="30"/>
          <w:lang w:eastAsia="lt-LT"/>
        </w:rPr>
        <w:t>audros nuo 1970-ųjų.</w:t>
      </w:r>
      <w:r w:rsidRPr="00E275A5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br/>
      </w:r>
      <w:r w:rsidRPr="00E275A5">
        <w:rPr>
          <w:rFonts w:ascii="Arial" w:eastAsia="Times New Roman" w:hAnsi="Arial" w:cs="Arial"/>
          <w:color w:val="000000"/>
          <w:sz w:val="30"/>
          <w:szCs w:val="30"/>
          <w:lang w:eastAsia="lt-LT"/>
        </w:rPr>
        <w:t>Maksimalus kompensacijos dydis priklausys nuo elektros tiekimo atkūrimo trukmės.</w:t>
      </w:r>
      <w:r w:rsidRPr="00E275A5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br/>
      </w:r>
      <w:r w:rsidRPr="00E275A5">
        <w:rPr>
          <w:rFonts w:ascii="Arial" w:eastAsia="Times New Roman" w:hAnsi="Arial" w:cs="Arial"/>
          <w:color w:val="000000"/>
          <w:sz w:val="30"/>
          <w:szCs w:val="30"/>
          <w:lang w:eastAsia="lt-LT"/>
        </w:rPr>
        <w:t>Pagal atnaujintą tvarką gyventojams, kuriems po rugpjūčio 22 d. audros elektros tiekimas</w:t>
      </w:r>
      <w:r w:rsidRPr="00E275A5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br/>
      </w:r>
      <w:r w:rsidRPr="00E275A5">
        <w:rPr>
          <w:rFonts w:ascii="Arial" w:eastAsia="Times New Roman" w:hAnsi="Arial" w:cs="Arial"/>
          <w:color w:val="000000"/>
          <w:sz w:val="30"/>
          <w:szCs w:val="30"/>
          <w:lang w:eastAsia="lt-LT"/>
        </w:rPr>
        <w:t>buvo atkurtas vėliau nei per 72 valandas, už tiesioginius nuostolius gali būti kompensuojama:</w:t>
      </w:r>
      <w:r w:rsidRPr="00E275A5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br/>
      </w:r>
      <w:r w:rsidRPr="00E275A5">
        <w:rPr>
          <w:rFonts w:ascii="Arial" w:eastAsia="Times New Roman" w:hAnsi="Arial" w:cs="Arial"/>
          <w:color w:val="000000"/>
          <w:sz w:val="30"/>
          <w:szCs w:val="30"/>
          <w:lang w:eastAsia="lt-LT"/>
        </w:rPr>
        <w:t>elektros tiekimo atstatymui trukus nuo 3 iki 6 parų – iki 220 Eur;</w:t>
      </w:r>
      <w:r w:rsidRPr="00E275A5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br/>
      </w:r>
      <w:r w:rsidRPr="00E275A5">
        <w:rPr>
          <w:rFonts w:ascii="Arial" w:eastAsia="Times New Roman" w:hAnsi="Arial" w:cs="Arial"/>
          <w:color w:val="000000"/>
          <w:sz w:val="30"/>
          <w:szCs w:val="30"/>
          <w:lang w:eastAsia="lt-LT"/>
        </w:rPr>
        <w:t>nuo 7 iki 13 parų – iki 440 Eur;</w:t>
      </w:r>
      <w:r w:rsidRPr="00E275A5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br/>
      </w:r>
      <w:r w:rsidRPr="00E275A5">
        <w:rPr>
          <w:rFonts w:ascii="Arial" w:eastAsia="Times New Roman" w:hAnsi="Arial" w:cs="Arial"/>
          <w:color w:val="000000"/>
          <w:sz w:val="30"/>
          <w:szCs w:val="30"/>
          <w:lang w:eastAsia="lt-LT"/>
        </w:rPr>
        <w:t>14 ir daugiau parų – iki 660 Eur.</w:t>
      </w:r>
      <w:r w:rsidRPr="00E275A5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br/>
      </w:r>
      <w:r w:rsidRPr="00E275A5">
        <w:rPr>
          <w:rFonts w:ascii="Arial" w:eastAsia="Times New Roman" w:hAnsi="Arial" w:cs="Arial"/>
          <w:color w:val="000000"/>
          <w:sz w:val="30"/>
          <w:szCs w:val="30"/>
          <w:lang w:eastAsia="lt-LT"/>
        </w:rPr>
        <w:t>Ši kompensacija skiriama už tiesioginius nuostolius, patirtus užsitęsus elektros tiekimo</w:t>
      </w:r>
      <w:r w:rsidRPr="00E275A5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br/>
      </w:r>
      <w:r w:rsidRPr="00E275A5">
        <w:rPr>
          <w:rFonts w:ascii="Arial" w:eastAsia="Times New Roman" w:hAnsi="Arial" w:cs="Arial"/>
          <w:color w:val="000000"/>
          <w:sz w:val="30"/>
          <w:szCs w:val="30"/>
          <w:lang w:eastAsia="lt-LT"/>
        </w:rPr>
        <w:t>atstatymui, pavyzdžiui, sugedusį maistą, generatoriaus įsigijimo ar nuomos, kuro ir būtinas</w:t>
      </w:r>
      <w:r w:rsidRPr="00E275A5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br/>
      </w:r>
      <w:r w:rsidRPr="00E275A5">
        <w:rPr>
          <w:rFonts w:ascii="Arial" w:eastAsia="Times New Roman" w:hAnsi="Arial" w:cs="Arial"/>
          <w:color w:val="000000"/>
          <w:sz w:val="30"/>
          <w:szCs w:val="30"/>
          <w:lang w:eastAsia="lt-LT"/>
        </w:rPr>
        <w:t>apgyvendinimo išlaidas.</w:t>
      </w:r>
      <w:r w:rsidRPr="00E275A5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br/>
      </w:r>
      <w:r w:rsidRPr="00E275A5">
        <w:rPr>
          <w:rFonts w:ascii="Arial" w:eastAsia="Times New Roman" w:hAnsi="Arial" w:cs="Arial"/>
          <w:color w:val="000000"/>
          <w:sz w:val="30"/>
          <w:szCs w:val="30"/>
          <w:lang w:eastAsia="lt-LT"/>
        </w:rPr>
        <w:t>Kompensacija už tiesioginius nuostolius bus mokama atskirai nuo kompensacijos už</w:t>
      </w:r>
      <w:r w:rsidRPr="00E275A5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br/>
      </w:r>
      <w:r w:rsidRPr="00E275A5">
        <w:rPr>
          <w:rFonts w:ascii="Arial" w:eastAsia="Times New Roman" w:hAnsi="Arial" w:cs="Arial"/>
          <w:color w:val="000000"/>
          <w:sz w:val="30"/>
          <w:szCs w:val="30"/>
          <w:lang w:eastAsia="lt-LT"/>
        </w:rPr>
        <w:t>nustatyto elektros tiekimo atkūrimo termino viršijimą. Pastarąją išmoką gaus visi ESO klientai</w:t>
      </w:r>
      <w:r w:rsidRPr="00E275A5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br/>
      </w:r>
      <w:r w:rsidRPr="00E275A5">
        <w:rPr>
          <w:rFonts w:ascii="Arial" w:eastAsia="Times New Roman" w:hAnsi="Arial" w:cs="Arial"/>
          <w:color w:val="000000"/>
          <w:sz w:val="30"/>
          <w:szCs w:val="30"/>
          <w:lang w:eastAsia="lt-LT"/>
        </w:rPr>
        <w:t>– tiek privatūs, tiek verslo – kuriems elektros tiekimas buvo atkurtas vėliau nei per 72</w:t>
      </w:r>
      <w:r w:rsidRPr="00E275A5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br/>
      </w:r>
      <w:r w:rsidRPr="00E275A5">
        <w:rPr>
          <w:rFonts w:ascii="Arial" w:eastAsia="Times New Roman" w:hAnsi="Arial" w:cs="Arial"/>
          <w:color w:val="000000"/>
          <w:sz w:val="30"/>
          <w:szCs w:val="30"/>
          <w:lang w:eastAsia="lt-LT"/>
        </w:rPr>
        <w:t>valandas. Ji bus apskaičiuojama automatiškai, todėl dėl jos kreiptis nereikia. Abi išmokos</w:t>
      </w:r>
      <w:r w:rsidRPr="00E275A5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br/>
      </w:r>
      <w:r w:rsidRPr="00E275A5">
        <w:rPr>
          <w:rFonts w:ascii="Arial" w:eastAsia="Times New Roman" w:hAnsi="Arial" w:cs="Arial"/>
          <w:color w:val="000000"/>
          <w:sz w:val="30"/>
          <w:szCs w:val="30"/>
          <w:lang w:eastAsia="lt-LT"/>
        </w:rPr>
        <w:t>skaičiuojamos ir mokamos atskirai, viena išmoka nemažins kitos.</w:t>
      </w:r>
      <w:r w:rsidRPr="00E275A5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br/>
      </w:r>
      <w:r w:rsidRPr="00E275A5">
        <w:rPr>
          <w:rFonts w:ascii="Arial" w:eastAsia="Times New Roman" w:hAnsi="Arial" w:cs="Arial"/>
          <w:color w:val="000000"/>
          <w:sz w:val="30"/>
          <w:szCs w:val="30"/>
          <w:lang w:eastAsia="lt-LT"/>
        </w:rPr>
        <w:t>Pateiktus prašymus bus galima papildyti</w:t>
      </w:r>
      <w:r w:rsidRPr="00E275A5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br/>
      </w:r>
      <w:r w:rsidRPr="00E275A5">
        <w:rPr>
          <w:rFonts w:ascii="Arial" w:eastAsia="Times New Roman" w:hAnsi="Arial" w:cs="Arial"/>
          <w:color w:val="000000"/>
          <w:sz w:val="30"/>
          <w:szCs w:val="30"/>
          <w:lang w:eastAsia="lt-LT"/>
        </w:rPr>
        <w:t>Gyventojai prašymus dėl tiesioginių nuostolių atlyginimo jau gali teikti nuo rugsėjo 1 d.</w:t>
      </w:r>
      <w:r w:rsidRPr="00E275A5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br/>
      </w:r>
      <w:r w:rsidRPr="00E275A5">
        <w:rPr>
          <w:rFonts w:ascii="Arial" w:eastAsia="Times New Roman" w:hAnsi="Arial" w:cs="Arial"/>
          <w:color w:val="000000"/>
          <w:sz w:val="30"/>
          <w:szCs w:val="30"/>
          <w:lang w:eastAsia="lt-LT"/>
        </w:rPr>
        <w:t>Klientams, kurie prašymus jau yra pateikę, iš naujo kreiptis nereikės, nes naujos</w:t>
      </w:r>
      <w:r w:rsidRPr="00E275A5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br/>
      </w:r>
      <w:r w:rsidRPr="00E275A5">
        <w:rPr>
          <w:rFonts w:ascii="Arial" w:eastAsia="Times New Roman" w:hAnsi="Arial" w:cs="Arial"/>
          <w:color w:val="000000"/>
          <w:sz w:val="30"/>
          <w:szCs w:val="30"/>
          <w:lang w:eastAsia="lt-LT"/>
        </w:rPr>
        <w:t>kompensacijų ribos bus taikomos visiems prašymams.</w:t>
      </w:r>
      <w:r w:rsidRPr="00E275A5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br/>
      </w:r>
      <w:r w:rsidRPr="00E275A5">
        <w:rPr>
          <w:rFonts w:ascii="Arial" w:eastAsia="Times New Roman" w:hAnsi="Arial" w:cs="Arial"/>
          <w:color w:val="000000"/>
          <w:sz w:val="30"/>
          <w:szCs w:val="30"/>
          <w:lang w:eastAsia="lt-LT"/>
        </w:rPr>
        <w:t>Kompensuojama:</w:t>
      </w:r>
      <w:r w:rsidRPr="00E275A5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br/>
      </w:r>
      <w:r w:rsidRPr="00E275A5">
        <w:rPr>
          <w:rFonts w:ascii="Arial" w:eastAsia="Times New Roman" w:hAnsi="Arial" w:cs="Arial"/>
          <w:color w:val="000000"/>
          <w:sz w:val="30"/>
          <w:szCs w:val="30"/>
          <w:lang w:eastAsia="lt-LT"/>
        </w:rPr>
        <w:t>už sugedusį maistą – iki 60 Eur;</w:t>
      </w:r>
      <w:r w:rsidRPr="00E275A5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br/>
      </w:r>
      <w:r w:rsidRPr="00E275A5">
        <w:rPr>
          <w:rFonts w:ascii="Arial" w:eastAsia="Times New Roman" w:hAnsi="Arial" w:cs="Arial"/>
          <w:color w:val="000000"/>
          <w:sz w:val="30"/>
          <w:szCs w:val="30"/>
          <w:lang w:eastAsia="lt-LT"/>
        </w:rPr>
        <w:t>už apgyvendinimo išlaidas, kai dėl elektros tiekimo sutrikimo buvo būtina laikinai</w:t>
      </w:r>
      <w:r w:rsidRPr="00E275A5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br/>
      </w:r>
      <w:r w:rsidRPr="00E275A5">
        <w:rPr>
          <w:rFonts w:ascii="Arial" w:eastAsia="Times New Roman" w:hAnsi="Arial" w:cs="Arial"/>
          <w:color w:val="000000"/>
          <w:sz w:val="30"/>
          <w:szCs w:val="30"/>
          <w:lang w:eastAsia="lt-LT"/>
        </w:rPr>
        <w:t>apsistoti kitur – iki 60 Eur per parą;</w:t>
      </w:r>
      <w:r w:rsidRPr="00E275A5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br/>
      </w:r>
      <w:r w:rsidRPr="00E275A5">
        <w:rPr>
          <w:rFonts w:ascii="Arial" w:eastAsia="Times New Roman" w:hAnsi="Arial" w:cs="Arial"/>
          <w:color w:val="000000"/>
          <w:sz w:val="30"/>
          <w:szCs w:val="30"/>
          <w:lang w:eastAsia="lt-LT"/>
        </w:rPr>
        <w:t>už generatoriaus nuomos išlaidas – iki 40 Eur per parą;</w:t>
      </w:r>
      <w:r w:rsidRPr="00E275A5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br/>
      </w:r>
      <w:r w:rsidRPr="00E275A5">
        <w:rPr>
          <w:rFonts w:ascii="Arial" w:eastAsia="Times New Roman" w:hAnsi="Arial" w:cs="Arial"/>
          <w:color w:val="000000"/>
          <w:sz w:val="30"/>
          <w:szCs w:val="30"/>
          <w:lang w:eastAsia="lt-LT"/>
        </w:rPr>
        <w:lastRenderedPageBreak/>
        <w:t>už generatoriaus įsigijimo išlaidas – iki 220 Eur;</w:t>
      </w:r>
      <w:r w:rsidRPr="00E275A5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br/>
      </w:r>
      <w:r w:rsidRPr="00E275A5">
        <w:rPr>
          <w:rFonts w:ascii="Arial" w:eastAsia="Times New Roman" w:hAnsi="Arial" w:cs="Arial"/>
          <w:color w:val="000000"/>
          <w:sz w:val="30"/>
          <w:szCs w:val="30"/>
          <w:lang w:eastAsia="lt-LT"/>
        </w:rPr>
        <w:t>už kuro generatoriui išlaidas – iki 90 Eur per parą.</w:t>
      </w:r>
      <w:r w:rsidRPr="00E275A5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br/>
      </w:r>
      <w:r w:rsidRPr="00E275A5">
        <w:rPr>
          <w:rFonts w:ascii="Arial" w:eastAsia="Times New Roman" w:hAnsi="Arial" w:cs="Arial"/>
          <w:color w:val="000000"/>
          <w:sz w:val="30"/>
          <w:szCs w:val="30"/>
          <w:lang w:eastAsia="lt-LT"/>
        </w:rPr>
        <w:t>Prašymus dėl tiesioginių nuostolių atlyginimo galima pateikti per ESO savitarną, elektroniniu</w:t>
      </w:r>
      <w:r w:rsidRPr="00E275A5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br/>
      </w:r>
      <w:r w:rsidRPr="00E275A5">
        <w:rPr>
          <w:rFonts w:ascii="Arial" w:eastAsia="Times New Roman" w:hAnsi="Arial" w:cs="Arial"/>
          <w:color w:val="000000"/>
          <w:sz w:val="30"/>
          <w:szCs w:val="30"/>
          <w:lang w:eastAsia="lt-LT"/>
        </w:rPr>
        <w:t xml:space="preserve">paštu </w:t>
      </w:r>
      <w:proofErr w:type="spellStart"/>
      <w:r w:rsidRPr="00E275A5">
        <w:rPr>
          <w:rFonts w:ascii="Arial" w:eastAsia="Times New Roman" w:hAnsi="Arial" w:cs="Arial"/>
          <w:color w:val="000000"/>
          <w:sz w:val="30"/>
          <w:szCs w:val="30"/>
          <w:lang w:eastAsia="lt-LT"/>
        </w:rPr>
        <w:t>info@eso.lt</w:t>
      </w:r>
      <w:proofErr w:type="spellEnd"/>
      <w:r w:rsidRPr="00E275A5">
        <w:rPr>
          <w:rFonts w:ascii="Arial" w:eastAsia="Times New Roman" w:hAnsi="Arial" w:cs="Arial"/>
          <w:color w:val="000000"/>
          <w:sz w:val="30"/>
          <w:szCs w:val="30"/>
          <w:lang w:eastAsia="lt-LT"/>
        </w:rPr>
        <w:t xml:space="preserve"> ar paprastu paštu, o neturintiems prieigos prie elektroninių kanalų – ir</w:t>
      </w:r>
      <w:r w:rsidRPr="00E275A5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br/>
      </w:r>
      <w:r w:rsidRPr="00E275A5">
        <w:rPr>
          <w:rFonts w:ascii="Arial" w:eastAsia="Times New Roman" w:hAnsi="Arial" w:cs="Arial"/>
          <w:color w:val="000000"/>
          <w:sz w:val="30"/>
          <w:szCs w:val="30"/>
          <w:lang w:eastAsia="lt-LT"/>
        </w:rPr>
        <w:t>klientų aptarnavimo telefonu +370 660 01852.</w:t>
      </w:r>
      <w:r w:rsidRPr="00E275A5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br/>
      </w:r>
      <w:r w:rsidRPr="00E275A5">
        <w:rPr>
          <w:rFonts w:ascii="Arial" w:eastAsia="Times New Roman" w:hAnsi="Arial" w:cs="Arial"/>
          <w:color w:val="000000"/>
          <w:sz w:val="30"/>
          <w:szCs w:val="30"/>
          <w:lang w:eastAsia="lt-LT"/>
        </w:rPr>
        <w:t>Šiuo metu ESO jau yra gavęs daugiau kaip 2,8 tūkst. gyventojų prašymų, kuriuose prašoma</w:t>
      </w:r>
      <w:r w:rsidRPr="00E275A5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br/>
      </w:r>
      <w:r w:rsidRPr="00E275A5">
        <w:rPr>
          <w:rFonts w:ascii="Arial" w:eastAsia="Times New Roman" w:hAnsi="Arial" w:cs="Arial"/>
          <w:color w:val="000000"/>
          <w:sz w:val="30"/>
          <w:szCs w:val="30"/>
          <w:lang w:eastAsia="lt-LT"/>
        </w:rPr>
        <w:t>atlyginti apie 664 tūkst. Eur nuostolių. Pirmosios kompensacijos gyventojus pasieks jau</w:t>
      </w:r>
      <w:r w:rsidRPr="00E275A5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br/>
      </w:r>
      <w:r w:rsidRPr="00E275A5">
        <w:rPr>
          <w:rFonts w:ascii="Arial" w:eastAsia="Times New Roman" w:hAnsi="Arial" w:cs="Arial"/>
          <w:color w:val="000000"/>
          <w:sz w:val="30"/>
          <w:szCs w:val="30"/>
          <w:lang w:eastAsia="lt-LT"/>
        </w:rPr>
        <w:t>pirmadienį.</w:t>
      </w:r>
      <w:r w:rsidRPr="00E275A5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br/>
      </w:r>
      <w:proofErr w:type="spellStart"/>
      <w:r w:rsidRPr="00E275A5">
        <w:rPr>
          <w:rFonts w:ascii="Arial" w:eastAsia="Times New Roman" w:hAnsi="Arial" w:cs="Arial"/>
          <w:color w:val="000000"/>
          <w:sz w:val="20"/>
          <w:szCs w:val="20"/>
          <w:lang w:eastAsia="lt-LT"/>
        </w:rPr>
        <w:t>Reg</w:t>
      </w:r>
      <w:proofErr w:type="spellEnd"/>
      <w:r w:rsidRPr="00E275A5">
        <w:rPr>
          <w:rFonts w:ascii="Arial" w:eastAsia="Times New Roman" w:hAnsi="Arial" w:cs="Arial"/>
          <w:color w:val="000000"/>
          <w:sz w:val="20"/>
          <w:szCs w:val="20"/>
          <w:lang w:eastAsia="lt-LT"/>
        </w:rPr>
        <w:t xml:space="preserve">. </w:t>
      </w:r>
      <w:proofErr w:type="spellStart"/>
      <w:r w:rsidRPr="00E275A5">
        <w:rPr>
          <w:rFonts w:ascii="Arial" w:eastAsia="Times New Roman" w:hAnsi="Arial" w:cs="Arial"/>
          <w:color w:val="000000"/>
          <w:sz w:val="20"/>
          <w:szCs w:val="20"/>
          <w:lang w:eastAsia="lt-LT"/>
        </w:rPr>
        <w:t>nr.</w:t>
      </w:r>
      <w:proofErr w:type="spellEnd"/>
      <w:r w:rsidRPr="00E275A5">
        <w:rPr>
          <w:rFonts w:ascii="Arial" w:eastAsia="Times New Roman" w:hAnsi="Arial" w:cs="Arial"/>
          <w:color w:val="000000"/>
          <w:sz w:val="20"/>
          <w:szCs w:val="20"/>
          <w:lang w:eastAsia="lt-LT"/>
        </w:rPr>
        <w:t xml:space="preserve"> </w:t>
      </w:r>
      <w:proofErr w:type="spellStart"/>
      <w:r w:rsidRPr="00E275A5">
        <w:rPr>
          <w:rFonts w:ascii="Arial" w:eastAsia="Times New Roman" w:hAnsi="Arial" w:cs="Arial"/>
          <w:color w:val="000000"/>
          <w:sz w:val="20"/>
          <w:szCs w:val="20"/>
          <w:lang w:eastAsia="lt-LT"/>
        </w:rPr>
        <w:t>Reg</w:t>
      </w:r>
      <w:proofErr w:type="spellEnd"/>
      <w:r w:rsidRPr="00E275A5">
        <w:rPr>
          <w:rFonts w:ascii="Arial" w:eastAsia="Times New Roman" w:hAnsi="Arial" w:cs="Arial"/>
          <w:color w:val="000000"/>
          <w:sz w:val="20"/>
          <w:szCs w:val="20"/>
          <w:lang w:eastAsia="lt-LT"/>
        </w:rPr>
        <w:t>. data Veiklos tipas Turinys Teikėjas Vykdytojai</w:t>
      </w:r>
      <w:r w:rsidRPr="00E275A5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br/>
      </w:r>
      <w:r w:rsidRPr="00E275A5">
        <w:rPr>
          <w:rFonts w:ascii="Arial" w:eastAsia="Times New Roman" w:hAnsi="Arial" w:cs="Arial"/>
          <w:color w:val="000000"/>
          <w:sz w:val="20"/>
          <w:szCs w:val="20"/>
          <w:lang w:eastAsia="lt-LT"/>
        </w:rPr>
        <w:t xml:space="preserve">R-342293199 2026-09-07 Informuoti Vidas </w:t>
      </w:r>
      <w:proofErr w:type="spellStart"/>
      <w:r w:rsidRPr="00E275A5">
        <w:rPr>
          <w:rFonts w:ascii="Arial" w:eastAsia="Times New Roman" w:hAnsi="Arial" w:cs="Arial"/>
          <w:color w:val="000000"/>
          <w:sz w:val="20"/>
          <w:szCs w:val="20"/>
          <w:lang w:eastAsia="lt-LT"/>
        </w:rPr>
        <w:t>Kreivėnas</w:t>
      </w:r>
      <w:proofErr w:type="spellEnd"/>
      <w:r w:rsidRPr="00E275A5">
        <w:rPr>
          <w:rFonts w:ascii="Arial" w:eastAsia="Times New Roman" w:hAnsi="Arial" w:cs="Arial"/>
          <w:color w:val="000000"/>
          <w:sz w:val="20"/>
          <w:szCs w:val="20"/>
          <w:lang w:eastAsia="lt-LT"/>
        </w:rPr>
        <w:t xml:space="preserve"> Neringa </w:t>
      </w:r>
      <w:proofErr w:type="spellStart"/>
      <w:r w:rsidRPr="00E275A5">
        <w:rPr>
          <w:rFonts w:ascii="Arial" w:eastAsia="Times New Roman" w:hAnsi="Arial" w:cs="Arial"/>
          <w:color w:val="000000"/>
          <w:sz w:val="20"/>
          <w:szCs w:val="20"/>
          <w:lang w:eastAsia="lt-LT"/>
        </w:rPr>
        <w:t>Jefimovienė</w:t>
      </w:r>
      <w:proofErr w:type="spellEnd"/>
      <w:r w:rsidRPr="00E275A5">
        <w:rPr>
          <w:rFonts w:ascii="Arial" w:eastAsia="Times New Roman" w:hAnsi="Arial" w:cs="Arial"/>
          <w:color w:val="000000"/>
          <w:sz w:val="20"/>
          <w:szCs w:val="20"/>
          <w:lang w:eastAsia="lt-LT"/>
        </w:rPr>
        <w:t xml:space="preserve"> (P)</w:t>
      </w:r>
    </w:p>
    <w:p w14:paraId="34E006AC" w14:textId="77777777" w:rsidR="006B5927" w:rsidRDefault="006B5927"/>
    <w:sectPr w:rsidR="006B5927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5A5"/>
    <w:rsid w:val="006B5927"/>
    <w:rsid w:val="00E27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034CC"/>
  <w15:chartTrackingRefBased/>
  <w15:docId w15:val="{1D44CA6A-6101-4D1A-91E8-F6F71F7CB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024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186111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77918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1498</Words>
  <Characters>855</Characters>
  <Application>Microsoft Office Word</Application>
  <DocSecurity>0</DocSecurity>
  <Lines>7</Lines>
  <Paragraphs>4</Paragraphs>
  <ScaleCrop>false</ScaleCrop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Kovalevskienė</dc:creator>
  <cp:keywords/>
  <dc:description/>
  <cp:lastModifiedBy>Lina Kovalevskienė</cp:lastModifiedBy>
  <cp:revision>1</cp:revision>
  <dcterms:created xsi:type="dcterms:W3CDTF">2026-09-07T12:06:00Z</dcterms:created>
  <dcterms:modified xsi:type="dcterms:W3CDTF">2026-09-07T12:07:00Z</dcterms:modified>
</cp:coreProperties>
</file>