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15" w:type="dxa"/>
        <w:tblCellSpacing w:w="0" w:type="dxa"/>
        <w:tblInd w:w="-11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"/>
        <w:gridCol w:w="2314"/>
        <w:gridCol w:w="8171"/>
      </w:tblGrid>
      <w:tr w:rsidR="00B076CB" w:rsidRPr="00B076CB" w14:paraId="0120BB1C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8980C3" w14:textId="77777777" w:rsidR="00B076CB" w:rsidRPr="00B076CB" w:rsidRDefault="00B076CB" w:rsidP="004B593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1DAE2E" w14:textId="77777777" w:rsidR="00B076CB" w:rsidRPr="00B076CB" w:rsidRDefault="00B076CB" w:rsidP="004B593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FDF93" w14:textId="77777777" w:rsidR="00B076CB" w:rsidRPr="00B076CB" w:rsidRDefault="00B076CB" w:rsidP="004B593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Aprašymo turinys</w:t>
            </w:r>
          </w:p>
        </w:tc>
      </w:tr>
      <w:tr w:rsidR="00B076CB" w:rsidRPr="00B076CB" w14:paraId="098D85F4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6D732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6A7196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942CF6" w14:textId="77777777" w:rsidR="00B076CB" w:rsidRPr="00B076CB" w:rsidRDefault="00B076CB" w:rsidP="004B5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B076CB" w:rsidRPr="00B076CB" w14:paraId="766A5846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58980B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CDA386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Administracines paslaugos versija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07057D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 versija</w:t>
            </w:r>
          </w:p>
        </w:tc>
      </w:tr>
      <w:tr w:rsidR="00B076CB" w:rsidRPr="00B076CB" w14:paraId="4A166FB7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9760B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C268ED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401947" w14:textId="77777777" w:rsidR="00B076CB" w:rsidRPr="00B076CB" w:rsidRDefault="00B076CB" w:rsidP="004B5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Įvaikinimo  registravimas</w:t>
            </w:r>
          </w:p>
        </w:tc>
      </w:tr>
      <w:tr w:rsidR="00B076CB" w:rsidRPr="00B076CB" w14:paraId="76392900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C89ECA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08706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apibūdinimas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C8AA46" w14:textId="032400A2" w:rsidR="000A5904" w:rsidRPr="00B076CB" w:rsidRDefault="000A5904" w:rsidP="004B5938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Paslauga teikiama vykdant teismo sprendimą dėl įvaikinimo. Registruojant įvaikinimą, sudaromas civilinės būklės akto įrašo pakeitimo ar papildymo įrašas, kuriuo pakeičiami duomenys vaiko gimimo įraše apie vaiką ir jo tėvus.</w:t>
            </w:r>
          </w:p>
        </w:tc>
      </w:tr>
      <w:tr w:rsidR="00B076CB" w:rsidRPr="00B076CB" w14:paraId="4DFCEFF8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E6EE0C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6FE60" w14:textId="77777777" w:rsidR="00B076CB" w:rsidRPr="00B076CB" w:rsidRDefault="00B076CB" w:rsidP="004B5938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9995AB" w14:textId="6678932A" w:rsidR="00B076CB" w:rsidRDefault="00B076CB" w:rsidP="00B076C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6CB">
              <w:rPr>
                <w:rFonts w:ascii="Times New Roman" w:hAnsi="Times New Roman" w:cs="Times New Roman"/>
                <w:sz w:val="24"/>
                <w:szCs w:val="24"/>
              </w:rPr>
              <w:t>1.  Lietuvos Respublikos civilinio kodekso patvirtinimo, įsigaliojimo ir įgyvendinimo įstatymas. Lietuvos Respublikos civilinis kodeksas, 2000-07-18 Nr. VIII-1864.</w:t>
            </w:r>
          </w:p>
          <w:p w14:paraId="3AB2A8DF" w14:textId="77777777" w:rsidR="00B076CB" w:rsidRPr="00B076CB" w:rsidRDefault="00B076CB" w:rsidP="00B076C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0CE07" w14:textId="77777777" w:rsidR="00B076CB" w:rsidRDefault="00B076CB" w:rsidP="00B076CB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6CB">
              <w:rPr>
                <w:rFonts w:ascii="Times New Roman" w:hAnsi="Times New Roman" w:cs="Times New Roman"/>
                <w:sz w:val="24"/>
                <w:szCs w:val="24"/>
              </w:rPr>
              <w:t>2. Lietuvos Respublikos pilietybės įstatymas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F759C72" w14:textId="77777777" w:rsidR="00B076CB" w:rsidRDefault="00B076CB" w:rsidP="00B076CB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6CB">
              <w:rPr>
                <w:rFonts w:ascii="Times New Roman" w:hAnsi="Times New Roman" w:cs="Times New Roman"/>
                <w:sz w:val="24"/>
                <w:szCs w:val="24"/>
              </w:rPr>
              <w:t>3. Lietuvos Respublikos asmens duomenų teisinės apsaugos įstatymas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0D4C01D" w14:textId="77777777" w:rsidR="00B076CB" w:rsidRDefault="00B076CB" w:rsidP="00B076CB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6CB">
              <w:rPr>
                <w:rFonts w:ascii="Times New Roman" w:hAnsi="Times New Roman" w:cs="Times New Roman"/>
                <w:sz w:val="24"/>
                <w:szCs w:val="24"/>
              </w:rPr>
              <w:t>4. Lietuvos Respublikos civilinės būklės aktų registravimo įstatymas (2015 m. gruodžio 3 d. Nr. XII-2111)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41CE9AA" w14:textId="77777777" w:rsidR="00B076CB" w:rsidRDefault="00B076CB" w:rsidP="00B076CB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6CB">
              <w:rPr>
                <w:rFonts w:ascii="Times New Roman" w:hAnsi="Times New Roman" w:cs="Times New Roman"/>
                <w:sz w:val="24"/>
                <w:szCs w:val="24"/>
              </w:rPr>
              <w:t>5. Valstybinės lietuvių kalbos komisijos 2003 m. birželio 26 d. nutarimas Nr. N-2(87) "Dėl moterų pavardžių darymo"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80FB76F" w14:textId="08946CA3" w:rsidR="00B076CB" w:rsidRPr="00B076CB" w:rsidRDefault="00B076CB" w:rsidP="00B076CB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hAnsi="Times New Roman" w:cs="Times New Roman"/>
                <w:sz w:val="24"/>
                <w:szCs w:val="24"/>
              </w:rPr>
              <w:t>6. Lietuvos Respublikos teisingumo ministro 2016 m. gruodžio 29 d. įsakymas Nr. 1R-334 "Dėl Civilinės būklės aktų registravimo taisyklių ir Civilinės būklės aktų įrašų ir kitų dokumentų formų patvirtinimo"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076CB" w:rsidRPr="00B076CB" w14:paraId="013E1A70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8EE457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AE959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3CBD98" w14:textId="584BCFC9" w:rsidR="00B076CB" w:rsidRDefault="000A5904" w:rsidP="000A590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A590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Pareiškėjui kreiptis nereikia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 Savivaldybės administracijos Teisės ir civilinės metrikacijos skyrius (toliau – TCMS) įvaikinimą registruoja remdamasis teismo atsiųstu įsiteisėjusiu sprendimu dėl įvaikinimo.</w:t>
            </w:r>
          </w:p>
          <w:p w14:paraId="7036CC07" w14:textId="014A6C13" w:rsidR="000A5904" w:rsidRPr="000A5904" w:rsidRDefault="000A5904" w:rsidP="000A590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Pareiškėjui pageidaujant TCMS jis gali gauti gimimo įrašą liudijantį išrašą ir civilinės būklės akto įrašo pakeitimo ar</w:t>
            </w:r>
            <w:r w:rsidR="00BB638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papildymo įrašą liudijantį išrašą, už kurį mokamas 4,30 euro mokestis.</w:t>
            </w:r>
          </w:p>
        </w:tc>
      </w:tr>
      <w:tr w:rsidR="00B076CB" w:rsidRPr="00B076CB" w14:paraId="3E6F500C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8F1C2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AF8CBA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gauti institucija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B67410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Teismo sprendimas dėl įvaikinimo</w:t>
            </w:r>
          </w:p>
          <w:p w14:paraId="158F885F" w14:textId="77777777" w:rsidR="00B076CB" w:rsidRPr="00B076CB" w:rsidRDefault="00B076CB" w:rsidP="004B5938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Kiti duomenys gaunami iš VĮ „ Registrų centras“( www.registrucentras.lt) centrinės duomenų bazės (jei duomenys įtraukti).</w:t>
            </w:r>
          </w:p>
        </w:tc>
      </w:tr>
      <w:tr w:rsidR="00B076CB" w:rsidRPr="00B076CB" w14:paraId="5D28C249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5EA44A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D1931B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05660D" w14:textId="0D1B5323" w:rsidR="00B076CB" w:rsidRPr="00B076CB" w:rsidRDefault="00070C05" w:rsidP="004B5938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Teisės ir civilinės metrikacijos skyriaus </w:t>
            </w:r>
            <w:r w:rsidR="00E8702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vyriausioji specialistė Renata </w:t>
            </w:r>
            <w:proofErr w:type="spellStart"/>
            <w:r w:rsidR="00E8702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Labutienė</w:t>
            </w:r>
            <w:proofErr w:type="spellEnd"/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 (8 386) 5 2</w:t>
            </w:r>
            <w:r w:rsidR="00E8702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0 35</w:t>
            </w: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hyperlink r:id="rId4" w:history="1">
              <w:r w:rsidR="00E87028" w:rsidRPr="009D084E">
                <w:rPr>
                  <w:rStyle w:val="Hipersaitas"/>
                  <w:rFonts w:cstheme="minorBidi"/>
                </w:rPr>
                <w:t xml:space="preserve">el. p. </w:t>
              </w:r>
              <w:r w:rsidR="00E87028" w:rsidRPr="009D084E">
                <w:rPr>
                  <w:rStyle w:val="Hipersaitas"/>
                  <w:rFonts w:ascii="Times New Roman" w:eastAsia="Times New Roman" w:hAnsi="Times New Roman"/>
                  <w:sz w:val="24"/>
                  <w:szCs w:val="24"/>
                  <w:lang w:eastAsia="lt-LT"/>
                </w:rPr>
                <w:t>r</w:t>
              </w:r>
              <w:r w:rsidR="00E87028" w:rsidRPr="009D084E">
                <w:rPr>
                  <w:rStyle w:val="Hipersaitas"/>
                </w:rPr>
                <w:t>enata.labutiene</w:t>
              </w:r>
              <w:r w:rsidR="00E87028" w:rsidRPr="009D084E">
                <w:rPr>
                  <w:rStyle w:val="Hipersaitas"/>
                  <w:rFonts w:ascii="Times New Roman" w:eastAsia="Times New Roman" w:hAnsi="Times New Roman"/>
                  <w:sz w:val="24"/>
                  <w:szCs w:val="24"/>
                  <w:lang w:eastAsia="lt-LT"/>
                </w:rPr>
                <w:t>@ignalina.lt</w:t>
              </w:r>
            </w:hyperlink>
          </w:p>
        </w:tc>
      </w:tr>
      <w:tr w:rsidR="00B076CB" w:rsidRPr="00B076CB" w14:paraId="5510FAA6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B241E2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96735C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D47ECA" w14:textId="55E43F63" w:rsidR="00B076CB" w:rsidRPr="00B076CB" w:rsidRDefault="00B076CB" w:rsidP="004B5938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Teisės ir civilinės metrikacijos skyriaus vedėja Edita </w:t>
            </w:r>
            <w:proofErr w:type="spellStart"/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Rastenienė</w:t>
            </w:r>
            <w:proofErr w:type="spellEnd"/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tel. (8 386) 5 29 60, </w:t>
            </w:r>
            <w:hyperlink r:id="rId5" w:history="1">
              <w:r w:rsidR="00070C05" w:rsidRPr="002A4C02">
                <w:rPr>
                  <w:rStyle w:val="Hipersaitas"/>
                  <w:rFonts w:cstheme="minorBidi"/>
                </w:rPr>
                <w:t xml:space="preserve">el. p. </w:t>
              </w:r>
              <w:r w:rsidR="00070C05" w:rsidRPr="002A4C02">
                <w:rPr>
                  <w:rStyle w:val="Hipersaitas"/>
                  <w:rFonts w:ascii="Times New Roman" w:eastAsia="Times New Roman" w:hAnsi="Times New Roman"/>
                  <w:sz w:val="24"/>
                  <w:szCs w:val="24"/>
                  <w:lang w:eastAsia="lt-LT"/>
                </w:rPr>
                <w:t>edita.rasteniene@ignalina.lt</w:t>
              </w:r>
            </w:hyperlink>
          </w:p>
        </w:tc>
      </w:tr>
      <w:tr w:rsidR="00B076CB" w:rsidRPr="00B076CB" w14:paraId="62A9FCEA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6CA865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84E85B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2D7B4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 diena</w:t>
            </w:r>
          </w:p>
        </w:tc>
      </w:tr>
      <w:tr w:rsidR="00B076CB" w:rsidRPr="00B076CB" w14:paraId="0F3ABE65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5885D5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131AA4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paslauga teikiama atlygintinai)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F1CC63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Paslauga nemokama</w:t>
            </w:r>
          </w:p>
        </w:tc>
      </w:tr>
      <w:tr w:rsidR="00B076CB" w:rsidRPr="00B076CB" w14:paraId="459DFCD4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A6E6A8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EB9D30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FA1254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-</w:t>
            </w:r>
          </w:p>
        </w:tc>
      </w:tr>
      <w:tr w:rsidR="00B076CB" w:rsidRPr="00B076CB" w14:paraId="61A4132A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92276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ABF3B6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18E12" w14:textId="77777777" w:rsidR="00B076CB" w:rsidRPr="00B076CB" w:rsidRDefault="00B076CB" w:rsidP="004B5938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 </w:t>
            </w:r>
            <w:r w:rsidRPr="00B076CB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Pareiškėjui suteikiama galimybė pilnai dalyvauti paslaugos teikimo procese elektroninėje erdvėje. Pareiškėjas gali užpildyti elektroninę paslaugos užsakymo formą </w:t>
            </w:r>
            <w:r w:rsidRPr="00B076CB">
              <w:rPr>
                <w:rStyle w:val="Hipersaitas"/>
                <w:rFonts w:ascii="Times New Roman" w:hAnsi="Times New Roman"/>
                <w:sz w:val="24"/>
                <w:szCs w:val="24"/>
              </w:rPr>
              <w:t>(</w:t>
            </w:r>
            <w:hyperlink r:id="rId6" w:history="1">
              <w:r w:rsidRPr="00B076CB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https://mgvdisisorinis.registrucentras.lt</w:t>
              </w:r>
            </w:hyperlink>
            <w:r w:rsidRPr="00B076CB">
              <w:rPr>
                <w:rStyle w:val="Hipersaitas"/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B076CB" w:rsidRPr="00B076CB" w14:paraId="34445EBA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802F29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9E303B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teikimo ypatumai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D167C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Civilinės metrikacijos įstaiga įvaikinimą registruoja savo iniciatyva</w:t>
            </w:r>
          </w:p>
        </w:tc>
      </w:tr>
      <w:tr w:rsidR="00B076CB" w:rsidRPr="00B076CB" w14:paraId="45218848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2CA94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5274C5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67DB6" w14:textId="3A81B268" w:rsidR="00B076CB" w:rsidRPr="00B076CB" w:rsidRDefault="00B076CB" w:rsidP="004B5938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Aprašymas įtraukiamas į Ignalinos rajono savivaldybės dokumentų apskaitą Ignalinos rajono savivaldybės veiklos dokumentų, administracinių paslaugų valdymo ir interesantų aptarnavimo reglamento nustatyta tvarka.</w:t>
            </w:r>
          </w:p>
        </w:tc>
      </w:tr>
    </w:tbl>
    <w:p w14:paraId="1E7F5785" w14:textId="77777777" w:rsidR="00A975DD" w:rsidRPr="00B076CB" w:rsidRDefault="00A975DD">
      <w:pPr>
        <w:rPr>
          <w:rFonts w:ascii="Times New Roman" w:hAnsi="Times New Roman" w:cs="Times New Roman"/>
          <w:sz w:val="24"/>
          <w:szCs w:val="24"/>
        </w:rPr>
      </w:pPr>
    </w:p>
    <w:sectPr w:rsidR="00A975DD" w:rsidRPr="00B076CB" w:rsidSect="00B076CB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6CB"/>
    <w:rsid w:val="00070C05"/>
    <w:rsid w:val="000A5904"/>
    <w:rsid w:val="005C4206"/>
    <w:rsid w:val="00745050"/>
    <w:rsid w:val="00A975DD"/>
    <w:rsid w:val="00B076CB"/>
    <w:rsid w:val="00BB6384"/>
    <w:rsid w:val="00E8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110A9"/>
  <w15:chartTrackingRefBased/>
  <w15:docId w15:val="{ECF83B55-F5CA-408D-B5DD-9B3B90325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6C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B076CB"/>
    <w:rPr>
      <w:rFonts w:cs="Times New Roman"/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076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gvdisisorinis.registrucentras.lt" TargetMode="External"/><Relationship Id="rId5" Type="http://schemas.openxmlformats.org/officeDocument/2006/relationships/hyperlink" Target="mailto:el.%20p.%20edita.rasteniene@ignalina.lt" TargetMode="External"/><Relationship Id="rId4" Type="http://schemas.openxmlformats.org/officeDocument/2006/relationships/hyperlink" Target="mailto:el.%20p.%20renata.labutiene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2140</Words>
  <Characters>1220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Rasa</cp:lastModifiedBy>
  <cp:revision>2</cp:revision>
  <dcterms:created xsi:type="dcterms:W3CDTF">2023-08-07T08:09:00Z</dcterms:created>
  <dcterms:modified xsi:type="dcterms:W3CDTF">2023-08-07T08:09:00Z</dcterms:modified>
</cp:coreProperties>
</file>