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2337"/>
        <w:gridCol w:w="6745"/>
      </w:tblGrid>
      <w:tr w:rsidR="00F343F6" w:rsidRPr="00F343F6" w14:paraId="0DA6378D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FDDD5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149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8A10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Aprašymo turinys</w:t>
            </w:r>
          </w:p>
        </w:tc>
      </w:tr>
      <w:tr w:rsidR="00F343F6" w:rsidRPr="00F343F6" w14:paraId="5EDBB8EB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DE3EE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DF4C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kodas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475E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343F6" w:rsidRPr="00F343F6" w14:paraId="2CF3ACB3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1EA5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7AC5A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Administracines paslaugos versija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BBAA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343F6" w:rsidRPr="00F343F6" w14:paraId="148B1AAF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50C5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66F98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pavadinimas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3F0D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Žemės sklypų formavimo ir pertvarkymo projekto rengimo organizavimas</w:t>
            </w:r>
          </w:p>
        </w:tc>
      </w:tr>
      <w:tr w:rsidR="00F343F6" w:rsidRPr="00F343F6" w14:paraId="2815B2B5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B765A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83F2C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apibūdinimas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C6B13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Žemės sklypų formavimo ir pertvarkymo projektų rengimo organizavimas taikomas Ignalinos rajono savivaldybės teritorijos ribose, kai jose:</w:t>
            </w:r>
          </w:p>
          <w:p w14:paraId="4394ADEA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1. Suformuojami nauji valstybinės žemės sklypai esamoms susisiekimo komunikacijoms, aikštėms ir kitoms viešosioms erdvėms, kapinėms, paplūdimiams, parkams, skverams ir kitiems želdynams  eksploatuoti, kultūros paveldo objektų užimtoms teritorijoms.</w:t>
            </w:r>
          </w:p>
          <w:p w14:paraId="39E0C725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 Pertvarkomi Nekilnojamojo turto registre įregistruoti žemės sklypai;</w:t>
            </w:r>
          </w:p>
          <w:p w14:paraId="7F44A7CF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2.1. padalijant į du ar daugiau žemės sklypų;</w:t>
            </w:r>
          </w:p>
          <w:p w14:paraId="07E6BA7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2.2.  atidalijant bendrosios nuosavybės teise turimų žemės sklypų dalis ir suformuojant atskirus žemės sklypus;</w:t>
            </w:r>
          </w:p>
          <w:p w14:paraId="398B5FD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2.3. sujungiant kelis žemės sklypus į vieną;</w:t>
            </w:r>
          </w:p>
          <w:p w14:paraId="32E865F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2.4. tuo pačiu metu taikant pasirinktus 2.1, 2.2, 2.3, punktuose nurodytus būdus;</w:t>
            </w:r>
          </w:p>
          <w:p w14:paraId="189C8AAD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2.5. pakeičiant gretimų tos pačios pagrindinės žemės naudojimo paskirties žemės sklypų ribas, kai vieno žemės sklypo dalis atidalijama nesuformavus atskiro žemės sklypo ir sujungiama su gretimu žemės sklypu.</w:t>
            </w:r>
          </w:p>
          <w:p w14:paraId="4880CF70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3.Formuojami žemės sklypai esamiems statiniams eksploatuoti pagal Nekilnojamojo turto kadastre įrašytą jų tiesioginę paskirtį.</w:t>
            </w:r>
          </w:p>
          <w:p w14:paraId="10A2C53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4. Įsiterpęs valstybinės žemės plotas Lietuvos Respublikos Vyriausybės nustatyta tvarka ir atvejais sujungiamas su besiribojančiu žemės sklypu, jeigu laisvoje valstybinėje žemėje negalima suformuoti racionalaus dydžio ir ribų žemės sklypo.</w:t>
            </w:r>
          </w:p>
          <w:p w14:paraId="4F73C9E8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5. keičiama  pagrindinė žemės naudojimo paskirtis ir (ar) žemės sklypo naudojimo būdas (-ai),  jeigu tai neprieštarauja savivaldybės ar jos dalies bendrajam planui, išskyrus Lietuvos Respublikos žemės įstatymo 24 str. 1 dalyje nustatytus atvejus.</w:t>
            </w:r>
          </w:p>
        </w:tc>
      </w:tr>
      <w:tr w:rsidR="00F343F6" w:rsidRPr="00F343F6" w14:paraId="4CAEF0C2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59308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68C79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Teisės aktai, reguliuojantys administracinės paslaugos teikimą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7CD6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Lietuvos Respublikos žemės ūkio ministro ir Lietuvos Respublikos aplinkos ministro 2004 m. spalio 4 d. įsakymas Nr. 3D-452/D1-513 „Žemės sklypų formavimo ir pertvarkymo projektų rengimo taisyklių patvirtinimo“</w:t>
            </w:r>
          </w:p>
        </w:tc>
      </w:tr>
      <w:tr w:rsidR="00F343F6" w:rsidRPr="00F343F6" w14:paraId="37C64108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7193E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0466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pateikti asmuo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9A00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1. Prašymas organizuoti žemės sklypų formavimo ir pertvarkymo projekto rengimą (priedas Nr. 2);</w:t>
            </w:r>
          </w:p>
          <w:p w14:paraId="278D18BE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2. Asmens tapatybę patvirtinantis dokumentas;</w:t>
            </w:r>
          </w:p>
          <w:p w14:paraId="6AFAEF9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3. Numatomų pertvarkyti žemės sklypų planų ir dokumentų, patvirtinančių žemės sklypo įregistravimą Nekilnojamojo turto registre, kopijas patvirtintas teisės aktų nustatyta tvarka.</w:t>
            </w:r>
          </w:p>
        </w:tc>
      </w:tr>
      <w:tr w:rsidR="00F343F6" w:rsidRPr="00F343F6" w14:paraId="5826CE10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9AD5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BCFDA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gauti institucija (prašymą nagrinėjantis tarnautojas)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1B19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Prašymas (nustatytos formos priedas Nr. 2) su visais privalomais pateikti dokumentais</w:t>
            </w:r>
          </w:p>
        </w:tc>
      </w:tr>
      <w:tr w:rsidR="00F343F6" w:rsidRPr="00F343F6" w14:paraId="6AD9C3D7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C1E5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4EA5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teikėjas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4D95" w14:textId="77777777" w:rsidR="001A1F4E" w:rsidRPr="001A1F4E" w:rsidRDefault="001A1F4E" w:rsidP="001A1F4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vedėjo pavaduotoja Inga </w:t>
            </w:r>
            <w:proofErr w:type="spellStart"/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Ponomarenko</w:t>
            </w:r>
            <w:proofErr w:type="spellEnd"/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el. paštas </w:t>
            </w:r>
            <w:hyperlink r:id="rId4" w:history="1">
              <w:r w:rsidRPr="001A1F4E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inga.ponomarenko@ignalina.lt</w:t>
              </w:r>
            </w:hyperlink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+370 386 51 817</w:t>
            </w:r>
          </w:p>
          <w:p w14:paraId="64FD7761" w14:textId="4394C58B" w:rsidR="00F343F6" w:rsidRPr="00F343F6" w:rsidRDefault="001A1F4E" w:rsidP="001A1F4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vyr. specialistė Vaida Artemjeva, el. paštas </w:t>
            </w:r>
            <w:hyperlink r:id="rId5" w:history="1">
              <w:r w:rsidRPr="001A1F4E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vaida.artemjeva@ignalina.lt</w:t>
              </w:r>
            </w:hyperlink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+ 370 386 51 819, + 370 628 74 998</w:t>
            </w:r>
            <w:r w:rsidR="00F343F6" w:rsidRPr="00F343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43F6" w:rsidRPr="00F343F6" w14:paraId="004D3EC9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AF5C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2E79F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vadovas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C97EE" w14:textId="6E3449C4" w:rsidR="00F343F6" w:rsidRPr="00F343F6" w:rsidRDefault="00980AB5" w:rsidP="005217D0">
            <w:pPr>
              <w:spacing w:before="24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F4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</w:t>
            </w:r>
            <w:r w:rsidR="000364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vedėja </w:t>
            </w:r>
            <w:r w:rsidR="0003648C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Rasa </w:t>
            </w:r>
            <w:proofErr w:type="spellStart"/>
            <w:r w:rsidR="0003648C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Bekerytė</w:t>
            </w:r>
            <w:proofErr w:type="spellEnd"/>
            <w:r w:rsidR="000364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el. paštas </w:t>
            </w:r>
            <w:hyperlink r:id="rId6" w:history="1">
              <w:r w:rsidR="0003648C" w:rsidRPr="008B1BE4">
                <w:rPr>
                  <w:rFonts w:ascii="Times New Roman" w:hAnsi="Times New Roman" w:cs="Times New Roman"/>
                  <w:color w:val="0B4DA2"/>
                  <w:sz w:val="24"/>
                  <w:szCs w:val="24"/>
                  <w:u w:val="single"/>
                  <w:shd w:val="clear" w:color="auto" w:fill="FFFFFF"/>
                </w:rPr>
                <w:t>rasa.bekeryte@ignalina.lt</w:t>
              </w:r>
            </w:hyperlink>
            <w:r w:rsidR="000364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tel. </w:t>
            </w:r>
            <w:r w:rsidR="0003648C" w:rsidRPr="004543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+ 370 386 </w:t>
            </w:r>
            <w:r w:rsidR="0003648C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47 564</w:t>
            </w:r>
          </w:p>
        </w:tc>
      </w:tr>
      <w:tr w:rsidR="00F343F6" w:rsidRPr="00F343F6" w14:paraId="0E71E097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6E56C6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3B4C9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suteikimo trukmė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B567D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20 d. d.</w:t>
            </w:r>
          </w:p>
        </w:tc>
      </w:tr>
      <w:tr w:rsidR="00F343F6" w:rsidRPr="00F343F6" w14:paraId="5B1645A1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1B8E7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F4AAA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suteikimo kaina (jei paslauga teikiama atlygintinai)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01FF1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Paslauga nemokama</w:t>
            </w:r>
          </w:p>
        </w:tc>
      </w:tr>
      <w:tr w:rsidR="00F343F6" w:rsidRPr="00F343F6" w14:paraId="3302C35B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A0CAE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524DC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Prašymo forma, pildymo pavyzdys ir prašymo turinys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3E7DD" w14:textId="33F862FA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Priedas Nr.2</w:t>
            </w:r>
          </w:p>
        </w:tc>
      </w:tr>
      <w:tr w:rsidR="00F343F6" w:rsidRPr="00F343F6" w14:paraId="68ACE75E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D4B2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81F5B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7D540" w14:textId="77777777" w:rsidR="00F343F6" w:rsidRPr="00F343F6" w:rsidRDefault="00000000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343F6" w:rsidRPr="00F343F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 w:rsidR="00F343F6" w:rsidRPr="00F343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343F6" w:rsidRPr="00F343F6" w14:paraId="6EC20144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4E94C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6F4E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Administracinės paslaugos teikimo ypatumai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D47A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Planavimo iniciatorius gavęs planavimo sąlygų sąvadą turi teisę pradėti rengti projektą </w:t>
            </w:r>
          </w:p>
        </w:tc>
      </w:tr>
      <w:tr w:rsidR="00F343F6" w:rsidRPr="00F343F6" w14:paraId="4A990F41" w14:textId="77777777" w:rsidTr="00F343F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791BB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E688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Administracinių paslaugų teikimo aprašymų įtraukimas į dokumentų apskaitą</w:t>
            </w:r>
          </w:p>
        </w:tc>
        <w:tc>
          <w:tcPr>
            <w:tcW w:w="6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C1832" w14:textId="77777777" w:rsidR="00F343F6" w:rsidRPr="00F343F6" w:rsidRDefault="00F343F6" w:rsidP="00F34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3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6C0439A9" w14:textId="77777777" w:rsidR="00D82722" w:rsidRPr="00F343F6" w:rsidRDefault="00D82722" w:rsidP="00F343F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82722" w:rsidRPr="00F343F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3F6"/>
    <w:rsid w:val="0003648C"/>
    <w:rsid w:val="001A1F4E"/>
    <w:rsid w:val="003F153B"/>
    <w:rsid w:val="005217D0"/>
    <w:rsid w:val="00980AB5"/>
    <w:rsid w:val="00A56D8E"/>
    <w:rsid w:val="00D25988"/>
    <w:rsid w:val="00D82722"/>
    <w:rsid w:val="00E9159C"/>
    <w:rsid w:val="00F3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D26AF"/>
  <w15:chartTrackingRefBased/>
  <w15:docId w15:val="{BA33F8D1-EC58-4B67-A20E-81ECB6DA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43F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F343F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A1F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8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d.ignalina.l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72%61%73%61%2e%62%65%6b%65%72%79%74%65%40%69%67%6e%61%6c%69%6e%61%2e%6c%74" TargetMode="External"/><Relationship Id="rId5" Type="http://schemas.openxmlformats.org/officeDocument/2006/relationships/hyperlink" Target="mailto:vaida.artemjeva@ignalina.lt" TargetMode="External"/><Relationship Id="rId4" Type="http://schemas.openxmlformats.org/officeDocument/2006/relationships/hyperlink" Target="mailto:inga.ponomarenko@ignalina.l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2538</Words>
  <Characters>1448</Characters>
  <Application>Microsoft Office Word</Application>
  <DocSecurity>0</DocSecurity>
  <Lines>12</Lines>
  <Paragraphs>7</Paragraphs>
  <ScaleCrop>false</ScaleCrop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Vaida Artemjeva</cp:lastModifiedBy>
  <cp:revision>9</cp:revision>
  <dcterms:created xsi:type="dcterms:W3CDTF">2021-12-16T08:31:00Z</dcterms:created>
  <dcterms:modified xsi:type="dcterms:W3CDTF">2025-07-08T10:40:00Z</dcterms:modified>
</cp:coreProperties>
</file>