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774" w:type="dxa"/>
        <w:tblCellSpacing w:w="0" w:type="dxa"/>
        <w:tblInd w:w="-100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84"/>
        <w:gridCol w:w="1604"/>
        <w:gridCol w:w="8786"/>
      </w:tblGrid>
      <w:tr w:rsidR="00B146D8" w:rsidRPr="00B146D8" w14:paraId="0AB6063A" w14:textId="77777777" w:rsidTr="00B146D8">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21FCCFE" w14:textId="77777777" w:rsidR="00B146D8" w:rsidRPr="00B146D8" w:rsidRDefault="00B146D8">
            <w:pPr>
              <w:spacing w:after="100" w:afterAutospacing="1" w:line="240" w:lineRule="auto"/>
              <w:jc w:val="center"/>
              <w:rPr>
                <w:rFonts w:ascii="Times New Roman" w:eastAsia="Times New Roman" w:hAnsi="Times New Roman" w:cs="Times New Roman"/>
                <w:sz w:val="24"/>
                <w:szCs w:val="24"/>
                <w:lang w:eastAsia="lt-LT"/>
              </w:rPr>
            </w:pPr>
            <w:r w:rsidRPr="00B146D8">
              <w:rPr>
                <w:rFonts w:ascii="Times New Roman" w:eastAsia="Times New Roman" w:hAnsi="Times New Roman" w:cs="Times New Roman"/>
                <w:b/>
                <w:bCs/>
                <w:sz w:val="24"/>
                <w:szCs w:val="24"/>
                <w:lang w:eastAsia="lt-LT"/>
              </w:rPr>
              <w:t>Eil. Nr.</w:t>
            </w:r>
          </w:p>
        </w:tc>
        <w:tc>
          <w:tcPr>
            <w:tcW w:w="0" w:type="auto"/>
            <w:tcBorders>
              <w:top w:val="outset" w:sz="6" w:space="0" w:color="auto"/>
              <w:left w:val="outset" w:sz="6" w:space="0" w:color="auto"/>
              <w:bottom w:val="outset" w:sz="6" w:space="0" w:color="auto"/>
              <w:right w:val="outset" w:sz="6" w:space="0" w:color="auto"/>
            </w:tcBorders>
            <w:vAlign w:val="center"/>
            <w:hideMark/>
          </w:tcPr>
          <w:p w14:paraId="0907EAFE" w14:textId="77777777" w:rsidR="00B146D8" w:rsidRPr="00B146D8" w:rsidRDefault="00B146D8">
            <w:pPr>
              <w:spacing w:after="100" w:afterAutospacing="1" w:line="240" w:lineRule="auto"/>
              <w:jc w:val="center"/>
              <w:rPr>
                <w:rFonts w:ascii="Times New Roman" w:eastAsia="Times New Roman" w:hAnsi="Times New Roman" w:cs="Times New Roman"/>
                <w:sz w:val="24"/>
                <w:szCs w:val="24"/>
                <w:lang w:eastAsia="lt-LT"/>
              </w:rPr>
            </w:pPr>
            <w:r w:rsidRPr="00B146D8">
              <w:rPr>
                <w:rFonts w:ascii="Times New Roman" w:eastAsia="Times New Roman" w:hAnsi="Times New Roman" w:cs="Times New Roman"/>
                <w:b/>
                <w:bCs/>
                <w:sz w:val="24"/>
                <w:szCs w:val="24"/>
                <w:lang w:eastAsia="lt-LT"/>
              </w:rPr>
              <w:t>Pavadinimas</w:t>
            </w:r>
          </w:p>
        </w:tc>
        <w:tc>
          <w:tcPr>
            <w:tcW w:w="8786" w:type="dxa"/>
            <w:tcBorders>
              <w:top w:val="outset" w:sz="6" w:space="0" w:color="auto"/>
              <w:left w:val="outset" w:sz="6" w:space="0" w:color="auto"/>
              <w:bottom w:val="outset" w:sz="6" w:space="0" w:color="auto"/>
              <w:right w:val="outset" w:sz="6" w:space="0" w:color="auto"/>
            </w:tcBorders>
            <w:vAlign w:val="center"/>
            <w:hideMark/>
          </w:tcPr>
          <w:p w14:paraId="0FCEC707" w14:textId="77777777" w:rsidR="00B146D8" w:rsidRPr="00B146D8" w:rsidRDefault="00B146D8">
            <w:pPr>
              <w:spacing w:after="100" w:afterAutospacing="1" w:line="240" w:lineRule="auto"/>
              <w:jc w:val="center"/>
              <w:rPr>
                <w:rFonts w:ascii="Times New Roman" w:eastAsia="Times New Roman" w:hAnsi="Times New Roman" w:cs="Times New Roman"/>
                <w:sz w:val="24"/>
                <w:szCs w:val="24"/>
                <w:lang w:eastAsia="lt-LT"/>
              </w:rPr>
            </w:pPr>
            <w:r w:rsidRPr="00B146D8">
              <w:rPr>
                <w:rFonts w:ascii="Times New Roman" w:eastAsia="Times New Roman" w:hAnsi="Times New Roman" w:cs="Times New Roman"/>
                <w:b/>
                <w:bCs/>
                <w:sz w:val="24"/>
                <w:szCs w:val="24"/>
                <w:lang w:eastAsia="lt-LT"/>
              </w:rPr>
              <w:t>Aprašymo turinys</w:t>
            </w:r>
          </w:p>
        </w:tc>
      </w:tr>
      <w:tr w:rsidR="00B146D8" w:rsidRPr="00B146D8" w14:paraId="504C792A" w14:textId="77777777" w:rsidTr="00B146D8">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41998C5" w14:textId="77777777" w:rsidR="00B146D8" w:rsidRPr="00B146D8" w:rsidRDefault="00B146D8">
            <w:pPr>
              <w:spacing w:after="100" w:afterAutospacing="1" w:line="240" w:lineRule="auto"/>
              <w:rPr>
                <w:rFonts w:ascii="Times New Roman" w:eastAsia="Times New Roman" w:hAnsi="Times New Roman" w:cs="Times New Roman"/>
                <w:sz w:val="24"/>
                <w:szCs w:val="24"/>
                <w:lang w:eastAsia="lt-LT"/>
              </w:rPr>
            </w:pPr>
            <w:r w:rsidRPr="00B146D8">
              <w:rPr>
                <w:rFonts w:ascii="Times New Roman" w:eastAsia="Times New Roman" w:hAnsi="Times New Roman" w:cs="Times New Roman"/>
                <w:sz w:val="24"/>
                <w:szCs w:val="24"/>
                <w:lang w:eastAsia="lt-LT"/>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65066BCC" w14:textId="77777777" w:rsidR="00B146D8" w:rsidRPr="00B146D8" w:rsidRDefault="00B146D8">
            <w:pPr>
              <w:spacing w:after="100" w:afterAutospacing="1" w:line="240" w:lineRule="auto"/>
              <w:rPr>
                <w:rFonts w:ascii="Times New Roman" w:eastAsia="Times New Roman" w:hAnsi="Times New Roman" w:cs="Times New Roman"/>
                <w:sz w:val="24"/>
                <w:szCs w:val="24"/>
                <w:lang w:eastAsia="lt-LT"/>
              </w:rPr>
            </w:pPr>
            <w:r w:rsidRPr="00B146D8">
              <w:rPr>
                <w:rFonts w:ascii="Times New Roman" w:eastAsia="Times New Roman" w:hAnsi="Times New Roman" w:cs="Times New Roman"/>
                <w:sz w:val="24"/>
                <w:szCs w:val="24"/>
                <w:lang w:eastAsia="lt-LT"/>
              </w:rPr>
              <w:t>Administracinės paslaugos kodas</w:t>
            </w:r>
          </w:p>
        </w:tc>
        <w:tc>
          <w:tcPr>
            <w:tcW w:w="8786" w:type="dxa"/>
            <w:tcBorders>
              <w:top w:val="outset" w:sz="6" w:space="0" w:color="auto"/>
              <w:left w:val="outset" w:sz="6" w:space="0" w:color="auto"/>
              <w:bottom w:val="outset" w:sz="6" w:space="0" w:color="auto"/>
              <w:right w:val="outset" w:sz="6" w:space="0" w:color="auto"/>
            </w:tcBorders>
            <w:vAlign w:val="center"/>
            <w:hideMark/>
          </w:tcPr>
          <w:p w14:paraId="42624DB9" w14:textId="77777777" w:rsidR="00B146D8" w:rsidRPr="00B146D8" w:rsidRDefault="00B146D8">
            <w:pPr>
              <w:spacing w:after="0" w:line="240" w:lineRule="auto"/>
              <w:rPr>
                <w:rFonts w:ascii="Times New Roman" w:eastAsia="Times New Roman" w:hAnsi="Times New Roman" w:cs="Times New Roman"/>
                <w:sz w:val="24"/>
                <w:szCs w:val="24"/>
                <w:lang w:eastAsia="lt-LT"/>
              </w:rPr>
            </w:pPr>
            <w:r w:rsidRPr="00B146D8">
              <w:rPr>
                <w:rFonts w:ascii="Times New Roman" w:eastAsia="Times New Roman" w:hAnsi="Times New Roman" w:cs="Times New Roman"/>
                <w:sz w:val="24"/>
                <w:szCs w:val="24"/>
                <w:lang w:eastAsia="lt-LT"/>
              </w:rPr>
              <w:t> </w:t>
            </w:r>
          </w:p>
        </w:tc>
      </w:tr>
      <w:tr w:rsidR="00B146D8" w:rsidRPr="00B146D8" w14:paraId="1C577783" w14:textId="77777777" w:rsidTr="00B146D8">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0D11AA0" w14:textId="77777777" w:rsidR="00B146D8" w:rsidRPr="00B146D8" w:rsidRDefault="00B146D8">
            <w:pPr>
              <w:spacing w:after="100" w:afterAutospacing="1" w:line="240" w:lineRule="auto"/>
              <w:rPr>
                <w:rFonts w:ascii="Times New Roman" w:eastAsia="Times New Roman" w:hAnsi="Times New Roman" w:cs="Times New Roman"/>
                <w:sz w:val="24"/>
                <w:szCs w:val="24"/>
                <w:lang w:eastAsia="lt-LT"/>
              </w:rPr>
            </w:pPr>
            <w:r w:rsidRPr="00B146D8">
              <w:rPr>
                <w:rFonts w:ascii="Times New Roman" w:eastAsia="Times New Roman" w:hAnsi="Times New Roman" w:cs="Times New Roman"/>
                <w:sz w:val="24"/>
                <w:szCs w:val="24"/>
                <w:lang w:eastAsia="lt-LT"/>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10F721DA" w14:textId="77777777" w:rsidR="00B146D8" w:rsidRPr="00B146D8" w:rsidRDefault="00B146D8">
            <w:pPr>
              <w:spacing w:after="100" w:afterAutospacing="1" w:line="240" w:lineRule="auto"/>
              <w:rPr>
                <w:rFonts w:ascii="Times New Roman" w:eastAsia="Times New Roman" w:hAnsi="Times New Roman" w:cs="Times New Roman"/>
                <w:sz w:val="24"/>
                <w:szCs w:val="24"/>
                <w:lang w:eastAsia="lt-LT"/>
              </w:rPr>
            </w:pPr>
            <w:r w:rsidRPr="00B146D8">
              <w:rPr>
                <w:rFonts w:ascii="Times New Roman" w:eastAsia="Times New Roman" w:hAnsi="Times New Roman" w:cs="Times New Roman"/>
                <w:sz w:val="24"/>
                <w:szCs w:val="24"/>
                <w:lang w:eastAsia="lt-LT"/>
              </w:rPr>
              <w:t>Administracines paslaugos versija</w:t>
            </w:r>
          </w:p>
        </w:tc>
        <w:tc>
          <w:tcPr>
            <w:tcW w:w="8786" w:type="dxa"/>
            <w:tcBorders>
              <w:top w:val="outset" w:sz="6" w:space="0" w:color="auto"/>
              <w:left w:val="outset" w:sz="6" w:space="0" w:color="auto"/>
              <w:bottom w:val="outset" w:sz="6" w:space="0" w:color="auto"/>
              <w:right w:val="outset" w:sz="6" w:space="0" w:color="auto"/>
            </w:tcBorders>
            <w:vAlign w:val="center"/>
            <w:hideMark/>
          </w:tcPr>
          <w:p w14:paraId="73DA64BC" w14:textId="77777777" w:rsidR="00B146D8" w:rsidRPr="00B146D8" w:rsidRDefault="00B146D8">
            <w:pPr>
              <w:spacing w:after="100" w:afterAutospacing="1" w:line="240" w:lineRule="auto"/>
              <w:rPr>
                <w:rFonts w:ascii="Times New Roman" w:eastAsia="Times New Roman" w:hAnsi="Times New Roman" w:cs="Times New Roman"/>
                <w:sz w:val="24"/>
                <w:szCs w:val="24"/>
                <w:lang w:eastAsia="lt-LT"/>
              </w:rPr>
            </w:pPr>
            <w:r w:rsidRPr="00B146D8">
              <w:rPr>
                <w:rFonts w:ascii="Times New Roman" w:eastAsia="Times New Roman" w:hAnsi="Times New Roman" w:cs="Times New Roman"/>
                <w:sz w:val="24"/>
                <w:szCs w:val="24"/>
                <w:lang w:eastAsia="lt-LT"/>
              </w:rPr>
              <w:t>3 versija</w:t>
            </w:r>
          </w:p>
        </w:tc>
      </w:tr>
      <w:tr w:rsidR="00B146D8" w:rsidRPr="00B146D8" w14:paraId="305F131F" w14:textId="77777777" w:rsidTr="00B146D8">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2908FC4" w14:textId="77777777" w:rsidR="00B146D8" w:rsidRPr="00B146D8" w:rsidRDefault="00B146D8">
            <w:pPr>
              <w:spacing w:after="100" w:afterAutospacing="1" w:line="240" w:lineRule="auto"/>
              <w:rPr>
                <w:rFonts w:ascii="Times New Roman" w:eastAsia="Times New Roman" w:hAnsi="Times New Roman" w:cs="Times New Roman"/>
                <w:sz w:val="24"/>
                <w:szCs w:val="24"/>
                <w:lang w:eastAsia="lt-LT"/>
              </w:rPr>
            </w:pPr>
            <w:r w:rsidRPr="00B146D8">
              <w:rPr>
                <w:rFonts w:ascii="Times New Roman" w:eastAsia="Times New Roman" w:hAnsi="Times New Roman" w:cs="Times New Roman"/>
                <w:sz w:val="24"/>
                <w:szCs w:val="24"/>
                <w:lang w:eastAsia="lt-LT"/>
              </w:rPr>
              <w:t>3.</w:t>
            </w:r>
          </w:p>
        </w:tc>
        <w:tc>
          <w:tcPr>
            <w:tcW w:w="0" w:type="auto"/>
            <w:tcBorders>
              <w:top w:val="outset" w:sz="6" w:space="0" w:color="auto"/>
              <w:left w:val="outset" w:sz="6" w:space="0" w:color="auto"/>
              <w:bottom w:val="outset" w:sz="6" w:space="0" w:color="auto"/>
              <w:right w:val="outset" w:sz="6" w:space="0" w:color="auto"/>
            </w:tcBorders>
            <w:vAlign w:val="center"/>
            <w:hideMark/>
          </w:tcPr>
          <w:p w14:paraId="5EE82E5D" w14:textId="77777777" w:rsidR="00B146D8" w:rsidRPr="00B146D8" w:rsidRDefault="00B146D8">
            <w:pPr>
              <w:spacing w:after="100" w:afterAutospacing="1" w:line="240" w:lineRule="auto"/>
              <w:rPr>
                <w:rFonts w:ascii="Times New Roman" w:eastAsia="Times New Roman" w:hAnsi="Times New Roman" w:cs="Times New Roman"/>
                <w:sz w:val="24"/>
                <w:szCs w:val="24"/>
                <w:lang w:eastAsia="lt-LT"/>
              </w:rPr>
            </w:pPr>
            <w:r w:rsidRPr="00B146D8">
              <w:rPr>
                <w:rFonts w:ascii="Times New Roman" w:eastAsia="Times New Roman" w:hAnsi="Times New Roman" w:cs="Times New Roman"/>
                <w:sz w:val="24"/>
                <w:szCs w:val="24"/>
                <w:lang w:eastAsia="lt-LT"/>
              </w:rPr>
              <w:t>Administracinės paslaugos pavadinimas</w:t>
            </w:r>
          </w:p>
        </w:tc>
        <w:tc>
          <w:tcPr>
            <w:tcW w:w="8786" w:type="dxa"/>
            <w:tcBorders>
              <w:top w:val="outset" w:sz="6" w:space="0" w:color="auto"/>
              <w:left w:val="outset" w:sz="6" w:space="0" w:color="auto"/>
              <w:bottom w:val="outset" w:sz="6" w:space="0" w:color="auto"/>
              <w:right w:val="outset" w:sz="6" w:space="0" w:color="auto"/>
            </w:tcBorders>
            <w:vAlign w:val="center"/>
            <w:hideMark/>
          </w:tcPr>
          <w:p w14:paraId="0C478FAA" w14:textId="77777777" w:rsidR="00B146D8" w:rsidRPr="00B146D8" w:rsidRDefault="00B146D8">
            <w:pPr>
              <w:spacing w:after="0" w:line="240" w:lineRule="auto"/>
              <w:rPr>
                <w:rFonts w:ascii="Times New Roman" w:eastAsia="Times New Roman" w:hAnsi="Times New Roman" w:cs="Times New Roman"/>
                <w:sz w:val="24"/>
                <w:szCs w:val="24"/>
                <w:lang w:eastAsia="lt-LT"/>
              </w:rPr>
            </w:pPr>
            <w:r w:rsidRPr="00B146D8">
              <w:rPr>
                <w:rFonts w:ascii="Times New Roman" w:eastAsia="Times New Roman" w:hAnsi="Times New Roman" w:cs="Times New Roman"/>
                <w:sz w:val="24"/>
                <w:szCs w:val="24"/>
                <w:lang w:eastAsia="lt-LT"/>
              </w:rPr>
              <w:t>Civilinės būklės akto įrašo keitimas, taisymas,  pildymas.</w:t>
            </w:r>
          </w:p>
        </w:tc>
      </w:tr>
      <w:tr w:rsidR="00B146D8" w:rsidRPr="00B146D8" w14:paraId="1B4A9314" w14:textId="77777777" w:rsidTr="00B146D8">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A6D661A" w14:textId="77777777" w:rsidR="00B146D8" w:rsidRPr="00B146D8" w:rsidRDefault="00B146D8">
            <w:pPr>
              <w:spacing w:after="100" w:afterAutospacing="1" w:line="240" w:lineRule="auto"/>
              <w:rPr>
                <w:rFonts w:ascii="Times New Roman" w:eastAsia="Times New Roman" w:hAnsi="Times New Roman" w:cs="Times New Roman"/>
                <w:sz w:val="24"/>
                <w:szCs w:val="24"/>
                <w:lang w:eastAsia="lt-LT"/>
              </w:rPr>
            </w:pPr>
            <w:r w:rsidRPr="00B146D8">
              <w:rPr>
                <w:rFonts w:ascii="Times New Roman" w:eastAsia="Times New Roman" w:hAnsi="Times New Roman" w:cs="Times New Roman"/>
                <w:sz w:val="24"/>
                <w:szCs w:val="24"/>
                <w:lang w:eastAsia="lt-LT"/>
              </w:rPr>
              <w:t>4.</w:t>
            </w:r>
          </w:p>
        </w:tc>
        <w:tc>
          <w:tcPr>
            <w:tcW w:w="0" w:type="auto"/>
            <w:tcBorders>
              <w:top w:val="outset" w:sz="6" w:space="0" w:color="auto"/>
              <w:left w:val="outset" w:sz="6" w:space="0" w:color="auto"/>
              <w:bottom w:val="outset" w:sz="6" w:space="0" w:color="auto"/>
              <w:right w:val="outset" w:sz="6" w:space="0" w:color="auto"/>
            </w:tcBorders>
            <w:vAlign w:val="center"/>
            <w:hideMark/>
          </w:tcPr>
          <w:p w14:paraId="61F2C51E" w14:textId="77777777" w:rsidR="00B146D8" w:rsidRPr="00B146D8" w:rsidRDefault="00B146D8">
            <w:pPr>
              <w:spacing w:after="100" w:afterAutospacing="1" w:line="240" w:lineRule="auto"/>
              <w:rPr>
                <w:rFonts w:ascii="Times New Roman" w:eastAsia="Times New Roman" w:hAnsi="Times New Roman" w:cs="Times New Roman"/>
                <w:sz w:val="24"/>
                <w:szCs w:val="24"/>
                <w:lang w:eastAsia="lt-LT"/>
              </w:rPr>
            </w:pPr>
            <w:r w:rsidRPr="00B146D8">
              <w:rPr>
                <w:rFonts w:ascii="Times New Roman" w:eastAsia="Times New Roman" w:hAnsi="Times New Roman" w:cs="Times New Roman"/>
                <w:sz w:val="24"/>
                <w:szCs w:val="24"/>
                <w:lang w:eastAsia="lt-LT"/>
              </w:rPr>
              <w:t>Administracinės paslaugos apibūdinimas</w:t>
            </w:r>
          </w:p>
        </w:tc>
        <w:tc>
          <w:tcPr>
            <w:tcW w:w="8786" w:type="dxa"/>
            <w:tcBorders>
              <w:top w:val="outset" w:sz="6" w:space="0" w:color="auto"/>
              <w:left w:val="outset" w:sz="6" w:space="0" w:color="auto"/>
              <w:bottom w:val="outset" w:sz="6" w:space="0" w:color="auto"/>
              <w:right w:val="outset" w:sz="6" w:space="0" w:color="auto"/>
            </w:tcBorders>
            <w:vAlign w:val="center"/>
            <w:hideMark/>
          </w:tcPr>
          <w:p w14:paraId="3980E94A" w14:textId="38BBFC3D" w:rsidR="00B146D8" w:rsidRPr="00B146D8" w:rsidRDefault="00B146D8">
            <w:pPr>
              <w:spacing w:after="100" w:afterAutospacing="1" w:line="240" w:lineRule="auto"/>
              <w:jc w:val="both"/>
              <w:rPr>
                <w:rFonts w:ascii="Times New Roman" w:eastAsia="Times New Roman" w:hAnsi="Times New Roman" w:cs="Times New Roman"/>
                <w:sz w:val="24"/>
                <w:szCs w:val="24"/>
                <w:lang w:eastAsia="lt-LT"/>
              </w:rPr>
            </w:pPr>
            <w:r w:rsidRPr="00B146D8">
              <w:rPr>
                <w:rFonts w:ascii="Times New Roman" w:eastAsia="Times New Roman" w:hAnsi="Times New Roman" w:cs="Times New Roman"/>
                <w:sz w:val="24"/>
                <w:szCs w:val="24"/>
                <w:lang w:eastAsia="lt-LT"/>
              </w:rPr>
              <w:t>Ši paslauga apima civilinės būklės įrašo pakeitimą, ištaisymą, papildymą ir pagal pageidavimą. Civilinės būklės aktų įrašai keičiami ar papi</w:t>
            </w:r>
            <w:r>
              <w:rPr>
                <w:rFonts w:ascii="Times New Roman" w:eastAsia="Times New Roman" w:hAnsi="Times New Roman" w:cs="Times New Roman"/>
                <w:sz w:val="24"/>
                <w:szCs w:val="24"/>
                <w:lang w:eastAsia="lt-LT"/>
              </w:rPr>
              <w:t>l</w:t>
            </w:r>
            <w:r w:rsidRPr="00B146D8">
              <w:rPr>
                <w:rFonts w:ascii="Times New Roman" w:eastAsia="Times New Roman" w:hAnsi="Times New Roman" w:cs="Times New Roman"/>
                <w:sz w:val="24"/>
                <w:szCs w:val="24"/>
                <w:lang w:eastAsia="lt-LT"/>
              </w:rPr>
              <w:t xml:space="preserve">domi, kai paaiškėja nauji (pasikeitę) duomenys apie asmenį, jo tėvus ar sutuoktinį ir yra tai patvirtinantis dokumentas. </w:t>
            </w:r>
          </w:p>
          <w:p w14:paraId="21828A1C" w14:textId="0F37AA1B" w:rsidR="00B146D8" w:rsidRPr="00B146D8" w:rsidRDefault="00B146D8">
            <w:pPr>
              <w:spacing w:after="100" w:afterAutospacing="1" w:line="240" w:lineRule="auto"/>
              <w:jc w:val="both"/>
              <w:rPr>
                <w:rFonts w:ascii="Times New Roman" w:eastAsia="Times New Roman" w:hAnsi="Times New Roman" w:cs="Times New Roman"/>
                <w:sz w:val="24"/>
                <w:szCs w:val="24"/>
                <w:lang w:eastAsia="lt-LT"/>
              </w:rPr>
            </w:pPr>
            <w:r w:rsidRPr="00B146D8">
              <w:rPr>
                <w:rFonts w:ascii="Times New Roman" w:eastAsia="Times New Roman" w:hAnsi="Times New Roman" w:cs="Times New Roman"/>
                <w:sz w:val="24"/>
                <w:szCs w:val="24"/>
                <w:lang w:eastAsia="lt-LT"/>
              </w:rPr>
              <w:t xml:space="preserve">Civilinės būklės aktų įrašai taisomi, kai įraše </w:t>
            </w:r>
            <w:r>
              <w:rPr>
                <w:rFonts w:ascii="Times New Roman" w:eastAsia="Times New Roman" w:hAnsi="Times New Roman" w:cs="Times New Roman"/>
                <w:sz w:val="24"/>
                <w:szCs w:val="24"/>
                <w:lang w:eastAsia="lt-LT"/>
              </w:rPr>
              <w:t>i</w:t>
            </w:r>
            <w:r w:rsidRPr="00B146D8">
              <w:rPr>
                <w:rFonts w:ascii="Times New Roman" w:eastAsia="Times New Roman" w:hAnsi="Times New Roman" w:cs="Times New Roman"/>
                <w:sz w:val="24"/>
                <w:szCs w:val="24"/>
                <w:lang w:eastAsia="lt-LT"/>
              </w:rPr>
              <w:t xml:space="preserve">r rašybos klaidų ar apsirikta, buvo klaidų dokumente, kuriuo remiantis  buvo įregistruotas civilinės būklės aktas. </w:t>
            </w:r>
          </w:p>
          <w:p w14:paraId="27F91FED" w14:textId="77777777" w:rsidR="00B146D8" w:rsidRPr="00B146D8" w:rsidRDefault="00B146D8">
            <w:pPr>
              <w:spacing w:after="100" w:afterAutospacing="1" w:line="240" w:lineRule="auto"/>
              <w:jc w:val="both"/>
              <w:rPr>
                <w:rFonts w:ascii="Times New Roman" w:eastAsia="Times New Roman" w:hAnsi="Times New Roman" w:cs="Times New Roman"/>
                <w:sz w:val="24"/>
                <w:szCs w:val="24"/>
                <w:lang w:eastAsia="lt-LT"/>
              </w:rPr>
            </w:pPr>
            <w:r w:rsidRPr="00B146D8">
              <w:rPr>
                <w:rFonts w:ascii="Times New Roman" w:eastAsia="Times New Roman" w:hAnsi="Times New Roman" w:cs="Times New Roman"/>
                <w:sz w:val="24"/>
                <w:szCs w:val="24"/>
                <w:lang w:eastAsia="lt-LT"/>
              </w:rPr>
              <w:t>Civilinės metrikacijos įstaiga civilinės būklės aktų įrašus keičia, taiso, papildo savo iniciatyva, remdamasi teismo sprendimu</w:t>
            </w:r>
          </w:p>
        </w:tc>
      </w:tr>
      <w:tr w:rsidR="00B146D8" w:rsidRPr="00B146D8" w14:paraId="70DFB95E" w14:textId="77777777" w:rsidTr="00B146D8">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6F920CA" w14:textId="77777777" w:rsidR="00B146D8" w:rsidRPr="00B146D8" w:rsidRDefault="00B146D8">
            <w:pPr>
              <w:spacing w:after="100" w:afterAutospacing="1" w:line="240" w:lineRule="auto"/>
              <w:rPr>
                <w:rFonts w:ascii="Times New Roman" w:eastAsia="Times New Roman" w:hAnsi="Times New Roman" w:cs="Times New Roman"/>
                <w:sz w:val="24"/>
                <w:szCs w:val="24"/>
                <w:lang w:eastAsia="lt-LT"/>
              </w:rPr>
            </w:pPr>
            <w:r w:rsidRPr="00B146D8">
              <w:rPr>
                <w:rFonts w:ascii="Times New Roman" w:eastAsia="Times New Roman" w:hAnsi="Times New Roman" w:cs="Times New Roman"/>
                <w:sz w:val="24"/>
                <w:szCs w:val="24"/>
                <w:lang w:eastAsia="lt-LT"/>
              </w:rPr>
              <w:t>5.</w:t>
            </w:r>
          </w:p>
        </w:tc>
        <w:tc>
          <w:tcPr>
            <w:tcW w:w="0" w:type="auto"/>
            <w:tcBorders>
              <w:top w:val="outset" w:sz="6" w:space="0" w:color="auto"/>
              <w:left w:val="outset" w:sz="6" w:space="0" w:color="auto"/>
              <w:bottom w:val="outset" w:sz="6" w:space="0" w:color="auto"/>
              <w:right w:val="outset" w:sz="6" w:space="0" w:color="auto"/>
            </w:tcBorders>
            <w:vAlign w:val="center"/>
            <w:hideMark/>
          </w:tcPr>
          <w:p w14:paraId="6E6B9389" w14:textId="77777777" w:rsidR="00B146D8" w:rsidRPr="00B146D8" w:rsidRDefault="00B146D8">
            <w:pPr>
              <w:spacing w:after="100" w:afterAutospacing="1" w:line="240" w:lineRule="auto"/>
              <w:rPr>
                <w:rFonts w:ascii="Times New Roman" w:eastAsia="Times New Roman" w:hAnsi="Times New Roman" w:cs="Times New Roman"/>
                <w:sz w:val="24"/>
                <w:szCs w:val="24"/>
                <w:lang w:eastAsia="lt-LT"/>
              </w:rPr>
            </w:pPr>
            <w:r w:rsidRPr="00B146D8">
              <w:rPr>
                <w:rFonts w:ascii="Times New Roman" w:eastAsia="Times New Roman" w:hAnsi="Times New Roman" w:cs="Times New Roman"/>
                <w:sz w:val="24"/>
                <w:szCs w:val="24"/>
                <w:lang w:eastAsia="lt-LT"/>
              </w:rPr>
              <w:t>Teisės aktai, reguliuojantys administracinės paslaugos teikimą</w:t>
            </w:r>
          </w:p>
        </w:tc>
        <w:tc>
          <w:tcPr>
            <w:tcW w:w="8786" w:type="dxa"/>
            <w:tcBorders>
              <w:top w:val="outset" w:sz="6" w:space="0" w:color="auto"/>
              <w:left w:val="outset" w:sz="6" w:space="0" w:color="auto"/>
              <w:bottom w:val="outset" w:sz="6" w:space="0" w:color="auto"/>
              <w:right w:val="outset" w:sz="6" w:space="0" w:color="auto"/>
            </w:tcBorders>
            <w:vAlign w:val="center"/>
            <w:hideMark/>
          </w:tcPr>
          <w:p w14:paraId="520E0E73" w14:textId="77777777" w:rsidR="00B146D8" w:rsidRDefault="00B146D8" w:rsidP="00B146D8">
            <w:pPr>
              <w:spacing w:after="0" w:line="240" w:lineRule="auto"/>
              <w:jc w:val="both"/>
              <w:rPr>
                <w:rFonts w:ascii="Times New Roman" w:hAnsi="Times New Roman" w:cs="Times New Roman"/>
                <w:sz w:val="24"/>
                <w:szCs w:val="24"/>
              </w:rPr>
            </w:pPr>
            <w:r w:rsidRPr="00B146D8">
              <w:rPr>
                <w:rFonts w:ascii="Times New Roman" w:hAnsi="Times New Roman" w:cs="Times New Roman"/>
                <w:color w:val="040404"/>
                <w:sz w:val="24"/>
                <w:szCs w:val="24"/>
              </w:rPr>
              <w:t>1</w:t>
            </w:r>
            <w:r w:rsidRPr="00B146D8">
              <w:rPr>
                <w:rFonts w:ascii="Times New Roman" w:hAnsi="Times New Roman" w:cs="Times New Roman"/>
                <w:sz w:val="24"/>
                <w:szCs w:val="24"/>
              </w:rPr>
              <w:t xml:space="preserve">. </w:t>
            </w:r>
            <w:hyperlink r:id="rId4" w:tgtFrame="_blank" w:history="1">
              <w:r w:rsidRPr="00B146D8">
                <w:rPr>
                  <w:rStyle w:val="Hipersaitas"/>
                  <w:rFonts w:ascii="Times New Roman" w:hAnsi="Times New Roman" w:cs="Times New Roman"/>
                  <w:color w:val="auto"/>
                  <w:sz w:val="24"/>
                  <w:szCs w:val="24"/>
                  <w:u w:val="none"/>
                </w:rPr>
                <w:t>Lietuvos Respublikos civilinio kodekso patvirtinimo, įsigaliojimo ir įgyvendinimo įstatymas. Lietuvos Respublikos civilinis kodeksas, 2000-07-18 Nr. VIII-1864</w:t>
              </w:r>
            </w:hyperlink>
            <w:r>
              <w:rPr>
                <w:rFonts w:ascii="Times New Roman" w:hAnsi="Times New Roman" w:cs="Times New Roman"/>
                <w:sz w:val="24"/>
                <w:szCs w:val="24"/>
              </w:rPr>
              <w:t>.</w:t>
            </w:r>
          </w:p>
          <w:p w14:paraId="2A4D2C8E" w14:textId="77777777" w:rsidR="00B146D8" w:rsidRDefault="00B146D8" w:rsidP="00B146D8">
            <w:pPr>
              <w:spacing w:after="0" w:line="240" w:lineRule="auto"/>
              <w:jc w:val="both"/>
              <w:rPr>
                <w:rFonts w:ascii="Times New Roman" w:hAnsi="Times New Roman" w:cs="Times New Roman"/>
                <w:sz w:val="24"/>
                <w:szCs w:val="24"/>
              </w:rPr>
            </w:pPr>
            <w:r w:rsidRPr="00B146D8">
              <w:rPr>
                <w:rFonts w:ascii="Times New Roman" w:hAnsi="Times New Roman" w:cs="Times New Roman"/>
                <w:sz w:val="24"/>
                <w:szCs w:val="24"/>
              </w:rPr>
              <w:br/>
              <w:t xml:space="preserve">2. </w:t>
            </w:r>
            <w:hyperlink r:id="rId5" w:tgtFrame="_blank" w:history="1">
              <w:r w:rsidRPr="00B146D8">
                <w:rPr>
                  <w:rStyle w:val="Hipersaitas"/>
                  <w:rFonts w:ascii="Times New Roman" w:hAnsi="Times New Roman" w:cs="Times New Roman"/>
                  <w:color w:val="auto"/>
                  <w:sz w:val="24"/>
                  <w:szCs w:val="24"/>
                  <w:u w:val="none"/>
                </w:rPr>
                <w:t>Lietuvos Respublikos teisingumo ministro 2016-12-28 įsakymas Nr. 1R-334 „Dėl civilinės būklės aktų registravimo taisyklių ir civilinės būklės aktų įrašų ir kitų dokumentų formų patvirtinimo“</w:t>
              </w:r>
            </w:hyperlink>
            <w:r>
              <w:rPr>
                <w:rFonts w:ascii="Times New Roman" w:hAnsi="Times New Roman" w:cs="Times New Roman"/>
                <w:sz w:val="24"/>
                <w:szCs w:val="24"/>
              </w:rPr>
              <w:t>.</w:t>
            </w:r>
          </w:p>
          <w:p w14:paraId="3007EAC7" w14:textId="6DB31E2C" w:rsidR="00B146D8" w:rsidRDefault="00B146D8" w:rsidP="00B146D8">
            <w:pPr>
              <w:spacing w:after="0" w:line="240" w:lineRule="auto"/>
              <w:jc w:val="both"/>
              <w:rPr>
                <w:rFonts w:ascii="Times New Roman" w:hAnsi="Times New Roman" w:cs="Times New Roman"/>
                <w:sz w:val="24"/>
                <w:szCs w:val="24"/>
              </w:rPr>
            </w:pPr>
            <w:r w:rsidRPr="00B146D8">
              <w:rPr>
                <w:rFonts w:ascii="Times New Roman" w:hAnsi="Times New Roman" w:cs="Times New Roman"/>
                <w:sz w:val="24"/>
                <w:szCs w:val="24"/>
              </w:rPr>
              <w:br/>
              <w:t xml:space="preserve">3. Venos </w:t>
            </w:r>
            <w:hyperlink r:id="rId6" w:tgtFrame="_blank" w:history="1">
              <w:r w:rsidRPr="00B146D8">
                <w:rPr>
                  <w:rStyle w:val="Hipersaitas"/>
                  <w:rFonts w:ascii="Times New Roman" w:hAnsi="Times New Roman" w:cs="Times New Roman"/>
                  <w:color w:val="auto"/>
                  <w:sz w:val="24"/>
                  <w:szCs w:val="24"/>
                  <w:u w:val="none"/>
                </w:rPr>
                <w:t>Konvencija dėl išrašų iš civilinės būklės aktų įrašų išdavimo įvairiomis kalbomis, 1976-09-08</w:t>
              </w:r>
            </w:hyperlink>
            <w:r>
              <w:rPr>
                <w:rFonts w:ascii="Times New Roman" w:hAnsi="Times New Roman" w:cs="Times New Roman"/>
                <w:sz w:val="24"/>
                <w:szCs w:val="24"/>
              </w:rPr>
              <w:t>.</w:t>
            </w:r>
          </w:p>
          <w:p w14:paraId="0B997D5E" w14:textId="77777777" w:rsidR="00B146D8" w:rsidRPr="00B146D8" w:rsidRDefault="00B146D8" w:rsidP="00B146D8">
            <w:pPr>
              <w:spacing w:after="0" w:line="240" w:lineRule="auto"/>
              <w:jc w:val="both"/>
              <w:rPr>
                <w:rFonts w:ascii="Times New Roman" w:hAnsi="Times New Roman" w:cs="Times New Roman"/>
                <w:sz w:val="24"/>
                <w:szCs w:val="24"/>
              </w:rPr>
            </w:pPr>
          </w:p>
          <w:p w14:paraId="1C4B83C4" w14:textId="77777777" w:rsidR="00B146D8" w:rsidRDefault="00B146D8" w:rsidP="00B146D8">
            <w:pPr>
              <w:spacing w:after="100" w:afterAutospacing="1" w:line="240" w:lineRule="auto"/>
              <w:jc w:val="both"/>
              <w:rPr>
                <w:rFonts w:ascii="Times New Roman" w:hAnsi="Times New Roman" w:cs="Times New Roman"/>
                <w:sz w:val="24"/>
                <w:szCs w:val="24"/>
              </w:rPr>
            </w:pPr>
            <w:r w:rsidRPr="00B146D8">
              <w:rPr>
                <w:rFonts w:ascii="Times New Roman" w:hAnsi="Times New Roman" w:cs="Times New Roman"/>
                <w:sz w:val="24"/>
                <w:szCs w:val="24"/>
              </w:rPr>
              <w:t xml:space="preserve">4. </w:t>
            </w:r>
            <w:hyperlink r:id="rId7" w:tgtFrame="_blank" w:history="1">
              <w:r w:rsidRPr="00B146D8">
                <w:rPr>
                  <w:rStyle w:val="Hipersaitas"/>
                  <w:rFonts w:ascii="Times New Roman" w:hAnsi="Times New Roman" w:cs="Times New Roman"/>
                  <w:color w:val="auto"/>
                  <w:sz w:val="24"/>
                  <w:szCs w:val="24"/>
                  <w:u w:val="none"/>
                </w:rPr>
                <w:t>Lietuvos Respublikos civilinės būklės aktų registravimo įstatymas, 2015-12-03 Nr. XII-2111</w:t>
              </w:r>
            </w:hyperlink>
            <w:r>
              <w:rPr>
                <w:rFonts w:ascii="Times New Roman" w:hAnsi="Times New Roman" w:cs="Times New Roman"/>
                <w:sz w:val="24"/>
                <w:szCs w:val="24"/>
              </w:rPr>
              <w:t>.</w:t>
            </w:r>
          </w:p>
          <w:p w14:paraId="2B5C2779" w14:textId="77777777" w:rsidR="00B146D8" w:rsidRDefault="00B146D8" w:rsidP="00B146D8">
            <w:pPr>
              <w:spacing w:after="100" w:afterAutospacing="1" w:line="240" w:lineRule="auto"/>
              <w:jc w:val="both"/>
              <w:rPr>
                <w:rFonts w:ascii="Times New Roman" w:hAnsi="Times New Roman" w:cs="Times New Roman"/>
                <w:sz w:val="24"/>
                <w:szCs w:val="24"/>
              </w:rPr>
            </w:pPr>
            <w:r w:rsidRPr="00B146D8">
              <w:rPr>
                <w:rFonts w:ascii="Times New Roman" w:hAnsi="Times New Roman" w:cs="Times New Roman"/>
                <w:sz w:val="24"/>
                <w:szCs w:val="24"/>
              </w:rPr>
              <w:t xml:space="preserve">5. </w:t>
            </w:r>
            <w:hyperlink r:id="rId8" w:tgtFrame="_blank" w:history="1">
              <w:r w:rsidRPr="00B146D8">
                <w:rPr>
                  <w:rStyle w:val="Hipersaitas"/>
                  <w:rFonts w:ascii="Times New Roman" w:hAnsi="Times New Roman" w:cs="Times New Roman"/>
                  <w:color w:val="auto"/>
                  <w:sz w:val="24"/>
                  <w:szCs w:val="24"/>
                  <w:u w:val="none"/>
                </w:rPr>
                <w:t>Lietuvos Respublikos asmens duomenų teisinės apsaugos įstatymas, 1996-06-11, Nr. I-1374</w:t>
              </w:r>
            </w:hyperlink>
            <w:r>
              <w:rPr>
                <w:rFonts w:ascii="Times New Roman" w:hAnsi="Times New Roman" w:cs="Times New Roman"/>
                <w:sz w:val="24"/>
                <w:szCs w:val="24"/>
              </w:rPr>
              <w:t>.</w:t>
            </w:r>
          </w:p>
          <w:p w14:paraId="3AC69F72" w14:textId="09631950" w:rsidR="00B146D8" w:rsidRPr="00B146D8" w:rsidRDefault="00B146D8" w:rsidP="00B146D8">
            <w:pPr>
              <w:spacing w:after="100" w:afterAutospacing="1" w:line="240" w:lineRule="auto"/>
              <w:jc w:val="both"/>
              <w:rPr>
                <w:rFonts w:ascii="Times New Roman" w:eastAsia="Times New Roman" w:hAnsi="Times New Roman" w:cs="Times New Roman"/>
                <w:sz w:val="24"/>
                <w:szCs w:val="24"/>
                <w:lang w:eastAsia="lt-LT"/>
              </w:rPr>
            </w:pPr>
            <w:r w:rsidRPr="00B146D8">
              <w:rPr>
                <w:rFonts w:ascii="Times New Roman" w:hAnsi="Times New Roman" w:cs="Times New Roman"/>
                <w:sz w:val="24"/>
                <w:szCs w:val="24"/>
              </w:rPr>
              <w:t xml:space="preserve">6.  </w:t>
            </w:r>
            <w:hyperlink r:id="rId9" w:tgtFrame="_blank" w:history="1">
              <w:r w:rsidRPr="00B146D8">
                <w:rPr>
                  <w:rStyle w:val="Hipersaitas"/>
                  <w:rFonts w:ascii="Times New Roman" w:hAnsi="Times New Roman" w:cs="Times New Roman"/>
                  <w:color w:val="auto"/>
                  <w:sz w:val="24"/>
                  <w:szCs w:val="24"/>
                  <w:u w:val="none"/>
                </w:rPr>
                <w:t>Lietuvos Respublikos Vyriausybės 2016 m. gruodžio 18 d. nutarimas Nr. 1274 „Dėl Lietuvos Respublikos Vyriausybės 2000 m. gruodžio 15 d. nutarimo Nr. 1458 „Dėl konkrečių valstybės rinkliavos dydžių ir šios rinkliavos mokėjimo ir grąžinimo taisyklių patvirtinimo" pakeitimo</w:t>
              </w:r>
            </w:hyperlink>
            <w:r>
              <w:rPr>
                <w:rFonts w:ascii="Times New Roman" w:hAnsi="Times New Roman" w:cs="Times New Roman"/>
                <w:sz w:val="24"/>
                <w:szCs w:val="24"/>
              </w:rPr>
              <w:t>.</w:t>
            </w:r>
          </w:p>
        </w:tc>
      </w:tr>
      <w:tr w:rsidR="00B146D8" w:rsidRPr="00B146D8" w14:paraId="2C4352B6" w14:textId="77777777" w:rsidTr="00B146D8">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1D74D00" w14:textId="77777777" w:rsidR="00B146D8" w:rsidRPr="00B146D8" w:rsidRDefault="00B146D8">
            <w:pPr>
              <w:spacing w:after="100" w:afterAutospacing="1" w:line="240" w:lineRule="auto"/>
              <w:rPr>
                <w:rFonts w:ascii="Times New Roman" w:eastAsia="Times New Roman" w:hAnsi="Times New Roman" w:cs="Times New Roman"/>
                <w:sz w:val="24"/>
                <w:szCs w:val="24"/>
                <w:lang w:eastAsia="lt-LT"/>
              </w:rPr>
            </w:pPr>
            <w:r w:rsidRPr="00B146D8">
              <w:rPr>
                <w:rFonts w:ascii="Times New Roman" w:eastAsia="Times New Roman" w:hAnsi="Times New Roman" w:cs="Times New Roman"/>
                <w:sz w:val="24"/>
                <w:szCs w:val="24"/>
                <w:lang w:eastAsia="lt-LT"/>
              </w:rPr>
              <w:t>6.</w:t>
            </w:r>
          </w:p>
        </w:tc>
        <w:tc>
          <w:tcPr>
            <w:tcW w:w="0" w:type="auto"/>
            <w:tcBorders>
              <w:top w:val="outset" w:sz="6" w:space="0" w:color="auto"/>
              <w:left w:val="outset" w:sz="6" w:space="0" w:color="auto"/>
              <w:bottom w:val="outset" w:sz="6" w:space="0" w:color="auto"/>
              <w:right w:val="outset" w:sz="6" w:space="0" w:color="auto"/>
            </w:tcBorders>
            <w:vAlign w:val="center"/>
            <w:hideMark/>
          </w:tcPr>
          <w:p w14:paraId="4BB1CA99" w14:textId="77777777" w:rsidR="00B146D8" w:rsidRPr="00B146D8" w:rsidRDefault="00B146D8">
            <w:pPr>
              <w:spacing w:after="100" w:afterAutospacing="1" w:line="240" w:lineRule="auto"/>
              <w:rPr>
                <w:rFonts w:ascii="Times New Roman" w:eastAsia="Times New Roman" w:hAnsi="Times New Roman" w:cs="Times New Roman"/>
                <w:sz w:val="24"/>
                <w:szCs w:val="24"/>
                <w:lang w:eastAsia="lt-LT"/>
              </w:rPr>
            </w:pPr>
            <w:r w:rsidRPr="00B146D8">
              <w:rPr>
                <w:rFonts w:ascii="Times New Roman" w:eastAsia="Times New Roman" w:hAnsi="Times New Roman" w:cs="Times New Roman"/>
                <w:sz w:val="24"/>
                <w:szCs w:val="24"/>
                <w:lang w:eastAsia="lt-LT"/>
              </w:rPr>
              <w:t>Informacija ir dokumentai, kuriuos turi pateikti asmuo</w:t>
            </w:r>
          </w:p>
        </w:tc>
        <w:tc>
          <w:tcPr>
            <w:tcW w:w="8786" w:type="dxa"/>
            <w:tcBorders>
              <w:top w:val="outset" w:sz="6" w:space="0" w:color="auto"/>
              <w:left w:val="outset" w:sz="6" w:space="0" w:color="auto"/>
              <w:bottom w:val="outset" w:sz="6" w:space="0" w:color="auto"/>
              <w:right w:val="outset" w:sz="6" w:space="0" w:color="auto"/>
            </w:tcBorders>
            <w:vAlign w:val="center"/>
            <w:hideMark/>
          </w:tcPr>
          <w:p w14:paraId="7EB62200" w14:textId="77777777" w:rsidR="00B146D8" w:rsidRPr="00B146D8" w:rsidRDefault="00B146D8" w:rsidP="00B146D8">
            <w:pPr>
              <w:spacing w:after="100" w:afterAutospacing="1" w:line="240" w:lineRule="auto"/>
              <w:rPr>
                <w:rFonts w:ascii="Times New Roman" w:eastAsia="Times New Roman" w:hAnsi="Times New Roman" w:cs="Times New Roman"/>
                <w:sz w:val="24"/>
                <w:szCs w:val="24"/>
                <w:lang w:eastAsia="lt-LT"/>
              </w:rPr>
            </w:pPr>
            <w:r w:rsidRPr="00B146D8">
              <w:rPr>
                <w:rFonts w:ascii="Times New Roman" w:eastAsia="Times New Roman" w:hAnsi="Times New Roman" w:cs="Times New Roman"/>
                <w:sz w:val="24"/>
                <w:szCs w:val="24"/>
                <w:lang w:eastAsia="lt-LT"/>
              </w:rPr>
              <w:t>– Prašymas pasirinktai civilinės metrikacijos įstaigai.</w:t>
            </w:r>
            <w:r w:rsidRPr="00B146D8">
              <w:rPr>
                <w:rFonts w:ascii="Times New Roman" w:eastAsia="Times New Roman" w:hAnsi="Times New Roman" w:cs="Times New Roman"/>
                <w:sz w:val="24"/>
                <w:szCs w:val="24"/>
                <w:lang w:eastAsia="lt-LT"/>
              </w:rPr>
              <w:br/>
              <w:t>– Asmens tapatybę patvirtinantis dokumentas.</w:t>
            </w:r>
            <w:r w:rsidRPr="00B146D8">
              <w:rPr>
                <w:rFonts w:ascii="Times New Roman" w:eastAsia="Times New Roman" w:hAnsi="Times New Roman" w:cs="Times New Roman"/>
                <w:sz w:val="24"/>
                <w:szCs w:val="24"/>
                <w:lang w:eastAsia="lt-LT"/>
              </w:rPr>
              <w:br/>
              <w:t>– Dokumentai, patvirtinantys aplinkybes, dėl kurių civilinės būklės akto įrašas pildomas, keičiamas ar taisomas.</w:t>
            </w:r>
            <w:r w:rsidRPr="00B146D8">
              <w:rPr>
                <w:rFonts w:ascii="Times New Roman" w:eastAsia="Times New Roman" w:hAnsi="Times New Roman" w:cs="Times New Roman"/>
                <w:sz w:val="24"/>
                <w:szCs w:val="24"/>
                <w:lang w:eastAsia="lt-LT"/>
              </w:rPr>
              <w:br/>
              <w:t>– Gimimo, santuokos sudarymo, mirties, ištuokos  įrašai, reikalingi konkretaus prašymo sprendimui, giminystės ryšiui įrodyti.</w:t>
            </w:r>
            <w:r w:rsidRPr="00B146D8">
              <w:rPr>
                <w:rFonts w:ascii="Times New Roman" w:eastAsia="Times New Roman" w:hAnsi="Times New Roman" w:cs="Times New Roman"/>
                <w:sz w:val="24"/>
                <w:szCs w:val="24"/>
                <w:lang w:eastAsia="lt-LT"/>
              </w:rPr>
              <w:br/>
              <w:t>– Mokėjimo pavedimas arba kvitas, patvirtinantis, kad sumokėta valstybės rinkliava.</w:t>
            </w:r>
          </w:p>
        </w:tc>
      </w:tr>
      <w:tr w:rsidR="00B146D8" w:rsidRPr="00B146D8" w14:paraId="09940E75" w14:textId="77777777" w:rsidTr="00B146D8">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DC8DB92" w14:textId="77777777" w:rsidR="00B146D8" w:rsidRPr="00B146D8" w:rsidRDefault="00B146D8">
            <w:pPr>
              <w:spacing w:after="100" w:afterAutospacing="1" w:line="240" w:lineRule="auto"/>
              <w:rPr>
                <w:rFonts w:ascii="Times New Roman" w:eastAsia="Times New Roman" w:hAnsi="Times New Roman" w:cs="Times New Roman"/>
                <w:sz w:val="24"/>
                <w:szCs w:val="24"/>
                <w:lang w:eastAsia="lt-LT"/>
              </w:rPr>
            </w:pPr>
            <w:r w:rsidRPr="00B146D8">
              <w:rPr>
                <w:rFonts w:ascii="Times New Roman" w:eastAsia="Times New Roman" w:hAnsi="Times New Roman" w:cs="Times New Roman"/>
                <w:sz w:val="24"/>
                <w:szCs w:val="24"/>
                <w:lang w:eastAsia="lt-LT"/>
              </w:rPr>
              <w:t>7.</w:t>
            </w:r>
          </w:p>
        </w:tc>
        <w:tc>
          <w:tcPr>
            <w:tcW w:w="0" w:type="auto"/>
            <w:tcBorders>
              <w:top w:val="outset" w:sz="6" w:space="0" w:color="auto"/>
              <w:left w:val="outset" w:sz="6" w:space="0" w:color="auto"/>
              <w:bottom w:val="outset" w:sz="6" w:space="0" w:color="auto"/>
              <w:right w:val="outset" w:sz="6" w:space="0" w:color="auto"/>
            </w:tcBorders>
            <w:vAlign w:val="center"/>
            <w:hideMark/>
          </w:tcPr>
          <w:p w14:paraId="0D9C4682" w14:textId="77777777" w:rsidR="00B146D8" w:rsidRPr="00B146D8" w:rsidRDefault="00B146D8">
            <w:pPr>
              <w:spacing w:after="100" w:afterAutospacing="1" w:line="240" w:lineRule="auto"/>
              <w:rPr>
                <w:rFonts w:ascii="Times New Roman" w:eastAsia="Times New Roman" w:hAnsi="Times New Roman" w:cs="Times New Roman"/>
                <w:sz w:val="24"/>
                <w:szCs w:val="24"/>
                <w:lang w:eastAsia="lt-LT"/>
              </w:rPr>
            </w:pPr>
            <w:r w:rsidRPr="00B146D8">
              <w:rPr>
                <w:rFonts w:ascii="Times New Roman" w:eastAsia="Times New Roman" w:hAnsi="Times New Roman" w:cs="Times New Roman"/>
                <w:sz w:val="24"/>
                <w:szCs w:val="24"/>
                <w:lang w:eastAsia="lt-LT"/>
              </w:rPr>
              <w:t>Informacija ir dokumentai, kuriuos turi gauti institucija (prašymą nagrinėjantis tarnautojas)</w:t>
            </w:r>
          </w:p>
        </w:tc>
        <w:tc>
          <w:tcPr>
            <w:tcW w:w="8786" w:type="dxa"/>
            <w:tcBorders>
              <w:top w:val="outset" w:sz="6" w:space="0" w:color="auto"/>
              <w:left w:val="outset" w:sz="6" w:space="0" w:color="auto"/>
              <w:bottom w:val="outset" w:sz="6" w:space="0" w:color="auto"/>
              <w:right w:val="outset" w:sz="6" w:space="0" w:color="auto"/>
            </w:tcBorders>
            <w:vAlign w:val="center"/>
            <w:hideMark/>
          </w:tcPr>
          <w:p w14:paraId="3F49B43B" w14:textId="77777777" w:rsidR="00B146D8" w:rsidRPr="00B146D8" w:rsidRDefault="00B146D8">
            <w:pPr>
              <w:spacing w:after="100" w:afterAutospacing="1" w:line="240" w:lineRule="auto"/>
              <w:jc w:val="both"/>
              <w:rPr>
                <w:rFonts w:ascii="Times New Roman" w:eastAsia="Times New Roman" w:hAnsi="Times New Roman" w:cs="Times New Roman"/>
                <w:sz w:val="24"/>
                <w:szCs w:val="24"/>
                <w:lang w:eastAsia="lt-LT"/>
              </w:rPr>
            </w:pPr>
            <w:r w:rsidRPr="00B146D8">
              <w:rPr>
                <w:rFonts w:ascii="Times New Roman" w:eastAsia="Times New Roman" w:hAnsi="Times New Roman" w:cs="Times New Roman"/>
                <w:sz w:val="24"/>
                <w:szCs w:val="24"/>
                <w:lang w:eastAsia="lt-LT"/>
              </w:rPr>
              <w:t>Duomenys, kurių nėra asmens tapatybę patvirtinančiuose dokumentuose, gaunami iš VĮ „ Registrų centras“ (www.registrucentras.lt) centrinės duomenų bazės (jei duomenys įtraukti).</w:t>
            </w:r>
          </w:p>
        </w:tc>
      </w:tr>
      <w:tr w:rsidR="00B146D8" w:rsidRPr="00B146D8" w14:paraId="075C4845" w14:textId="77777777" w:rsidTr="00B146D8">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FFB5BE0" w14:textId="77777777" w:rsidR="00B146D8" w:rsidRPr="00B146D8" w:rsidRDefault="00B146D8">
            <w:pPr>
              <w:spacing w:after="100" w:afterAutospacing="1" w:line="240" w:lineRule="auto"/>
              <w:rPr>
                <w:rFonts w:ascii="Times New Roman" w:eastAsia="Times New Roman" w:hAnsi="Times New Roman" w:cs="Times New Roman"/>
                <w:sz w:val="24"/>
                <w:szCs w:val="24"/>
                <w:lang w:eastAsia="lt-LT"/>
              </w:rPr>
            </w:pPr>
            <w:r w:rsidRPr="00B146D8">
              <w:rPr>
                <w:rFonts w:ascii="Times New Roman" w:eastAsia="Times New Roman" w:hAnsi="Times New Roman" w:cs="Times New Roman"/>
                <w:sz w:val="24"/>
                <w:szCs w:val="24"/>
                <w:lang w:eastAsia="lt-LT"/>
              </w:rPr>
              <w:lastRenderedPageBreak/>
              <w:t>8.</w:t>
            </w:r>
          </w:p>
        </w:tc>
        <w:tc>
          <w:tcPr>
            <w:tcW w:w="0" w:type="auto"/>
            <w:tcBorders>
              <w:top w:val="outset" w:sz="6" w:space="0" w:color="auto"/>
              <w:left w:val="outset" w:sz="6" w:space="0" w:color="auto"/>
              <w:bottom w:val="outset" w:sz="6" w:space="0" w:color="auto"/>
              <w:right w:val="outset" w:sz="6" w:space="0" w:color="auto"/>
            </w:tcBorders>
            <w:vAlign w:val="center"/>
            <w:hideMark/>
          </w:tcPr>
          <w:p w14:paraId="39004AC9" w14:textId="77777777" w:rsidR="00B146D8" w:rsidRPr="00B146D8" w:rsidRDefault="00B146D8">
            <w:pPr>
              <w:spacing w:after="100" w:afterAutospacing="1" w:line="240" w:lineRule="auto"/>
              <w:rPr>
                <w:rFonts w:ascii="Times New Roman" w:eastAsia="Times New Roman" w:hAnsi="Times New Roman" w:cs="Times New Roman"/>
                <w:sz w:val="24"/>
                <w:szCs w:val="24"/>
                <w:lang w:eastAsia="lt-LT"/>
              </w:rPr>
            </w:pPr>
            <w:r w:rsidRPr="00B146D8">
              <w:rPr>
                <w:rFonts w:ascii="Times New Roman" w:eastAsia="Times New Roman" w:hAnsi="Times New Roman" w:cs="Times New Roman"/>
                <w:sz w:val="24"/>
                <w:szCs w:val="24"/>
                <w:lang w:eastAsia="lt-LT"/>
              </w:rPr>
              <w:t>Administracinės paslaugos teikėjas</w:t>
            </w:r>
          </w:p>
        </w:tc>
        <w:tc>
          <w:tcPr>
            <w:tcW w:w="8786" w:type="dxa"/>
            <w:tcBorders>
              <w:top w:val="outset" w:sz="6" w:space="0" w:color="auto"/>
              <w:left w:val="outset" w:sz="6" w:space="0" w:color="auto"/>
              <w:bottom w:val="outset" w:sz="6" w:space="0" w:color="auto"/>
              <w:right w:val="outset" w:sz="6" w:space="0" w:color="auto"/>
            </w:tcBorders>
            <w:vAlign w:val="center"/>
            <w:hideMark/>
          </w:tcPr>
          <w:p w14:paraId="5B41D384" w14:textId="40AA5734" w:rsidR="00B146D8" w:rsidRPr="00B146D8" w:rsidRDefault="00421FF2">
            <w:pPr>
              <w:spacing w:after="100" w:afterAutospacing="1" w:line="240" w:lineRule="auto"/>
              <w:jc w:val="both"/>
              <w:rPr>
                <w:rFonts w:ascii="Times New Roman" w:eastAsia="Times New Roman" w:hAnsi="Times New Roman" w:cs="Times New Roman"/>
                <w:sz w:val="24"/>
                <w:szCs w:val="24"/>
                <w:lang w:eastAsia="lt-LT"/>
              </w:rPr>
            </w:pPr>
            <w:r w:rsidRPr="00B146D8">
              <w:rPr>
                <w:rFonts w:ascii="Times New Roman" w:eastAsia="Times New Roman" w:hAnsi="Times New Roman" w:cs="Times New Roman"/>
                <w:sz w:val="24"/>
                <w:szCs w:val="24"/>
                <w:lang w:eastAsia="lt-LT"/>
              </w:rPr>
              <w:t xml:space="preserve">Teisės ir civilinės metrikacijos skyriaus </w:t>
            </w:r>
            <w:r w:rsidR="00031163">
              <w:rPr>
                <w:rFonts w:ascii="Times New Roman" w:eastAsia="Times New Roman" w:hAnsi="Times New Roman" w:cs="Times New Roman"/>
                <w:sz w:val="24"/>
                <w:szCs w:val="24"/>
                <w:lang w:eastAsia="lt-LT"/>
              </w:rPr>
              <w:t xml:space="preserve">vyr. specialistė Renata </w:t>
            </w:r>
            <w:proofErr w:type="spellStart"/>
            <w:r w:rsidR="00031163">
              <w:rPr>
                <w:rFonts w:ascii="Times New Roman" w:eastAsia="Times New Roman" w:hAnsi="Times New Roman" w:cs="Times New Roman"/>
                <w:sz w:val="24"/>
                <w:szCs w:val="24"/>
                <w:lang w:eastAsia="lt-LT"/>
              </w:rPr>
              <w:t>Labutienė</w:t>
            </w:r>
            <w:proofErr w:type="spellEnd"/>
            <w:r w:rsidRPr="00B146D8">
              <w:rPr>
                <w:rFonts w:ascii="Times New Roman" w:eastAsia="Times New Roman" w:hAnsi="Times New Roman" w:cs="Times New Roman"/>
                <w:sz w:val="24"/>
                <w:szCs w:val="24"/>
                <w:lang w:eastAsia="lt-LT"/>
              </w:rPr>
              <w:t>, tel. (8 386) 5 2</w:t>
            </w:r>
            <w:r w:rsidR="00031163">
              <w:rPr>
                <w:rFonts w:ascii="Times New Roman" w:eastAsia="Times New Roman" w:hAnsi="Times New Roman" w:cs="Times New Roman"/>
                <w:sz w:val="24"/>
                <w:szCs w:val="24"/>
                <w:lang w:eastAsia="lt-LT"/>
              </w:rPr>
              <w:t>0 35</w:t>
            </w:r>
            <w:r w:rsidRPr="00B146D8">
              <w:rPr>
                <w:rFonts w:ascii="Times New Roman" w:eastAsia="Times New Roman" w:hAnsi="Times New Roman" w:cs="Times New Roman"/>
                <w:sz w:val="24"/>
                <w:szCs w:val="24"/>
                <w:lang w:eastAsia="lt-LT"/>
              </w:rPr>
              <w:t>, el. p. </w:t>
            </w:r>
            <w:hyperlink r:id="rId10" w:history="1">
              <w:r w:rsidR="00031163" w:rsidRPr="001E4EF4">
                <w:rPr>
                  <w:rStyle w:val="Hipersaitas"/>
                </w:rPr>
                <w:t>renata.labutiene</w:t>
              </w:r>
              <w:r w:rsidR="00031163" w:rsidRPr="001E4EF4">
                <w:rPr>
                  <w:rStyle w:val="Hipersaitas"/>
                  <w:rFonts w:ascii="Times New Roman" w:eastAsia="Times New Roman" w:hAnsi="Times New Roman" w:cs="Times New Roman"/>
                  <w:sz w:val="24"/>
                  <w:szCs w:val="24"/>
                  <w:lang w:eastAsia="lt-LT"/>
                </w:rPr>
                <w:t>@ignalina.lt</w:t>
              </w:r>
            </w:hyperlink>
          </w:p>
        </w:tc>
      </w:tr>
      <w:tr w:rsidR="00B146D8" w:rsidRPr="00B146D8" w14:paraId="1C754597" w14:textId="77777777" w:rsidTr="00B146D8">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A4D4652" w14:textId="77777777" w:rsidR="00B146D8" w:rsidRPr="00B146D8" w:rsidRDefault="00B146D8">
            <w:pPr>
              <w:spacing w:after="100" w:afterAutospacing="1" w:line="240" w:lineRule="auto"/>
              <w:rPr>
                <w:rFonts w:ascii="Times New Roman" w:eastAsia="Times New Roman" w:hAnsi="Times New Roman" w:cs="Times New Roman"/>
                <w:sz w:val="24"/>
                <w:szCs w:val="24"/>
                <w:lang w:eastAsia="lt-LT"/>
              </w:rPr>
            </w:pPr>
            <w:r w:rsidRPr="00B146D8">
              <w:rPr>
                <w:rFonts w:ascii="Times New Roman" w:eastAsia="Times New Roman" w:hAnsi="Times New Roman" w:cs="Times New Roman"/>
                <w:sz w:val="24"/>
                <w:szCs w:val="24"/>
                <w:lang w:eastAsia="lt-LT"/>
              </w:rPr>
              <w:t>9.</w:t>
            </w:r>
          </w:p>
        </w:tc>
        <w:tc>
          <w:tcPr>
            <w:tcW w:w="0" w:type="auto"/>
            <w:tcBorders>
              <w:top w:val="outset" w:sz="6" w:space="0" w:color="auto"/>
              <w:left w:val="outset" w:sz="6" w:space="0" w:color="auto"/>
              <w:bottom w:val="outset" w:sz="6" w:space="0" w:color="auto"/>
              <w:right w:val="outset" w:sz="6" w:space="0" w:color="auto"/>
            </w:tcBorders>
            <w:vAlign w:val="center"/>
            <w:hideMark/>
          </w:tcPr>
          <w:p w14:paraId="018FAE08" w14:textId="77777777" w:rsidR="00B146D8" w:rsidRPr="00B146D8" w:rsidRDefault="00B146D8">
            <w:pPr>
              <w:spacing w:after="100" w:afterAutospacing="1" w:line="240" w:lineRule="auto"/>
              <w:rPr>
                <w:rFonts w:ascii="Times New Roman" w:eastAsia="Times New Roman" w:hAnsi="Times New Roman" w:cs="Times New Roman"/>
                <w:sz w:val="24"/>
                <w:szCs w:val="24"/>
                <w:lang w:eastAsia="lt-LT"/>
              </w:rPr>
            </w:pPr>
            <w:r w:rsidRPr="00B146D8">
              <w:rPr>
                <w:rFonts w:ascii="Times New Roman" w:eastAsia="Times New Roman" w:hAnsi="Times New Roman" w:cs="Times New Roman"/>
                <w:sz w:val="24"/>
                <w:szCs w:val="24"/>
                <w:lang w:eastAsia="lt-LT"/>
              </w:rPr>
              <w:t>Administracinės paslaugos vadovas</w:t>
            </w:r>
          </w:p>
        </w:tc>
        <w:tc>
          <w:tcPr>
            <w:tcW w:w="8786" w:type="dxa"/>
            <w:tcBorders>
              <w:top w:val="outset" w:sz="6" w:space="0" w:color="auto"/>
              <w:left w:val="outset" w:sz="6" w:space="0" w:color="auto"/>
              <w:bottom w:val="outset" w:sz="6" w:space="0" w:color="auto"/>
              <w:right w:val="outset" w:sz="6" w:space="0" w:color="auto"/>
            </w:tcBorders>
            <w:vAlign w:val="center"/>
            <w:hideMark/>
          </w:tcPr>
          <w:p w14:paraId="00140E4D" w14:textId="77777777" w:rsidR="00B146D8" w:rsidRPr="00B146D8" w:rsidRDefault="00B146D8">
            <w:pPr>
              <w:spacing w:after="100" w:afterAutospacing="1" w:line="240" w:lineRule="auto"/>
              <w:jc w:val="both"/>
              <w:rPr>
                <w:rFonts w:ascii="Times New Roman" w:eastAsia="Times New Roman" w:hAnsi="Times New Roman" w:cs="Times New Roman"/>
                <w:sz w:val="24"/>
                <w:szCs w:val="24"/>
                <w:lang w:eastAsia="lt-LT"/>
              </w:rPr>
            </w:pPr>
            <w:r w:rsidRPr="00B146D8">
              <w:rPr>
                <w:rFonts w:ascii="Times New Roman" w:eastAsia="Times New Roman" w:hAnsi="Times New Roman" w:cs="Times New Roman"/>
                <w:sz w:val="24"/>
                <w:szCs w:val="24"/>
                <w:lang w:eastAsia="lt-LT"/>
              </w:rPr>
              <w:t xml:space="preserve">Teisės ir civilinės metrikacijos skyriaus vedėja Edita </w:t>
            </w:r>
            <w:proofErr w:type="spellStart"/>
            <w:r w:rsidRPr="00B146D8">
              <w:rPr>
                <w:rFonts w:ascii="Times New Roman" w:eastAsia="Times New Roman" w:hAnsi="Times New Roman" w:cs="Times New Roman"/>
                <w:sz w:val="24"/>
                <w:szCs w:val="24"/>
                <w:lang w:eastAsia="lt-LT"/>
              </w:rPr>
              <w:t>Rastenienė</w:t>
            </w:r>
            <w:proofErr w:type="spellEnd"/>
            <w:r w:rsidRPr="00B146D8">
              <w:rPr>
                <w:rFonts w:ascii="Times New Roman" w:eastAsia="Times New Roman" w:hAnsi="Times New Roman" w:cs="Times New Roman"/>
                <w:sz w:val="24"/>
                <w:szCs w:val="24"/>
                <w:lang w:eastAsia="lt-LT"/>
              </w:rPr>
              <w:t>, tel. (8 386) 5 29 60, el. p. </w:t>
            </w:r>
            <w:hyperlink r:id="rId11" w:history="1">
              <w:r w:rsidRPr="00B146D8">
                <w:rPr>
                  <w:rStyle w:val="Hipersaitas"/>
                  <w:rFonts w:ascii="Times New Roman" w:eastAsia="Times New Roman" w:hAnsi="Times New Roman" w:cs="Times New Roman"/>
                  <w:color w:val="244781"/>
                  <w:sz w:val="24"/>
                  <w:szCs w:val="24"/>
                  <w:lang w:eastAsia="lt-LT"/>
                </w:rPr>
                <w:t>edita.rasteniene@ignalina.lt</w:t>
              </w:r>
            </w:hyperlink>
          </w:p>
        </w:tc>
      </w:tr>
      <w:tr w:rsidR="00B146D8" w:rsidRPr="00B146D8" w14:paraId="301EBAE8" w14:textId="77777777" w:rsidTr="00B146D8">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9FB77DF" w14:textId="77777777" w:rsidR="00B146D8" w:rsidRPr="00B146D8" w:rsidRDefault="00B146D8">
            <w:pPr>
              <w:spacing w:after="100" w:afterAutospacing="1" w:line="240" w:lineRule="auto"/>
              <w:rPr>
                <w:rFonts w:ascii="Times New Roman" w:eastAsia="Times New Roman" w:hAnsi="Times New Roman" w:cs="Times New Roman"/>
                <w:sz w:val="24"/>
                <w:szCs w:val="24"/>
                <w:lang w:eastAsia="lt-LT"/>
              </w:rPr>
            </w:pPr>
            <w:r w:rsidRPr="00B146D8">
              <w:rPr>
                <w:rFonts w:ascii="Times New Roman" w:eastAsia="Times New Roman" w:hAnsi="Times New Roman" w:cs="Times New Roman"/>
                <w:sz w:val="24"/>
                <w:szCs w:val="24"/>
                <w:lang w:eastAsia="lt-LT"/>
              </w:rPr>
              <w:t>10.</w:t>
            </w:r>
          </w:p>
        </w:tc>
        <w:tc>
          <w:tcPr>
            <w:tcW w:w="0" w:type="auto"/>
            <w:tcBorders>
              <w:top w:val="outset" w:sz="6" w:space="0" w:color="auto"/>
              <w:left w:val="outset" w:sz="6" w:space="0" w:color="auto"/>
              <w:bottom w:val="outset" w:sz="6" w:space="0" w:color="auto"/>
              <w:right w:val="outset" w:sz="6" w:space="0" w:color="auto"/>
            </w:tcBorders>
            <w:vAlign w:val="center"/>
            <w:hideMark/>
          </w:tcPr>
          <w:p w14:paraId="1F329AB7" w14:textId="77777777" w:rsidR="00B146D8" w:rsidRPr="00B146D8" w:rsidRDefault="00B146D8">
            <w:pPr>
              <w:spacing w:after="100" w:afterAutospacing="1" w:line="240" w:lineRule="auto"/>
              <w:rPr>
                <w:rFonts w:ascii="Times New Roman" w:eastAsia="Times New Roman" w:hAnsi="Times New Roman" w:cs="Times New Roman"/>
                <w:sz w:val="24"/>
                <w:szCs w:val="24"/>
                <w:lang w:eastAsia="lt-LT"/>
              </w:rPr>
            </w:pPr>
            <w:r w:rsidRPr="00B146D8">
              <w:rPr>
                <w:rFonts w:ascii="Times New Roman" w:eastAsia="Times New Roman" w:hAnsi="Times New Roman" w:cs="Times New Roman"/>
                <w:sz w:val="24"/>
                <w:szCs w:val="24"/>
                <w:lang w:eastAsia="lt-LT"/>
              </w:rPr>
              <w:t>Administracinės paslaugos suteikimo trukmė</w:t>
            </w:r>
          </w:p>
        </w:tc>
        <w:tc>
          <w:tcPr>
            <w:tcW w:w="8786" w:type="dxa"/>
            <w:tcBorders>
              <w:top w:val="outset" w:sz="6" w:space="0" w:color="auto"/>
              <w:left w:val="outset" w:sz="6" w:space="0" w:color="auto"/>
              <w:bottom w:val="outset" w:sz="6" w:space="0" w:color="auto"/>
              <w:right w:val="outset" w:sz="6" w:space="0" w:color="auto"/>
            </w:tcBorders>
            <w:vAlign w:val="center"/>
            <w:hideMark/>
          </w:tcPr>
          <w:p w14:paraId="73662177" w14:textId="77777777" w:rsidR="00B146D8" w:rsidRPr="00B146D8" w:rsidRDefault="00B146D8">
            <w:pPr>
              <w:spacing w:after="100" w:afterAutospacing="1" w:line="240" w:lineRule="auto"/>
              <w:rPr>
                <w:rFonts w:ascii="Times New Roman" w:eastAsia="Times New Roman" w:hAnsi="Times New Roman" w:cs="Times New Roman"/>
                <w:sz w:val="24"/>
                <w:szCs w:val="24"/>
                <w:lang w:eastAsia="lt-LT"/>
              </w:rPr>
            </w:pPr>
            <w:r w:rsidRPr="00B146D8">
              <w:rPr>
                <w:rFonts w:ascii="Times New Roman" w:eastAsia="Times New Roman" w:hAnsi="Times New Roman" w:cs="Times New Roman"/>
                <w:sz w:val="24"/>
                <w:szCs w:val="24"/>
                <w:lang w:eastAsia="lt-LT"/>
              </w:rPr>
              <w:t>20 darbo dienų</w:t>
            </w:r>
          </w:p>
        </w:tc>
      </w:tr>
      <w:tr w:rsidR="00B146D8" w:rsidRPr="00B146D8" w14:paraId="3ABD30B6" w14:textId="77777777" w:rsidTr="00B146D8">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5F526AE" w14:textId="77777777" w:rsidR="00B146D8" w:rsidRPr="00B146D8" w:rsidRDefault="00B146D8">
            <w:pPr>
              <w:spacing w:after="100" w:afterAutospacing="1" w:line="240" w:lineRule="auto"/>
              <w:rPr>
                <w:rFonts w:ascii="Times New Roman" w:eastAsia="Times New Roman" w:hAnsi="Times New Roman" w:cs="Times New Roman"/>
                <w:sz w:val="24"/>
                <w:szCs w:val="24"/>
                <w:lang w:eastAsia="lt-LT"/>
              </w:rPr>
            </w:pPr>
            <w:r w:rsidRPr="00B146D8">
              <w:rPr>
                <w:rFonts w:ascii="Times New Roman" w:eastAsia="Times New Roman" w:hAnsi="Times New Roman" w:cs="Times New Roman"/>
                <w:sz w:val="24"/>
                <w:szCs w:val="24"/>
                <w:lang w:eastAsia="lt-LT"/>
              </w:rPr>
              <w:t>11.</w:t>
            </w:r>
          </w:p>
        </w:tc>
        <w:tc>
          <w:tcPr>
            <w:tcW w:w="0" w:type="auto"/>
            <w:tcBorders>
              <w:top w:val="outset" w:sz="6" w:space="0" w:color="auto"/>
              <w:left w:val="outset" w:sz="6" w:space="0" w:color="auto"/>
              <w:bottom w:val="outset" w:sz="6" w:space="0" w:color="auto"/>
              <w:right w:val="outset" w:sz="6" w:space="0" w:color="auto"/>
            </w:tcBorders>
            <w:vAlign w:val="center"/>
            <w:hideMark/>
          </w:tcPr>
          <w:p w14:paraId="48D9B73A" w14:textId="77777777" w:rsidR="00B146D8" w:rsidRPr="00B146D8" w:rsidRDefault="00B146D8">
            <w:pPr>
              <w:spacing w:after="100" w:afterAutospacing="1" w:line="240" w:lineRule="auto"/>
              <w:rPr>
                <w:rFonts w:ascii="Times New Roman" w:eastAsia="Times New Roman" w:hAnsi="Times New Roman" w:cs="Times New Roman"/>
                <w:sz w:val="24"/>
                <w:szCs w:val="24"/>
                <w:lang w:eastAsia="lt-LT"/>
              </w:rPr>
            </w:pPr>
            <w:r w:rsidRPr="00B146D8">
              <w:rPr>
                <w:rFonts w:ascii="Times New Roman" w:eastAsia="Times New Roman" w:hAnsi="Times New Roman" w:cs="Times New Roman"/>
                <w:sz w:val="24"/>
                <w:szCs w:val="24"/>
                <w:lang w:eastAsia="lt-LT"/>
              </w:rPr>
              <w:t>Administracinės paslaugos suteikimo kaina (jei paslauga teikiama atlygintinai)</w:t>
            </w:r>
          </w:p>
        </w:tc>
        <w:tc>
          <w:tcPr>
            <w:tcW w:w="8786" w:type="dxa"/>
            <w:tcBorders>
              <w:top w:val="outset" w:sz="6" w:space="0" w:color="auto"/>
              <w:left w:val="outset" w:sz="6" w:space="0" w:color="auto"/>
              <w:bottom w:val="outset" w:sz="6" w:space="0" w:color="auto"/>
              <w:right w:val="outset" w:sz="6" w:space="0" w:color="auto"/>
            </w:tcBorders>
            <w:vAlign w:val="center"/>
            <w:hideMark/>
          </w:tcPr>
          <w:p w14:paraId="635719FD" w14:textId="77777777" w:rsidR="00B146D8" w:rsidRPr="00B146D8" w:rsidRDefault="00B146D8">
            <w:pPr>
              <w:spacing w:after="100" w:afterAutospacing="1" w:line="240" w:lineRule="auto"/>
              <w:rPr>
                <w:rFonts w:ascii="Times New Roman" w:eastAsia="Times New Roman" w:hAnsi="Times New Roman" w:cs="Times New Roman"/>
                <w:sz w:val="24"/>
                <w:szCs w:val="24"/>
                <w:lang w:eastAsia="lt-LT"/>
              </w:rPr>
            </w:pPr>
            <w:r w:rsidRPr="00B146D8">
              <w:rPr>
                <w:rFonts w:ascii="Times New Roman" w:eastAsia="Times New Roman" w:hAnsi="Times New Roman" w:cs="Times New Roman"/>
                <w:sz w:val="24"/>
                <w:szCs w:val="24"/>
                <w:lang w:eastAsia="lt-LT"/>
              </w:rPr>
              <w:t> </w:t>
            </w:r>
          </w:p>
          <w:tbl>
            <w:tblPr>
              <w:tblW w:w="688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30"/>
              <w:gridCol w:w="4955"/>
            </w:tblGrid>
            <w:tr w:rsidR="00B146D8" w:rsidRPr="00B146D8" w14:paraId="026D577F"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F8CEAA9" w14:textId="77777777" w:rsidR="00B146D8" w:rsidRPr="00B146D8" w:rsidRDefault="00B146D8">
                  <w:pPr>
                    <w:spacing w:after="100" w:afterAutospacing="1" w:line="240" w:lineRule="auto"/>
                    <w:rPr>
                      <w:rFonts w:ascii="Times New Roman" w:eastAsia="Times New Roman" w:hAnsi="Times New Roman" w:cs="Times New Roman"/>
                      <w:sz w:val="24"/>
                      <w:szCs w:val="24"/>
                      <w:lang w:eastAsia="lt-LT"/>
                    </w:rPr>
                  </w:pPr>
                  <w:r w:rsidRPr="00B146D8">
                    <w:rPr>
                      <w:rFonts w:ascii="Times New Roman" w:eastAsia="Times New Roman" w:hAnsi="Times New Roman" w:cs="Times New Roman"/>
                      <w:sz w:val="24"/>
                      <w:szCs w:val="24"/>
                      <w:lang w:eastAsia="lt-LT"/>
                    </w:rPr>
                    <w:t>Gavėjas</w:t>
                  </w:r>
                </w:p>
              </w:tc>
              <w:tc>
                <w:tcPr>
                  <w:tcW w:w="0" w:type="auto"/>
                  <w:tcBorders>
                    <w:top w:val="outset" w:sz="6" w:space="0" w:color="auto"/>
                    <w:left w:val="outset" w:sz="6" w:space="0" w:color="auto"/>
                    <w:bottom w:val="outset" w:sz="6" w:space="0" w:color="auto"/>
                    <w:right w:val="outset" w:sz="6" w:space="0" w:color="auto"/>
                  </w:tcBorders>
                  <w:vAlign w:val="center"/>
                  <w:hideMark/>
                </w:tcPr>
                <w:p w14:paraId="7C131082" w14:textId="77777777" w:rsidR="00B146D8" w:rsidRPr="00B146D8" w:rsidRDefault="00B146D8">
                  <w:pPr>
                    <w:spacing w:after="100" w:afterAutospacing="1" w:line="240" w:lineRule="auto"/>
                    <w:rPr>
                      <w:rFonts w:ascii="Times New Roman" w:eastAsia="Times New Roman" w:hAnsi="Times New Roman" w:cs="Times New Roman"/>
                      <w:sz w:val="24"/>
                      <w:szCs w:val="24"/>
                      <w:lang w:eastAsia="lt-LT"/>
                    </w:rPr>
                  </w:pPr>
                  <w:r w:rsidRPr="00B146D8">
                    <w:rPr>
                      <w:rFonts w:ascii="Times New Roman" w:eastAsia="Times New Roman" w:hAnsi="Times New Roman" w:cs="Times New Roman"/>
                      <w:sz w:val="24"/>
                      <w:szCs w:val="24"/>
                      <w:lang w:eastAsia="lt-LT"/>
                    </w:rPr>
                    <w:t>Valstybinė mokesčių inspekcija prie LR FM</w:t>
                  </w:r>
                </w:p>
              </w:tc>
            </w:tr>
            <w:tr w:rsidR="00B146D8" w:rsidRPr="00B146D8" w14:paraId="2BE62C66"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7C257D0" w14:textId="77777777" w:rsidR="00B146D8" w:rsidRPr="00B146D8" w:rsidRDefault="00B146D8">
                  <w:pPr>
                    <w:spacing w:after="100" w:afterAutospacing="1" w:line="240" w:lineRule="auto"/>
                    <w:rPr>
                      <w:rFonts w:ascii="Times New Roman" w:eastAsia="Times New Roman" w:hAnsi="Times New Roman" w:cs="Times New Roman"/>
                      <w:sz w:val="24"/>
                      <w:szCs w:val="24"/>
                      <w:lang w:eastAsia="lt-LT"/>
                    </w:rPr>
                  </w:pPr>
                  <w:r w:rsidRPr="00B146D8">
                    <w:rPr>
                      <w:rFonts w:ascii="Times New Roman" w:eastAsia="Times New Roman" w:hAnsi="Times New Roman" w:cs="Times New Roman"/>
                      <w:sz w:val="24"/>
                      <w:szCs w:val="24"/>
                      <w:lang w:eastAsia="lt-LT"/>
                    </w:rPr>
                    <w:t>Gavėjo kodas</w:t>
                  </w:r>
                </w:p>
              </w:tc>
              <w:tc>
                <w:tcPr>
                  <w:tcW w:w="0" w:type="auto"/>
                  <w:tcBorders>
                    <w:top w:val="outset" w:sz="6" w:space="0" w:color="auto"/>
                    <w:left w:val="outset" w:sz="6" w:space="0" w:color="auto"/>
                    <w:bottom w:val="outset" w:sz="6" w:space="0" w:color="auto"/>
                    <w:right w:val="outset" w:sz="6" w:space="0" w:color="auto"/>
                  </w:tcBorders>
                  <w:vAlign w:val="center"/>
                  <w:hideMark/>
                </w:tcPr>
                <w:p w14:paraId="35AF94A4" w14:textId="77777777" w:rsidR="00B146D8" w:rsidRPr="00B146D8" w:rsidRDefault="00B146D8">
                  <w:pPr>
                    <w:spacing w:after="100" w:afterAutospacing="1" w:line="240" w:lineRule="auto"/>
                    <w:rPr>
                      <w:rFonts w:ascii="Times New Roman" w:eastAsia="Times New Roman" w:hAnsi="Times New Roman" w:cs="Times New Roman"/>
                      <w:sz w:val="24"/>
                      <w:szCs w:val="24"/>
                      <w:lang w:eastAsia="lt-LT"/>
                    </w:rPr>
                  </w:pPr>
                  <w:r w:rsidRPr="00B146D8">
                    <w:rPr>
                      <w:rFonts w:ascii="Times New Roman" w:eastAsia="Times New Roman" w:hAnsi="Times New Roman" w:cs="Times New Roman"/>
                      <w:sz w:val="24"/>
                      <w:szCs w:val="24"/>
                      <w:lang w:eastAsia="lt-LT"/>
                    </w:rPr>
                    <w:t>188659752</w:t>
                  </w:r>
                </w:p>
              </w:tc>
            </w:tr>
            <w:tr w:rsidR="00B146D8" w:rsidRPr="00B146D8" w14:paraId="6A7FCD1A"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8421035" w14:textId="77777777" w:rsidR="00B146D8" w:rsidRPr="00B146D8" w:rsidRDefault="00B146D8">
                  <w:pPr>
                    <w:spacing w:after="100" w:afterAutospacing="1" w:line="240" w:lineRule="auto"/>
                    <w:rPr>
                      <w:rFonts w:ascii="Times New Roman" w:eastAsia="Times New Roman" w:hAnsi="Times New Roman" w:cs="Times New Roman"/>
                      <w:sz w:val="24"/>
                      <w:szCs w:val="24"/>
                      <w:lang w:eastAsia="lt-LT"/>
                    </w:rPr>
                  </w:pPr>
                  <w:r w:rsidRPr="00B146D8">
                    <w:rPr>
                      <w:rFonts w:ascii="Times New Roman" w:eastAsia="Times New Roman" w:hAnsi="Times New Roman" w:cs="Times New Roman"/>
                      <w:sz w:val="24"/>
                      <w:szCs w:val="24"/>
                      <w:lang w:eastAsia="lt-LT"/>
                    </w:rPr>
                    <w:t>Sąskaitos numeris</w:t>
                  </w:r>
                </w:p>
              </w:tc>
              <w:tc>
                <w:tcPr>
                  <w:tcW w:w="0" w:type="auto"/>
                  <w:tcBorders>
                    <w:top w:val="outset" w:sz="6" w:space="0" w:color="auto"/>
                    <w:left w:val="outset" w:sz="6" w:space="0" w:color="auto"/>
                    <w:bottom w:val="outset" w:sz="6" w:space="0" w:color="auto"/>
                    <w:right w:val="outset" w:sz="6" w:space="0" w:color="auto"/>
                  </w:tcBorders>
                  <w:vAlign w:val="center"/>
                  <w:hideMark/>
                </w:tcPr>
                <w:p w14:paraId="5974A236" w14:textId="77777777" w:rsidR="00B146D8" w:rsidRPr="00B146D8" w:rsidRDefault="00B146D8">
                  <w:pPr>
                    <w:spacing w:after="100" w:afterAutospacing="1" w:line="240" w:lineRule="auto"/>
                    <w:rPr>
                      <w:rFonts w:ascii="Times New Roman" w:eastAsia="Times New Roman" w:hAnsi="Times New Roman" w:cs="Times New Roman"/>
                      <w:sz w:val="24"/>
                      <w:szCs w:val="24"/>
                      <w:lang w:eastAsia="lt-LT"/>
                    </w:rPr>
                  </w:pPr>
                  <w:r w:rsidRPr="00B146D8">
                    <w:rPr>
                      <w:rFonts w:ascii="Times New Roman" w:eastAsia="Times New Roman" w:hAnsi="Times New Roman" w:cs="Times New Roman"/>
                      <w:sz w:val="24"/>
                      <w:szCs w:val="24"/>
                      <w:lang w:eastAsia="lt-LT"/>
                    </w:rPr>
                    <w:t>LT247300010112394300</w:t>
                  </w:r>
                </w:p>
              </w:tc>
            </w:tr>
            <w:tr w:rsidR="00B146D8" w:rsidRPr="00B146D8" w14:paraId="379D8159"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3EC5655" w14:textId="77777777" w:rsidR="00B146D8" w:rsidRPr="00B146D8" w:rsidRDefault="00B146D8">
                  <w:pPr>
                    <w:spacing w:after="100" w:afterAutospacing="1" w:line="240" w:lineRule="auto"/>
                    <w:rPr>
                      <w:rFonts w:ascii="Times New Roman" w:eastAsia="Times New Roman" w:hAnsi="Times New Roman" w:cs="Times New Roman"/>
                      <w:sz w:val="24"/>
                      <w:szCs w:val="24"/>
                      <w:lang w:eastAsia="lt-LT"/>
                    </w:rPr>
                  </w:pPr>
                  <w:r w:rsidRPr="00B146D8">
                    <w:rPr>
                      <w:rFonts w:ascii="Times New Roman" w:eastAsia="Times New Roman" w:hAnsi="Times New Roman" w:cs="Times New Roman"/>
                      <w:sz w:val="24"/>
                      <w:szCs w:val="24"/>
                      <w:lang w:eastAsia="lt-LT"/>
                    </w:rPr>
                    <w:t>Įmokos kodas</w:t>
                  </w:r>
                </w:p>
              </w:tc>
              <w:tc>
                <w:tcPr>
                  <w:tcW w:w="0" w:type="auto"/>
                  <w:tcBorders>
                    <w:top w:val="outset" w:sz="6" w:space="0" w:color="auto"/>
                    <w:left w:val="outset" w:sz="6" w:space="0" w:color="auto"/>
                    <w:bottom w:val="outset" w:sz="6" w:space="0" w:color="auto"/>
                    <w:right w:val="outset" w:sz="6" w:space="0" w:color="auto"/>
                  </w:tcBorders>
                  <w:vAlign w:val="center"/>
                  <w:hideMark/>
                </w:tcPr>
                <w:p w14:paraId="5CB8C655" w14:textId="77777777" w:rsidR="00B146D8" w:rsidRPr="00B146D8" w:rsidRDefault="00B146D8">
                  <w:pPr>
                    <w:spacing w:after="100" w:afterAutospacing="1" w:line="240" w:lineRule="auto"/>
                    <w:rPr>
                      <w:rFonts w:ascii="Times New Roman" w:eastAsia="Times New Roman" w:hAnsi="Times New Roman" w:cs="Times New Roman"/>
                      <w:sz w:val="24"/>
                      <w:szCs w:val="24"/>
                      <w:lang w:eastAsia="lt-LT"/>
                    </w:rPr>
                  </w:pPr>
                  <w:r w:rsidRPr="00B146D8">
                    <w:rPr>
                      <w:rFonts w:ascii="Times New Roman" w:eastAsia="Times New Roman" w:hAnsi="Times New Roman" w:cs="Times New Roman"/>
                      <w:sz w:val="24"/>
                      <w:szCs w:val="24"/>
                      <w:lang w:eastAsia="lt-LT"/>
                    </w:rPr>
                    <w:t>52845</w:t>
                  </w:r>
                </w:p>
              </w:tc>
            </w:tr>
            <w:tr w:rsidR="00B146D8" w:rsidRPr="00B146D8" w14:paraId="6B2E7A11"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077FE56" w14:textId="77777777" w:rsidR="00B146D8" w:rsidRPr="00B146D8" w:rsidRDefault="00B146D8">
                  <w:pPr>
                    <w:spacing w:after="100" w:afterAutospacing="1" w:line="240" w:lineRule="auto"/>
                    <w:rPr>
                      <w:rFonts w:ascii="Times New Roman" w:eastAsia="Times New Roman" w:hAnsi="Times New Roman" w:cs="Times New Roman"/>
                      <w:sz w:val="24"/>
                      <w:szCs w:val="24"/>
                      <w:lang w:eastAsia="lt-LT"/>
                    </w:rPr>
                  </w:pPr>
                  <w:r w:rsidRPr="00B146D8">
                    <w:rPr>
                      <w:rFonts w:ascii="Times New Roman" w:eastAsia="Times New Roman" w:hAnsi="Times New Roman" w:cs="Times New Roman"/>
                      <w:sz w:val="24"/>
                      <w:szCs w:val="24"/>
                      <w:lang w:eastAsia="lt-LT"/>
                    </w:rPr>
                    <w:t>Paslaugos kaina</w:t>
                  </w:r>
                </w:p>
              </w:tc>
              <w:tc>
                <w:tcPr>
                  <w:tcW w:w="0" w:type="auto"/>
                  <w:tcBorders>
                    <w:top w:val="outset" w:sz="6" w:space="0" w:color="auto"/>
                    <w:left w:val="outset" w:sz="6" w:space="0" w:color="auto"/>
                    <w:bottom w:val="outset" w:sz="6" w:space="0" w:color="auto"/>
                    <w:right w:val="outset" w:sz="6" w:space="0" w:color="auto"/>
                  </w:tcBorders>
                  <w:vAlign w:val="center"/>
                  <w:hideMark/>
                </w:tcPr>
                <w:p w14:paraId="0664FC44" w14:textId="470F21EE" w:rsidR="00B146D8" w:rsidRPr="00B146D8" w:rsidRDefault="00031163">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10</w:t>
                  </w:r>
                  <w:r w:rsidR="00B146D8" w:rsidRPr="00B146D8">
                    <w:rPr>
                      <w:rFonts w:ascii="Times New Roman" w:eastAsia="Times New Roman" w:hAnsi="Times New Roman" w:cs="Times New Roman"/>
                      <w:sz w:val="24"/>
                      <w:szCs w:val="24"/>
                      <w:lang w:eastAsia="lt-LT"/>
                    </w:rPr>
                    <w:t xml:space="preserve"> eur</w:t>
                  </w:r>
                  <w:r>
                    <w:rPr>
                      <w:rFonts w:ascii="Times New Roman" w:eastAsia="Times New Roman" w:hAnsi="Times New Roman" w:cs="Times New Roman"/>
                      <w:sz w:val="24"/>
                      <w:szCs w:val="24"/>
                      <w:lang w:eastAsia="lt-LT"/>
                    </w:rPr>
                    <w:t>ų ir</w:t>
                  </w:r>
                  <w:r w:rsidR="00B146D8" w:rsidRPr="00B146D8">
                    <w:rPr>
                      <w:rFonts w:ascii="Times New Roman" w:eastAsia="Times New Roman" w:hAnsi="Times New Roman" w:cs="Times New Roman"/>
                      <w:sz w:val="24"/>
                      <w:szCs w:val="24"/>
                      <w:lang w:eastAsia="lt-LT"/>
                    </w:rPr>
                    <w:t xml:space="preserve"> </w:t>
                  </w:r>
                  <w:r>
                    <w:rPr>
                      <w:rFonts w:ascii="Times New Roman" w:eastAsia="Times New Roman" w:hAnsi="Times New Roman" w:cs="Times New Roman"/>
                      <w:sz w:val="24"/>
                      <w:szCs w:val="24"/>
                      <w:lang w:eastAsia="lt-LT"/>
                    </w:rPr>
                    <w:t>4,3</w:t>
                  </w:r>
                  <w:r w:rsidR="00B146D8" w:rsidRPr="00B146D8">
                    <w:rPr>
                      <w:rFonts w:ascii="Times New Roman" w:eastAsia="Times New Roman" w:hAnsi="Times New Roman" w:cs="Times New Roman"/>
                      <w:sz w:val="24"/>
                      <w:szCs w:val="24"/>
                      <w:lang w:eastAsia="lt-LT"/>
                    </w:rPr>
                    <w:t>0 euro (jei imamas įrašo išrašas). </w:t>
                  </w:r>
                </w:p>
              </w:tc>
            </w:tr>
          </w:tbl>
          <w:p w14:paraId="710DD54F" w14:textId="77777777" w:rsidR="00B146D8" w:rsidRPr="00B146D8" w:rsidRDefault="00B146D8">
            <w:pPr>
              <w:spacing w:line="240" w:lineRule="auto"/>
              <w:rPr>
                <w:rFonts w:ascii="Times New Roman" w:hAnsi="Times New Roman" w:cs="Times New Roman"/>
                <w:sz w:val="24"/>
                <w:szCs w:val="24"/>
              </w:rPr>
            </w:pPr>
            <w:r w:rsidRPr="00B146D8">
              <w:rPr>
                <w:rFonts w:ascii="Times New Roman" w:eastAsia="Times New Roman" w:hAnsi="Times New Roman" w:cs="Times New Roman"/>
                <w:sz w:val="24"/>
                <w:szCs w:val="24"/>
                <w:lang w:eastAsia="lt-LT"/>
              </w:rPr>
              <w:t> </w:t>
            </w:r>
            <w:r w:rsidRPr="00B146D8">
              <w:rPr>
                <w:rFonts w:ascii="Times New Roman" w:hAnsi="Times New Roman" w:cs="Times New Roman"/>
                <w:color w:val="212529"/>
                <w:sz w:val="24"/>
                <w:szCs w:val="24"/>
              </w:rPr>
              <w:t>Mokėjimo būdai:</w:t>
            </w:r>
            <w:r w:rsidRPr="00B146D8">
              <w:rPr>
                <w:rFonts w:ascii="Times New Roman" w:hAnsi="Times New Roman" w:cs="Times New Roman"/>
                <w:color w:val="212529"/>
                <w:sz w:val="24"/>
                <w:szCs w:val="24"/>
              </w:rPr>
              <w:br/>
              <w:t xml:space="preserve">• Internetu; </w:t>
            </w:r>
            <w:r w:rsidRPr="00B146D8">
              <w:rPr>
                <w:rFonts w:ascii="Times New Roman" w:hAnsi="Times New Roman" w:cs="Times New Roman"/>
                <w:color w:val="212529"/>
                <w:sz w:val="24"/>
                <w:szCs w:val="24"/>
              </w:rPr>
              <w:br/>
              <w:t>• Bankų skyriuose;</w:t>
            </w:r>
            <w:r w:rsidRPr="00B146D8">
              <w:rPr>
                <w:rFonts w:ascii="Times New Roman" w:hAnsi="Times New Roman" w:cs="Times New Roman"/>
                <w:color w:val="212529"/>
                <w:sz w:val="24"/>
                <w:szCs w:val="24"/>
              </w:rPr>
              <w:br/>
              <w:t xml:space="preserve">• AB „Lietuvos paštas" pašto skyriuose; </w:t>
            </w:r>
            <w:r w:rsidRPr="00B146D8">
              <w:rPr>
                <w:rFonts w:ascii="Times New Roman" w:hAnsi="Times New Roman" w:cs="Times New Roman"/>
                <w:color w:val="212529"/>
                <w:sz w:val="24"/>
                <w:szCs w:val="24"/>
              </w:rPr>
              <w:br/>
              <w:t>• Informacinėse „Maxima“ kasose;</w:t>
            </w:r>
            <w:r w:rsidRPr="00B146D8">
              <w:rPr>
                <w:rFonts w:ascii="Times New Roman" w:hAnsi="Times New Roman" w:cs="Times New Roman"/>
                <w:color w:val="212529"/>
                <w:sz w:val="24"/>
                <w:szCs w:val="24"/>
              </w:rPr>
              <w:br/>
              <w:t>• UAB „Perlo paslaugos" terminaluose.</w:t>
            </w:r>
            <w:r w:rsidRPr="00B146D8">
              <w:rPr>
                <w:rFonts w:ascii="Times New Roman" w:hAnsi="Times New Roman" w:cs="Times New Roman"/>
                <w:color w:val="212529"/>
                <w:sz w:val="24"/>
                <w:szCs w:val="24"/>
              </w:rPr>
              <w:br/>
            </w:r>
            <w:r w:rsidRPr="00B146D8">
              <w:rPr>
                <w:rFonts w:ascii="Times New Roman" w:hAnsi="Times New Roman" w:cs="Times New Roman"/>
                <w:bCs/>
                <w:color w:val="212529"/>
                <w:sz w:val="24"/>
                <w:szCs w:val="24"/>
              </w:rPr>
              <w:t>Įmokos kvite privalu nurodyti duomenis asmens, kurio vardu pateiktas prašymas, o ne giminaičio ir (ar) kito asmens duomenis.</w:t>
            </w:r>
          </w:p>
        </w:tc>
      </w:tr>
      <w:tr w:rsidR="00B146D8" w:rsidRPr="00B146D8" w14:paraId="39E01A36" w14:textId="77777777" w:rsidTr="00B146D8">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7027715" w14:textId="77777777" w:rsidR="00B146D8" w:rsidRPr="00B146D8" w:rsidRDefault="00B146D8">
            <w:pPr>
              <w:spacing w:after="100" w:afterAutospacing="1" w:line="240" w:lineRule="auto"/>
              <w:rPr>
                <w:rFonts w:ascii="Times New Roman" w:eastAsia="Times New Roman" w:hAnsi="Times New Roman" w:cs="Times New Roman"/>
                <w:sz w:val="24"/>
                <w:szCs w:val="24"/>
                <w:lang w:eastAsia="lt-LT"/>
              </w:rPr>
            </w:pPr>
            <w:r w:rsidRPr="00B146D8">
              <w:rPr>
                <w:rFonts w:ascii="Times New Roman" w:eastAsia="Times New Roman" w:hAnsi="Times New Roman" w:cs="Times New Roman"/>
                <w:sz w:val="24"/>
                <w:szCs w:val="24"/>
                <w:lang w:eastAsia="lt-LT"/>
              </w:rPr>
              <w:t>12.</w:t>
            </w:r>
          </w:p>
        </w:tc>
        <w:tc>
          <w:tcPr>
            <w:tcW w:w="0" w:type="auto"/>
            <w:tcBorders>
              <w:top w:val="outset" w:sz="6" w:space="0" w:color="auto"/>
              <w:left w:val="outset" w:sz="6" w:space="0" w:color="auto"/>
              <w:bottom w:val="outset" w:sz="6" w:space="0" w:color="auto"/>
              <w:right w:val="outset" w:sz="6" w:space="0" w:color="auto"/>
            </w:tcBorders>
            <w:vAlign w:val="center"/>
            <w:hideMark/>
          </w:tcPr>
          <w:p w14:paraId="049F269E" w14:textId="77777777" w:rsidR="00B146D8" w:rsidRPr="00B146D8" w:rsidRDefault="00B146D8">
            <w:pPr>
              <w:spacing w:after="100" w:afterAutospacing="1" w:line="240" w:lineRule="auto"/>
              <w:rPr>
                <w:rFonts w:ascii="Times New Roman" w:eastAsia="Times New Roman" w:hAnsi="Times New Roman" w:cs="Times New Roman"/>
                <w:sz w:val="24"/>
                <w:szCs w:val="24"/>
                <w:lang w:eastAsia="lt-LT"/>
              </w:rPr>
            </w:pPr>
            <w:r w:rsidRPr="00B146D8">
              <w:rPr>
                <w:rFonts w:ascii="Times New Roman" w:eastAsia="Times New Roman" w:hAnsi="Times New Roman" w:cs="Times New Roman"/>
                <w:sz w:val="24"/>
                <w:szCs w:val="24"/>
                <w:lang w:eastAsia="lt-LT"/>
              </w:rPr>
              <w:t>Prašymo forma, pildymo pavyzdys ir prašymo turinys</w:t>
            </w:r>
          </w:p>
        </w:tc>
        <w:tc>
          <w:tcPr>
            <w:tcW w:w="8786" w:type="dxa"/>
            <w:tcBorders>
              <w:top w:val="outset" w:sz="6" w:space="0" w:color="auto"/>
              <w:left w:val="outset" w:sz="6" w:space="0" w:color="auto"/>
              <w:bottom w:val="outset" w:sz="6" w:space="0" w:color="auto"/>
              <w:right w:val="outset" w:sz="6" w:space="0" w:color="auto"/>
            </w:tcBorders>
            <w:vAlign w:val="center"/>
            <w:hideMark/>
          </w:tcPr>
          <w:p w14:paraId="68992189" w14:textId="77777777" w:rsidR="00B146D8" w:rsidRPr="00B146D8" w:rsidRDefault="00B146D8">
            <w:pPr>
              <w:spacing w:after="100" w:afterAutospacing="1" w:line="240" w:lineRule="auto"/>
              <w:rPr>
                <w:rFonts w:ascii="Times New Roman" w:eastAsia="Times New Roman" w:hAnsi="Times New Roman" w:cs="Times New Roman"/>
                <w:sz w:val="24"/>
                <w:szCs w:val="24"/>
                <w:lang w:eastAsia="lt-LT"/>
              </w:rPr>
            </w:pPr>
            <w:r w:rsidRPr="00B146D8">
              <w:rPr>
                <w:rFonts w:ascii="Times New Roman" w:eastAsia="Times New Roman" w:hAnsi="Times New Roman" w:cs="Times New Roman"/>
                <w:sz w:val="24"/>
                <w:szCs w:val="24"/>
                <w:lang w:eastAsia="lt-LT"/>
              </w:rPr>
              <w:t>Prašymo forma pridedama</w:t>
            </w:r>
          </w:p>
          <w:p w14:paraId="55A87011" w14:textId="77777777" w:rsidR="00B146D8" w:rsidRPr="00B146D8" w:rsidRDefault="00B146D8">
            <w:pPr>
              <w:spacing w:after="100" w:afterAutospacing="1" w:line="240" w:lineRule="auto"/>
              <w:rPr>
                <w:rFonts w:ascii="Times New Roman" w:eastAsia="Times New Roman" w:hAnsi="Times New Roman" w:cs="Times New Roman"/>
                <w:sz w:val="24"/>
                <w:szCs w:val="24"/>
                <w:lang w:eastAsia="lt-LT"/>
              </w:rPr>
            </w:pPr>
            <w:r w:rsidRPr="00B146D8">
              <w:rPr>
                <w:rFonts w:ascii="Times New Roman" w:eastAsia="Times New Roman" w:hAnsi="Times New Roman" w:cs="Times New Roman"/>
                <w:sz w:val="24"/>
                <w:szCs w:val="24"/>
                <w:lang w:eastAsia="lt-LT"/>
              </w:rPr>
              <w:t> </w:t>
            </w:r>
          </w:p>
        </w:tc>
      </w:tr>
      <w:tr w:rsidR="00B146D8" w:rsidRPr="00B146D8" w14:paraId="1ED100A1" w14:textId="77777777" w:rsidTr="00B146D8">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55A61E1" w14:textId="77777777" w:rsidR="00B146D8" w:rsidRPr="00B146D8" w:rsidRDefault="00B146D8">
            <w:pPr>
              <w:spacing w:after="100" w:afterAutospacing="1" w:line="240" w:lineRule="auto"/>
              <w:rPr>
                <w:rFonts w:ascii="Times New Roman" w:eastAsia="Times New Roman" w:hAnsi="Times New Roman" w:cs="Times New Roman"/>
                <w:sz w:val="24"/>
                <w:szCs w:val="24"/>
                <w:lang w:eastAsia="lt-LT"/>
              </w:rPr>
            </w:pPr>
            <w:r w:rsidRPr="00B146D8">
              <w:rPr>
                <w:rFonts w:ascii="Times New Roman" w:eastAsia="Times New Roman" w:hAnsi="Times New Roman" w:cs="Times New Roman"/>
                <w:sz w:val="24"/>
                <w:szCs w:val="24"/>
                <w:lang w:eastAsia="lt-LT"/>
              </w:rPr>
              <w:t>13.</w:t>
            </w:r>
          </w:p>
        </w:tc>
        <w:tc>
          <w:tcPr>
            <w:tcW w:w="0" w:type="auto"/>
            <w:tcBorders>
              <w:top w:val="outset" w:sz="6" w:space="0" w:color="auto"/>
              <w:left w:val="outset" w:sz="6" w:space="0" w:color="auto"/>
              <w:bottom w:val="outset" w:sz="6" w:space="0" w:color="auto"/>
              <w:right w:val="outset" w:sz="6" w:space="0" w:color="auto"/>
            </w:tcBorders>
            <w:vAlign w:val="center"/>
            <w:hideMark/>
          </w:tcPr>
          <w:p w14:paraId="5769F3E4" w14:textId="77777777" w:rsidR="00B146D8" w:rsidRPr="00B146D8" w:rsidRDefault="00B146D8">
            <w:pPr>
              <w:spacing w:after="100" w:afterAutospacing="1" w:line="240" w:lineRule="auto"/>
              <w:rPr>
                <w:rFonts w:ascii="Times New Roman" w:eastAsia="Times New Roman" w:hAnsi="Times New Roman" w:cs="Times New Roman"/>
                <w:sz w:val="24"/>
                <w:szCs w:val="24"/>
                <w:lang w:eastAsia="lt-LT"/>
              </w:rPr>
            </w:pPr>
            <w:r w:rsidRPr="00B146D8">
              <w:rPr>
                <w:rFonts w:ascii="Times New Roman" w:eastAsia="Times New Roman" w:hAnsi="Times New Roman" w:cs="Times New Roman"/>
                <w:sz w:val="24"/>
                <w:szCs w:val="24"/>
                <w:lang w:eastAsia="lt-LT"/>
              </w:rPr>
              <w:t>Informacinės ir ryšių technologijos, naudojamos teikiant administracinę paslaugą</w:t>
            </w:r>
          </w:p>
        </w:tc>
        <w:tc>
          <w:tcPr>
            <w:tcW w:w="8786" w:type="dxa"/>
            <w:tcBorders>
              <w:top w:val="outset" w:sz="6" w:space="0" w:color="auto"/>
              <w:left w:val="outset" w:sz="6" w:space="0" w:color="auto"/>
              <w:bottom w:val="outset" w:sz="6" w:space="0" w:color="auto"/>
              <w:right w:val="outset" w:sz="6" w:space="0" w:color="auto"/>
            </w:tcBorders>
            <w:vAlign w:val="center"/>
            <w:hideMark/>
          </w:tcPr>
          <w:p w14:paraId="16BE5509" w14:textId="77777777" w:rsidR="00B146D8" w:rsidRPr="00B146D8" w:rsidRDefault="00B146D8">
            <w:pPr>
              <w:spacing w:after="100" w:afterAutospacing="1" w:line="240" w:lineRule="auto"/>
              <w:jc w:val="both"/>
              <w:rPr>
                <w:rFonts w:ascii="Times New Roman" w:eastAsia="Times New Roman" w:hAnsi="Times New Roman" w:cs="Times New Roman"/>
                <w:sz w:val="24"/>
                <w:szCs w:val="24"/>
                <w:lang w:eastAsia="lt-LT"/>
              </w:rPr>
            </w:pPr>
            <w:r w:rsidRPr="00B146D8">
              <w:rPr>
                <w:rFonts w:ascii="Times New Roman" w:hAnsi="Times New Roman" w:cs="Times New Roman"/>
                <w:color w:val="212529"/>
                <w:sz w:val="24"/>
                <w:szCs w:val="24"/>
              </w:rPr>
              <w:t>Pareiškėjui suteikiama galimybė pilnai dalyvauti paslaugos teikimo procese elektroninėje erdvėje. Pareiškėjas gali užpildyti elektroninę paslaugos užsakymo formą  (</w:t>
            </w:r>
            <w:hyperlink r:id="rId12" w:history="1">
              <w:r w:rsidRPr="00B146D8">
                <w:rPr>
                  <w:rStyle w:val="Hipersaitas"/>
                  <w:rFonts w:ascii="Times New Roman" w:hAnsi="Times New Roman" w:cs="Times New Roman"/>
                  <w:sz w:val="24"/>
                  <w:szCs w:val="24"/>
                </w:rPr>
                <w:t>https://mgvdisisorinis.registrucentras.lt</w:t>
              </w:r>
            </w:hyperlink>
            <w:r w:rsidRPr="00B146D8">
              <w:rPr>
                <w:rStyle w:val="Hipersaitas"/>
                <w:rFonts w:ascii="Times New Roman" w:hAnsi="Times New Roman" w:cs="Times New Roman"/>
                <w:sz w:val="24"/>
                <w:szCs w:val="24"/>
              </w:rPr>
              <w:t>)</w:t>
            </w:r>
          </w:p>
        </w:tc>
      </w:tr>
      <w:tr w:rsidR="00B146D8" w:rsidRPr="00B146D8" w14:paraId="5E42419E" w14:textId="77777777" w:rsidTr="00B146D8">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311E978" w14:textId="77777777" w:rsidR="00B146D8" w:rsidRPr="00B146D8" w:rsidRDefault="00B146D8">
            <w:pPr>
              <w:spacing w:after="100" w:afterAutospacing="1" w:line="240" w:lineRule="auto"/>
              <w:rPr>
                <w:rFonts w:ascii="Times New Roman" w:eastAsia="Times New Roman" w:hAnsi="Times New Roman" w:cs="Times New Roman"/>
                <w:sz w:val="24"/>
                <w:szCs w:val="24"/>
                <w:lang w:eastAsia="lt-LT"/>
              </w:rPr>
            </w:pPr>
            <w:r w:rsidRPr="00B146D8">
              <w:rPr>
                <w:rFonts w:ascii="Times New Roman" w:eastAsia="Times New Roman" w:hAnsi="Times New Roman" w:cs="Times New Roman"/>
                <w:sz w:val="24"/>
                <w:szCs w:val="24"/>
                <w:lang w:eastAsia="lt-LT"/>
              </w:rPr>
              <w:t>14.</w:t>
            </w:r>
          </w:p>
        </w:tc>
        <w:tc>
          <w:tcPr>
            <w:tcW w:w="0" w:type="auto"/>
            <w:tcBorders>
              <w:top w:val="outset" w:sz="6" w:space="0" w:color="auto"/>
              <w:left w:val="outset" w:sz="6" w:space="0" w:color="auto"/>
              <w:bottom w:val="outset" w:sz="6" w:space="0" w:color="auto"/>
              <w:right w:val="outset" w:sz="6" w:space="0" w:color="auto"/>
            </w:tcBorders>
            <w:vAlign w:val="center"/>
            <w:hideMark/>
          </w:tcPr>
          <w:p w14:paraId="71367748" w14:textId="77777777" w:rsidR="00B146D8" w:rsidRPr="00B146D8" w:rsidRDefault="00B146D8">
            <w:pPr>
              <w:spacing w:after="100" w:afterAutospacing="1" w:line="240" w:lineRule="auto"/>
              <w:rPr>
                <w:rFonts w:ascii="Times New Roman" w:eastAsia="Times New Roman" w:hAnsi="Times New Roman" w:cs="Times New Roman"/>
                <w:sz w:val="24"/>
                <w:szCs w:val="24"/>
                <w:lang w:eastAsia="lt-LT"/>
              </w:rPr>
            </w:pPr>
            <w:r w:rsidRPr="00B146D8">
              <w:rPr>
                <w:rFonts w:ascii="Times New Roman" w:eastAsia="Times New Roman" w:hAnsi="Times New Roman" w:cs="Times New Roman"/>
                <w:sz w:val="24"/>
                <w:szCs w:val="24"/>
                <w:lang w:eastAsia="lt-LT"/>
              </w:rPr>
              <w:t>Administracinės paslaugos teikimo ypatumai</w:t>
            </w:r>
          </w:p>
        </w:tc>
        <w:tc>
          <w:tcPr>
            <w:tcW w:w="8786" w:type="dxa"/>
            <w:tcBorders>
              <w:top w:val="outset" w:sz="6" w:space="0" w:color="auto"/>
              <w:left w:val="outset" w:sz="6" w:space="0" w:color="auto"/>
              <w:bottom w:val="outset" w:sz="6" w:space="0" w:color="auto"/>
              <w:right w:val="outset" w:sz="6" w:space="0" w:color="auto"/>
            </w:tcBorders>
            <w:vAlign w:val="center"/>
            <w:hideMark/>
          </w:tcPr>
          <w:p w14:paraId="518B0B6D" w14:textId="77777777" w:rsidR="00B146D8" w:rsidRPr="00B146D8" w:rsidRDefault="00B146D8">
            <w:pPr>
              <w:spacing w:after="100" w:afterAutospacing="1" w:line="240" w:lineRule="auto"/>
              <w:jc w:val="both"/>
              <w:rPr>
                <w:rFonts w:ascii="Times New Roman" w:eastAsia="Times New Roman" w:hAnsi="Times New Roman" w:cs="Times New Roman"/>
                <w:sz w:val="24"/>
                <w:szCs w:val="24"/>
                <w:lang w:eastAsia="lt-LT"/>
              </w:rPr>
            </w:pPr>
            <w:r w:rsidRPr="00B146D8">
              <w:rPr>
                <w:rFonts w:ascii="Times New Roman" w:eastAsia="Times New Roman" w:hAnsi="Times New Roman" w:cs="Times New Roman"/>
                <w:sz w:val="24"/>
                <w:szCs w:val="24"/>
                <w:lang w:eastAsia="lt-LT"/>
              </w:rPr>
              <w:t xml:space="preserve">Civilinės būklės aktų įrašai papildomi, pakeičiami ir ištaisomi, jeigu tai pakankamai pagrįsta ir tarp suinteresuotų asmenų nėra ginčo. Jei tarp suinteresuotų asmenų kyla ginčas, įrašų </w:t>
            </w:r>
            <w:proofErr w:type="spellStart"/>
            <w:r w:rsidRPr="00B146D8">
              <w:rPr>
                <w:rFonts w:ascii="Times New Roman" w:eastAsia="Times New Roman" w:hAnsi="Times New Roman" w:cs="Times New Roman"/>
                <w:sz w:val="24"/>
                <w:szCs w:val="24"/>
                <w:lang w:eastAsia="lt-LT"/>
              </w:rPr>
              <w:t>ketimo</w:t>
            </w:r>
            <w:proofErr w:type="spellEnd"/>
            <w:r w:rsidRPr="00B146D8">
              <w:rPr>
                <w:rFonts w:ascii="Times New Roman" w:eastAsia="Times New Roman" w:hAnsi="Times New Roman" w:cs="Times New Roman"/>
                <w:sz w:val="24"/>
                <w:szCs w:val="24"/>
                <w:lang w:eastAsia="lt-LT"/>
              </w:rPr>
              <w:t>, taisymo ar papildymo klausimai sprendžiami teismo tvarka.</w:t>
            </w:r>
          </w:p>
        </w:tc>
      </w:tr>
      <w:tr w:rsidR="00B146D8" w:rsidRPr="00B146D8" w14:paraId="5BE2A699" w14:textId="77777777" w:rsidTr="00B146D8">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EDC2F41" w14:textId="77777777" w:rsidR="00B146D8" w:rsidRPr="00B146D8" w:rsidRDefault="00B146D8">
            <w:pPr>
              <w:spacing w:after="100" w:afterAutospacing="1" w:line="240" w:lineRule="auto"/>
              <w:rPr>
                <w:rFonts w:ascii="Times New Roman" w:eastAsia="Times New Roman" w:hAnsi="Times New Roman" w:cs="Times New Roman"/>
                <w:sz w:val="24"/>
                <w:szCs w:val="24"/>
                <w:lang w:eastAsia="lt-LT"/>
              </w:rPr>
            </w:pPr>
            <w:r w:rsidRPr="00B146D8">
              <w:rPr>
                <w:rFonts w:ascii="Times New Roman" w:eastAsia="Times New Roman" w:hAnsi="Times New Roman" w:cs="Times New Roman"/>
                <w:sz w:val="24"/>
                <w:szCs w:val="24"/>
                <w:lang w:eastAsia="lt-LT"/>
              </w:rPr>
              <w:t>15.</w:t>
            </w:r>
          </w:p>
        </w:tc>
        <w:tc>
          <w:tcPr>
            <w:tcW w:w="0" w:type="auto"/>
            <w:tcBorders>
              <w:top w:val="outset" w:sz="6" w:space="0" w:color="auto"/>
              <w:left w:val="outset" w:sz="6" w:space="0" w:color="auto"/>
              <w:bottom w:val="outset" w:sz="6" w:space="0" w:color="auto"/>
              <w:right w:val="outset" w:sz="6" w:space="0" w:color="auto"/>
            </w:tcBorders>
            <w:vAlign w:val="center"/>
            <w:hideMark/>
          </w:tcPr>
          <w:p w14:paraId="500D96D2" w14:textId="77777777" w:rsidR="00B146D8" w:rsidRPr="00B146D8" w:rsidRDefault="00B146D8">
            <w:pPr>
              <w:spacing w:after="100" w:afterAutospacing="1" w:line="240" w:lineRule="auto"/>
              <w:rPr>
                <w:rFonts w:ascii="Times New Roman" w:eastAsia="Times New Roman" w:hAnsi="Times New Roman" w:cs="Times New Roman"/>
                <w:sz w:val="24"/>
                <w:szCs w:val="24"/>
                <w:lang w:eastAsia="lt-LT"/>
              </w:rPr>
            </w:pPr>
            <w:r w:rsidRPr="00B146D8">
              <w:rPr>
                <w:rFonts w:ascii="Times New Roman" w:eastAsia="Times New Roman" w:hAnsi="Times New Roman" w:cs="Times New Roman"/>
                <w:sz w:val="24"/>
                <w:szCs w:val="24"/>
                <w:lang w:eastAsia="lt-LT"/>
              </w:rPr>
              <w:t>Administracinių paslaugų teikimo aprašymų įtraukimas į dokumentų apskaitą</w:t>
            </w:r>
          </w:p>
        </w:tc>
        <w:tc>
          <w:tcPr>
            <w:tcW w:w="8786" w:type="dxa"/>
            <w:tcBorders>
              <w:top w:val="outset" w:sz="6" w:space="0" w:color="auto"/>
              <w:left w:val="outset" w:sz="6" w:space="0" w:color="auto"/>
              <w:bottom w:val="outset" w:sz="6" w:space="0" w:color="auto"/>
              <w:right w:val="outset" w:sz="6" w:space="0" w:color="auto"/>
            </w:tcBorders>
            <w:vAlign w:val="center"/>
            <w:hideMark/>
          </w:tcPr>
          <w:p w14:paraId="345FD7B2" w14:textId="77777777" w:rsidR="00B146D8" w:rsidRPr="00B146D8" w:rsidRDefault="00B146D8">
            <w:pPr>
              <w:spacing w:after="100" w:afterAutospacing="1" w:line="240" w:lineRule="auto"/>
              <w:jc w:val="both"/>
              <w:rPr>
                <w:rFonts w:ascii="Times New Roman" w:eastAsia="Times New Roman" w:hAnsi="Times New Roman" w:cs="Times New Roman"/>
                <w:sz w:val="24"/>
                <w:szCs w:val="24"/>
                <w:lang w:eastAsia="lt-LT"/>
              </w:rPr>
            </w:pPr>
            <w:r w:rsidRPr="00B146D8">
              <w:rPr>
                <w:rFonts w:ascii="Times New Roman" w:eastAsia="Times New Roman" w:hAnsi="Times New Roman" w:cs="Times New Roman"/>
                <w:sz w:val="24"/>
                <w:szCs w:val="24"/>
                <w:lang w:eastAsia="lt-LT"/>
              </w:rPr>
              <w:t>Aprašymas įtraukiamas į Ignalinos  rajono savivaldybės dokumentų apskaitą Ignalinos rajono savivaldybės veiklos dokumentų, administracinių paslaugų valdymo ir interesantų aptarnavimo reglamento nustatyta tvarka.</w:t>
            </w:r>
          </w:p>
        </w:tc>
      </w:tr>
    </w:tbl>
    <w:p w14:paraId="211E1ABE" w14:textId="77777777" w:rsidR="0089574D" w:rsidRPr="00B146D8" w:rsidRDefault="0089574D">
      <w:pPr>
        <w:rPr>
          <w:rFonts w:ascii="Times New Roman" w:hAnsi="Times New Roman" w:cs="Times New Roman"/>
          <w:sz w:val="24"/>
          <w:szCs w:val="24"/>
        </w:rPr>
      </w:pPr>
    </w:p>
    <w:sectPr w:rsidR="0089574D" w:rsidRPr="00B146D8" w:rsidSect="00B146D8">
      <w:pgSz w:w="11906" w:h="16838"/>
      <w:pgMar w:top="426"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EFF" w:usb1="C0007843" w:usb2="00000009"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46D8"/>
    <w:rsid w:val="00031163"/>
    <w:rsid w:val="00081370"/>
    <w:rsid w:val="00421FF2"/>
    <w:rsid w:val="00790E89"/>
    <w:rsid w:val="0089574D"/>
    <w:rsid w:val="00B146D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7B4B84"/>
  <w15:chartTrackingRefBased/>
  <w15:docId w15:val="{2050C788-4125-42F3-B48E-4F8973BB4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146D8"/>
    <w:pPr>
      <w:spacing w:line="256" w:lineRule="auto"/>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unhideWhenUsed/>
    <w:rsid w:val="00B146D8"/>
    <w:rPr>
      <w:color w:val="0563C1" w:themeColor="hyperlink"/>
      <w:u w:val="single"/>
    </w:rPr>
  </w:style>
  <w:style w:type="character" w:styleId="Neapdorotaspaminjimas">
    <w:name w:val="Unresolved Mention"/>
    <w:basedOn w:val="Numatytasispastraiposriftas"/>
    <w:uiPriority w:val="99"/>
    <w:semiHidden/>
    <w:unhideWhenUsed/>
    <w:rsid w:val="000311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4019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TAR.5368B592234C/XSpzxvEjIg"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e-tar.lt/portal/lt/legalAct/ecf91ec0a00811e58fd1fc0b9bba68a7" TargetMode="External"/><Relationship Id="rId12" Type="http://schemas.openxmlformats.org/officeDocument/2006/relationships/hyperlink" Target="https://mgvdisisorinis.registrucentras.l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3.lrs.lt/pls/inter3/dokpaieska.showdoc_l?p_id=364028" TargetMode="External"/><Relationship Id="rId11" Type="http://schemas.openxmlformats.org/officeDocument/2006/relationships/hyperlink" Target="mailto:edita.rasteniene@ignalina.lt" TargetMode="External"/><Relationship Id="rId5" Type="http://schemas.openxmlformats.org/officeDocument/2006/relationships/hyperlink" Target="https://www.e-tar.lt/portal/lt/legalAct/15fd41a0ccd811e6a2cac7383cbb90a3" TargetMode="External"/><Relationship Id="rId10" Type="http://schemas.openxmlformats.org/officeDocument/2006/relationships/hyperlink" Target="mailto:renata.labutiene@ignalina.lt" TargetMode="External"/><Relationship Id="rId4" Type="http://schemas.openxmlformats.org/officeDocument/2006/relationships/hyperlink" Target="https://www.e-tar.lt/portal/lt/legalAct/TAR.8A39C83848CB/jqWUiFKAwh" TargetMode="External"/><Relationship Id="rId9" Type="http://schemas.openxmlformats.org/officeDocument/2006/relationships/hyperlink" Target="https://www.e-tar.lt/portal/lt/legalAct/5b9d4760cda911e6a2cac7383cbb90a3" TargetMode="Externa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3354</Words>
  <Characters>1913</Characters>
  <Application>Microsoft Office Word</Application>
  <DocSecurity>0</DocSecurity>
  <Lines>15</Lines>
  <Paragraphs>10</Paragraphs>
  <ScaleCrop>false</ScaleCrop>
  <Company/>
  <LinksUpToDate>false</LinksUpToDate>
  <CharactersWithSpaces>5257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Rasa</dc:creator>
  <cp:keywords/>
  <dc:description/>
  <cp:lastModifiedBy>Rasa</cp:lastModifiedBy>
  <cp:revision>2</cp:revision>
  <dcterms:created xsi:type="dcterms:W3CDTF">2023-08-11T10:52:00Z</dcterms:created>
  <dcterms:modified xsi:type="dcterms:W3CDTF">2023-08-11T10:52:00Z</dcterms:modified>
</cp:coreProperties>
</file>