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
        <w:gridCol w:w="2305"/>
        <w:gridCol w:w="8187"/>
      </w:tblGrid>
      <w:tr w:rsidR="00465BF7" w14:paraId="04C12A08"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2534BE" w14:textId="77777777" w:rsidR="00465BF7" w:rsidRDefault="00465BF7">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5275B" w14:textId="77777777" w:rsidR="00465BF7" w:rsidRDefault="00465BF7">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Pavadinimas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08A388BB" w14:textId="77777777" w:rsidR="00465BF7" w:rsidRDefault="00465BF7">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Aprašymo turinys</w:t>
            </w:r>
          </w:p>
        </w:tc>
      </w:tr>
      <w:tr w:rsidR="00465BF7" w14:paraId="6A529F5B"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761BF3"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B1ADEBE"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kodas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40DFF1F8" w14:textId="77777777" w:rsidR="00465BF7" w:rsidRDefault="00465BF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tc>
      </w:tr>
      <w:tr w:rsidR="00465BF7" w14:paraId="5DBB7531"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B8498F"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EEAFB8A"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Administracines paslaugos versija</w:t>
            </w:r>
          </w:p>
        </w:tc>
        <w:tc>
          <w:tcPr>
            <w:tcW w:w="8187" w:type="dxa"/>
            <w:tcBorders>
              <w:top w:val="outset" w:sz="6" w:space="0" w:color="auto"/>
              <w:left w:val="outset" w:sz="6" w:space="0" w:color="auto"/>
              <w:bottom w:val="outset" w:sz="6" w:space="0" w:color="auto"/>
              <w:right w:val="outset" w:sz="6" w:space="0" w:color="auto"/>
            </w:tcBorders>
            <w:vAlign w:val="center"/>
            <w:hideMark/>
          </w:tcPr>
          <w:p w14:paraId="17C0E26F"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 versija</w:t>
            </w:r>
          </w:p>
        </w:tc>
      </w:tr>
      <w:tr w:rsidR="00465BF7" w14:paraId="05B58281"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8BD3D4"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E4A75F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pavadinimas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499C2147" w14:textId="77777777" w:rsidR="00465BF7" w:rsidRDefault="00465BF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Tėvystės (motinystės) nustatymo ar nuginčijimo registravimas</w:t>
            </w:r>
          </w:p>
        </w:tc>
      </w:tr>
      <w:tr w:rsidR="00465BF7" w14:paraId="5B0CF0B3"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5C3CF2"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ADE97"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apibūdinimas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1F8B99D5" w14:textId="77777777" w:rsidR="00465BF7" w:rsidRDefault="00305BC2">
            <w:pPr>
              <w:spacing w:after="100" w:afterAutospacing="1"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lt-LT"/>
              </w:rPr>
              <w:t>Paslauga teikiama vykdant teismo sprendimą dėl tėvystės (motinystės) nustatymo ar nuginčijimo</w:t>
            </w:r>
            <w:r w:rsidR="00465BF7">
              <w:rPr>
                <w:rFonts w:ascii="Times New Roman" w:hAnsi="Times New Roman" w:cs="Times New Roman"/>
                <w:sz w:val="24"/>
                <w:szCs w:val="24"/>
              </w:rPr>
              <w:t>.</w:t>
            </w:r>
            <w:r>
              <w:rPr>
                <w:rFonts w:ascii="Times New Roman" w:hAnsi="Times New Roman" w:cs="Times New Roman"/>
                <w:sz w:val="24"/>
                <w:szCs w:val="24"/>
              </w:rPr>
              <w:t xml:space="preserve"> Registruojant tėvystės (motinystės) nustatymą ar nuginčijimą, paliekama vaiko turima pavardė (ir tautybė), jei teismo sprendime dėl tėvystės (motinystės) nustatymo ar nuginčijimo nenurodyta kitaip.</w:t>
            </w:r>
          </w:p>
          <w:p w14:paraId="6C1C8A11" w14:textId="77777777" w:rsidR="00305BC2" w:rsidRDefault="00305BC2">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Registruojant tėvystės (motinystės) nustatymą, sudaromas civilinės būklės akto įrašo pakeitimo ar papildymo įrašas, kuriuo atitinkamai vaiko gimimo įraše keičiami duomenys apie vaiko tėvus. </w:t>
            </w:r>
          </w:p>
          <w:p w14:paraId="405A160E" w14:textId="546F08FD" w:rsidR="00305BC2" w:rsidRDefault="00305BC2">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Registruojant tėvystės (motinystės) nuginčijimą, sudaromas civilinės būklės akto  pakeitimo ar papildymo įrašas, kuriuo iš vaiko gimimo įrašo išbraukiami duomenys apie tėvą (motiną). </w:t>
            </w:r>
          </w:p>
        </w:tc>
      </w:tr>
      <w:tr w:rsidR="00465BF7" w14:paraId="7AD5C82D"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7AE629"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C7248"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aktai, reguliuojantys administracinės paslaugos teikimą</w:t>
            </w:r>
          </w:p>
        </w:tc>
        <w:tc>
          <w:tcPr>
            <w:tcW w:w="8187" w:type="dxa"/>
            <w:tcBorders>
              <w:top w:val="outset" w:sz="6" w:space="0" w:color="auto"/>
              <w:left w:val="outset" w:sz="6" w:space="0" w:color="auto"/>
              <w:bottom w:val="outset" w:sz="6" w:space="0" w:color="auto"/>
              <w:right w:val="outset" w:sz="6" w:space="0" w:color="auto"/>
            </w:tcBorders>
            <w:vAlign w:val="center"/>
            <w:hideMark/>
          </w:tcPr>
          <w:p w14:paraId="5F19279F" w14:textId="77777777" w:rsidR="00465BF7" w:rsidRDefault="00465BF7">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6311D527" w14:textId="77777777" w:rsidR="00465BF7" w:rsidRDefault="00465BF7">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hyperlink r:id="rId4" w:tgtFrame="_blank" w:history="1">
              <w:r>
                <w:rPr>
                  <w:rStyle w:val="Hipersaitas"/>
                  <w:color w:val="auto"/>
                  <w:sz w:val="24"/>
                  <w:szCs w:val="24"/>
                  <w:u w:val="none"/>
                </w:rPr>
                <w:t>1976 m. rugsėjo 8 d. Vienos konvencija dėl išrašų iš civilinės būklės aktų įrašų išdavimo įvairiomis kalbomis</w:t>
              </w:r>
            </w:hyperlink>
            <w:r>
              <w:rPr>
                <w:rFonts w:ascii="Times New Roman" w:hAnsi="Times New Roman" w:cs="Times New Roman"/>
                <w:sz w:val="24"/>
                <w:szCs w:val="24"/>
              </w:rPr>
              <w:t>.</w:t>
            </w:r>
          </w:p>
          <w:p w14:paraId="3E2B2391" w14:textId="77777777" w:rsidR="00465BF7" w:rsidRDefault="00465BF7">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hyperlink r:id="rId5" w:tgtFrame="_blank" w:history="1">
              <w:r>
                <w:rPr>
                  <w:rStyle w:val="Hipersaitas"/>
                  <w:color w:val="auto"/>
                  <w:sz w:val="24"/>
                  <w:szCs w:val="24"/>
                  <w:u w:val="none"/>
                </w:rPr>
                <w:t>1961 m. spalio 5 d. Hagos konvencija dėl užsienio valstybėse išduotų dokumentų legalizavimo panaikinimo</w:t>
              </w:r>
            </w:hyperlink>
            <w:r>
              <w:rPr>
                <w:rFonts w:ascii="Times New Roman" w:hAnsi="Times New Roman" w:cs="Times New Roman"/>
                <w:sz w:val="24"/>
                <w:szCs w:val="24"/>
              </w:rPr>
              <w:t>.</w:t>
            </w:r>
          </w:p>
          <w:p w14:paraId="180048D2" w14:textId="77777777" w:rsidR="00465BF7" w:rsidRDefault="00465BF7">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hyperlink r:id="rId6" w:tgtFrame="_blank" w:history="1">
              <w:r>
                <w:rPr>
                  <w:rStyle w:val="Hipersaitas"/>
                  <w:color w:val="auto"/>
                  <w:sz w:val="24"/>
                  <w:szCs w:val="24"/>
                  <w:u w:val="none"/>
                </w:rPr>
                <w:t>Lietuvos Respublikos civilinės būklės aktų registravimo įstatymas, 2015-12-03 Nr. XII-2111</w:t>
              </w:r>
            </w:hyperlink>
            <w:r>
              <w:rPr>
                <w:rFonts w:ascii="Times New Roman" w:hAnsi="Times New Roman" w:cs="Times New Roman"/>
                <w:sz w:val="24"/>
                <w:szCs w:val="24"/>
              </w:rPr>
              <w:t>.</w:t>
            </w:r>
          </w:p>
          <w:p w14:paraId="5DF65D47" w14:textId="77777777" w:rsidR="00465BF7" w:rsidRDefault="00465BF7">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hyperlink r:id="rId7" w:tgtFrame="_blank" w:history="1">
              <w:r>
                <w:rPr>
                  <w:rStyle w:val="Hipersaitas"/>
                  <w:color w:val="auto"/>
                  <w:sz w:val="24"/>
                  <w:szCs w:val="24"/>
                  <w:u w:val="none"/>
                </w:rPr>
                <w:t>Lietuvos Respublikos teisingumo ministro 2016 m. gruodžio 28 d.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4F656773" w14:textId="77777777" w:rsidR="00465BF7" w:rsidRDefault="00465BF7">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hyperlink r:id="rId8" w:tgtFrame="_blank" w:history="1">
              <w:r>
                <w:rPr>
                  <w:rStyle w:val="Hipersaitas"/>
                  <w:color w:val="auto"/>
                  <w:sz w:val="24"/>
                  <w:szCs w:val="24"/>
                  <w:u w:val="none"/>
                </w:rPr>
                <w:t>Lietuvos Respublikos asmens duomenų teisinės apsaugos įstatymas, 1996-06-11 Nr. I-1374</w:t>
              </w:r>
            </w:hyperlink>
            <w:r>
              <w:rPr>
                <w:rFonts w:ascii="Times New Roman" w:hAnsi="Times New Roman" w:cs="Times New Roman"/>
                <w:sz w:val="24"/>
                <w:szCs w:val="24"/>
              </w:rPr>
              <w:t>.</w:t>
            </w:r>
          </w:p>
          <w:p w14:paraId="003E8DE2"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hAnsi="Times New Roman" w:cs="Times New Roman"/>
                <w:sz w:val="24"/>
                <w:szCs w:val="24"/>
              </w:rPr>
              <w:t xml:space="preserve">7. </w:t>
            </w:r>
            <w:hyperlink r:id="rId9" w:tgtFrame="_blank" w:history="1">
              <w:r>
                <w:rPr>
                  <w:rStyle w:val="Hipersaitas"/>
                  <w:color w:val="auto"/>
                  <w:sz w:val="24"/>
                  <w:szCs w:val="24"/>
                  <w:u w:val="none"/>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Pr>
                <w:rFonts w:ascii="Times New Roman" w:hAnsi="Times New Roman" w:cs="Times New Roman"/>
                <w:sz w:val="24"/>
                <w:szCs w:val="24"/>
              </w:rPr>
              <w:t>.</w:t>
            </w:r>
          </w:p>
        </w:tc>
      </w:tr>
      <w:tr w:rsidR="00465BF7" w14:paraId="4A979C99"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6D6593"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DDEB0F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Informacija ir dokumentai, kuriuos turi pateikti asmuo</w:t>
            </w:r>
          </w:p>
        </w:tc>
        <w:tc>
          <w:tcPr>
            <w:tcW w:w="8187" w:type="dxa"/>
            <w:tcBorders>
              <w:top w:val="outset" w:sz="6" w:space="0" w:color="auto"/>
              <w:left w:val="outset" w:sz="6" w:space="0" w:color="auto"/>
              <w:bottom w:val="outset" w:sz="6" w:space="0" w:color="auto"/>
              <w:right w:val="outset" w:sz="6" w:space="0" w:color="auto"/>
            </w:tcBorders>
            <w:vAlign w:val="center"/>
            <w:hideMark/>
          </w:tcPr>
          <w:p w14:paraId="4337B13F"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i/>
                <w:iCs/>
                <w:sz w:val="24"/>
                <w:szCs w:val="24"/>
                <w:lang w:eastAsia="lt-LT"/>
              </w:rPr>
              <w:t xml:space="preserve">         –</w:t>
            </w:r>
          </w:p>
        </w:tc>
      </w:tr>
      <w:tr w:rsidR="00465BF7" w14:paraId="7B83011E"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5F63D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785E2CF" w14:textId="35AEC9E8"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Informacija ir dokumentai, </w:t>
            </w:r>
            <w:r w:rsidR="004B4A69">
              <w:rPr>
                <w:rFonts w:ascii="Times New Roman" w:eastAsia="Times New Roman" w:hAnsi="Times New Roman" w:cs="Times New Roman"/>
                <w:sz w:val="24"/>
                <w:szCs w:val="24"/>
                <w:lang w:eastAsia="lt-LT"/>
              </w:rPr>
              <w:t xml:space="preserve">kuriuos turi gauti </w:t>
            </w:r>
            <w:r>
              <w:rPr>
                <w:rFonts w:ascii="Times New Roman" w:eastAsia="Times New Roman" w:hAnsi="Times New Roman" w:cs="Times New Roman"/>
                <w:sz w:val="24"/>
                <w:szCs w:val="24"/>
                <w:lang w:eastAsia="lt-LT"/>
              </w:rPr>
              <w:t>institucija</w:t>
            </w:r>
            <w:r w:rsidR="004B4A69">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lastRenderedPageBreak/>
              <w:t>(prašymą nagrinėjantis tarnautojas)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565ADF69"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Teismo sprendimas dėl tėvystės nustatymo ar nuginčijimo.</w:t>
            </w:r>
          </w:p>
          <w:p w14:paraId="7739B288"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Duomenys, kurių nėra asmens tapatybę patvirtinančiuose dokumentuose, gaunami iš VĮ „Registrų centras(www.registrucentras.lt) centrinės duomenų bazės (jei duomenys įtraukti).</w:t>
            </w:r>
          </w:p>
        </w:tc>
      </w:tr>
      <w:tr w:rsidR="00465BF7" w14:paraId="631C5F6F"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CEC38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62FCD9C"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teikėjas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22EFC319" w14:textId="284813E4"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6C1290">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(8 386) 5 2</w:t>
            </w:r>
            <w:r w:rsidR="006C1290">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10" w:history="1">
              <w:r w:rsidR="006C1290" w:rsidRPr="00E21D30">
                <w:rPr>
                  <w:rStyle w:val="Hipersaitas"/>
                  <w:rFonts w:eastAsia="Times New Roman"/>
                  <w:sz w:val="24"/>
                  <w:szCs w:val="24"/>
                  <w:lang w:eastAsia="lt-LT"/>
                </w:rPr>
                <w:t>r</w:t>
              </w:r>
              <w:r w:rsidR="006C1290" w:rsidRPr="00E21D30">
                <w:rPr>
                  <w:rStyle w:val="Hipersaitas"/>
                </w:rPr>
                <w:t>enata.labutiene</w:t>
              </w:r>
              <w:r w:rsidR="006C1290" w:rsidRPr="00E21D30">
                <w:rPr>
                  <w:rStyle w:val="Hipersaitas"/>
                  <w:rFonts w:eastAsia="Times New Roman"/>
                  <w:sz w:val="24"/>
                  <w:szCs w:val="24"/>
                  <w:lang w:eastAsia="lt-LT"/>
                </w:rPr>
                <w:t>@ignalina.lt</w:t>
              </w:r>
            </w:hyperlink>
            <w:r>
              <w:rPr>
                <w:rFonts w:ascii="Times New Roman" w:eastAsia="Times New Roman" w:hAnsi="Times New Roman" w:cs="Times New Roman"/>
                <w:sz w:val="24"/>
                <w:szCs w:val="24"/>
                <w:lang w:eastAsia="lt-LT"/>
              </w:rPr>
              <w:t> </w:t>
            </w:r>
          </w:p>
        </w:tc>
      </w:tr>
      <w:tr w:rsidR="00465BF7" w14:paraId="5CDA8D30"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861EDB"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AA939"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vadovas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771ADE99"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ir civilinės metrikacijos skyriaus vedėja Edita Rastenienė, tel. (8 386) 5 29 60, e</w:t>
            </w:r>
            <w:hyperlink r:id="rId11" w:history="1">
              <w:r>
                <w:rPr>
                  <w:rStyle w:val="Hipersaitas"/>
                  <w:rFonts w:eastAsia="Times New Roman"/>
                  <w:color w:val="244781"/>
                  <w:sz w:val="24"/>
                  <w:szCs w:val="24"/>
                  <w:u w:val="none"/>
                  <w:lang w:eastAsia="lt-LT"/>
                </w:rPr>
                <w:t>l. p .edita.rasteniene@ignalina.lt</w:t>
              </w:r>
            </w:hyperlink>
          </w:p>
        </w:tc>
      </w:tr>
      <w:tr w:rsidR="00465BF7" w14:paraId="51DF1C87"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67632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53742E"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suteikimo trukmė</w:t>
            </w:r>
          </w:p>
        </w:tc>
        <w:tc>
          <w:tcPr>
            <w:tcW w:w="8187" w:type="dxa"/>
            <w:tcBorders>
              <w:top w:val="outset" w:sz="6" w:space="0" w:color="auto"/>
              <w:left w:val="outset" w:sz="6" w:space="0" w:color="auto"/>
              <w:bottom w:val="outset" w:sz="6" w:space="0" w:color="auto"/>
              <w:right w:val="outset" w:sz="6" w:space="0" w:color="auto"/>
            </w:tcBorders>
            <w:vAlign w:val="center"/>
            <w:hideMark/>
          </w:tcPr>
          <w:p w14:paraId="709CFE92"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 darbo diena</w:t>
            </w:r>
          </w:p>
        </w:tc>
      </w:tr>
      <w:tr w:rsidR="00465BF7" w14:paraId="633ABC4A"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5639B0"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FFC30"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suteikimo kaina (jei paslauga teikiama atlygintinai)</w:t>
            </w:r>
          </w:p>
        </w:tc>
        <w:tc>
          <w:tcPr>
            <w:tcW w:w="8187" w:type="dxa"/>
            <w:tcBorders>
              <w:top w:val="outset" w:sz="6" w:space="0" w:color="auto"/>
              <w:left w:val="outset" w:sz="6" w:space="0" w:color="auto"/>
              <w:bottom w:val="outset" w:sz="6" w:space="0" w:color="auto"/>
              <w:right w:val="outset" w:sz="6" w:space="0" w:color="auto"/>
            </w:tcBorders>
            <w:vAlign w:val="center"/>
            <w:hideMark/>
          </w:tcPr>
          <w:p w14:paraId="2EAAA2F7"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Paslauga nemokama. </w:t>
            </w:r>
          </w:p>
        </w:tc>
      </w:tr>
      <w:tr w:rsidR="00465BF7" w14:paraId="4FF4EB24"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564590"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BB7879F"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Prašymo forma, pildymo pavyzdys ir prašymo turinys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1ADA9E3B"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i/>
                <w:iCs/>
                <w:sz w:val="24"/>
                <w:szCs w:val="24"/>
                <w:lang w:eastAsia="lt-LT"/>
              </w:rPr>
              <w:t xml:space="preserve">           _</w:t>
            </w:r>
          </w:p>
        </w:tc>
      </w:tr>
      <w:tr w:rsidR="00465BF7" w14:paraId="5F7A0B82"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ED9647"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2AADF3D"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Informacinės ir ryšių technologijos, naudojamos teikiant administracinę </w:t>
            </w:r>
            <w:proofErr w:type="spellStart"/>
            <w:r>
              <w:rPr>
                <w:rFonts w:ascii="Times New Roman" w:eastAsia="Times New Roman" w:hAnsi="Times New Roman" w:cs="Times New Roman"/>
                <w:sz w:val="24"/>
                <w:szCs w:val="24"/>
                <w:lang w:eastAsia="lt-LT"/>
              </w:rPr>
              <w:t>paslugą</w:t>
            </w:r>
            <w:proofErr w:type="spellEnd"/>
          </w:p>
        </w:tc>
        <w:tc>
          <w:tcPr>
            <w:tcW w:w="8187" w:type="dxa"/>
            <w:tcBorders>
              <w:top w:val="outset" w:sz="6" w:space="0" w:color="auto"/>
              <w:left w:val="outset" w:sz="6" w:space="0" w:color="auto"/>
              <w:bottom w:val="outset" w:sz="6" w:space="0" w:color="auto"/>
              <w:right w:val="outset" w:sz="6" w:space="0" w:color="auto"/>
            </w:tcBorders>
            <w:vAlign w:val="center"/>
            <w:hideMark/>
          </w:tcPr>
          <w:p w14:paraId="4042D88A"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Pr>
                <w:rFonts w:ascii="Times New Roman" w:hAnsi="Times New Roman" w:cs="Times New Roman"/>
                <w:iCs/>
                <w:sz w:val="24"/>
                <w:szCs w:val="24"/>
              </w:rPr>
              <w:t>(https://mgvdisisorinis.registrucentras.lt)</w:t>
            </w:r>
          </w:p>
        </w:tc>
      </w:tr>
      <w:tr w:rsidR="00465BF7" w14:paraId="794D06CE"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18713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0CBC0F8B"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teikimo ypatumai</w:t>
            </w:r>
          </w:p>
        </w:tc>
        <w:tc>
          <w:tcPr>
            <w:tcW w:w="8187" w:type="dxa"/>
            <w:tcBorders>
              <w:top w:val="outset" w:sz="6" w:space="0" w:color="auto"/>
              <w:left w:val="outset" w:sz="6" w:space="0" w:color="auto"/>
              <w:bottom w:val="outset" w:sz="6" w:space="0" w:color="auto"/>
              <w:right w:val="outset" w:sz="6" w:space="0" w:color="auto"/>
            </w:tcBorders>
            <w:vAlign w:val="center"/>
            <w:hideMark/>
          </w:tcPr>
          <w:p w14:paraId="25AD02B1"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Registruojant tėvystės (motinystės) nustatymą ar nuginčijimą paliekama vaiko turima pavardė ir tautybė, jei teismo sprendime dėl tėvystės (motinystės) nustatymo ar nuginčijimo nenurodyta kitaip.</w:t>
            </w:r>
          </w:p>
        </w:tc>
      </w:tr>
      <w:tr w:rsidR="00465BF7" w14:paraId="363214E3"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0B0A1E"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FEF5A"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Administracinių paslaugų teikimo aprašymų įtraukimas į dokumentų apskaitą</w:t>
            </w:r>
          </w:p>
        </w:tc>
        <w:tc>
          <w:tcPr>
            <w:tcW w:w="8187" w:type="dxa"/>
            <w:tcBorders>
              <w:top w:val="outset" w:sz="6" w:space="0" w:color="auto"/>
              <w:left w:val="outset" w:sz="6" w:space="0" w:color="auto"/>
              <w:bottom w:val="outset" w:sz="6" w:space="0" w:color="auto"/>
              <w:right w:val="outset" w:sz="6" w:space="0" w:color="auto"/>
            </w:tcBorders>
            <w:vAlign w:val="center"/>
            <w:hideMark/>
          </w:tcPr>
          <w:p w14:paraId="59DE09FD"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3A582A79" w14:textId="77777777" w:rsidR="00465BF7" w:rsidRDefault="00465BF7" w:rsidP="00465BF7">
      <w:pPr>
        <w:rPr>
          <w:rFonts w:ascii="Times New Roman" w:hAnsi="Times New Roman" w:cs="Times New Roman"/>
          <w:sz w:val="24"/>
          <w:szCs w:val="24"/>
        </w:rPr>
      </w:pPr>
    </w:p>
    <w:p w14:paraId="78F10B35" w14:textId="77777777" w:rsidR="00472C98" w:rsidRDefault="00472C98"/>
    <w:sectPr w:rsidR="00472C9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C98"/>
    <w:rsid w:val="00305BC2"/>
    <w:rsid w:val="00465BF7"/>
    <w:rsid w:val="00472C98"/>
    <w:rsid w:val="004B4A69"/>
    <w:rsid w:val="006C12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5106B"/>
  <w15:chartTrackingRefBased/>
  <w15:docId w15:val="{C175B202-E4C7-47E0-ACCE-FC652ADB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5BF7"/>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65BF7"/>
    <w:rPr>
      <w:rFonts w:ascii="Times New Roman" w:hAnsi="Times New Roman" w:cs="Times New Roman" w:hint="default"/>
      <w:color w:val="0000FF"/>
      <w:u w:val="single"/>
    </w:rPr>
  </w:style>
  <w:style w:type="character" w:styleId="Neapdorotaspaminjimas">
    <w:name w:val="Unresolved Mention"/>
    <w:basedOn w:val="Numatytasispastraiposriftas"/>
    <w:uiPriority w:val="99"/>
    <w:semiHidden/>
    <w:unhideWhenUsed/>
    <w:rsid w:val="006C12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60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368B592234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tar.lt/portal/lt/legalAct/15fd41a0ccd811e6a2cac7383cbb90a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ecf91ec0a00811e58fd1fc0b9bba68a7" TargetMode="External"/><Relationship Id="rId11" Type="http://schemas.openxmlformats.org/officeDocument/2006/relationships/hyperlink" Target="mailto:El.%20p%20.edita.rasteniene@ignalina.lt" TargetMode="External"/><Relationship Id="rId5" Type="http://schemas.openxmlformats.org/officeDocument/2006/relationships/hyperlink" Target="https://www.e-tar.lt/portal/lt/legalAct/TAR.35B48E5133C4" TargetMode="External"/><Relationship Id="rId10" Type="http://schemas.openxmlformats.org/officeDocument/2006/relationships/hyperlink" Target="mailto:renata.labutiene@ignalina.lt" TargetMode="External"/><Relationship Id="rId4" Type="http://schemas.openxmlformats.org/officeDocument/2006/relationships/hyperlink" Target="https://www.e-tar.lt/portal/lt/legalAct/TAR.2A96C7BB8D19" TargetMode="External"/><Relationship Id="rId9" Type="http://schemas.openxmlformats.org/officeDocument/2006/relationships/hyperlink" Target="https://www.e-tar.lt/portal/lt/legalAct/5b9d4760cda911e6a2cac7383cbb90a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2899</Words>
  <Characters>1653</Characters>
  <Application>Microsoft Office Word</Application>
  <DocSecurity>0</DocSecurity>
  <Lines>13</Lines>
  <Paragraphs>9</Paragraphs>
  <ScaleCrop>false</ScaleCrop>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8</cp:revision>
  <dcterms:created xsi:type="dcterms:W3CDTF">2023-07-14T06:50:00Z</dcterms:created>
  <dcterms:modified xsi:type="dcterms:W3CDTF">2023-07-14T07:03:00Z</dcterms:modified>
</cp:coreProperties>
</file>