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6E526" w14:textId="67960CCD" w:rsidR="00E41383" w:rsidRDefault="00F9507F" w:rsidP="00F9507F">
      <w:pPr>
        <w:jc w:val="center"/>
        <w:rPr>
          <w:b/>
          <w:bCs/>
          <w:noProof/>
          <w:szCs w:val="24"/>
          <w:lang w:eastAsia="lt-LT"/>
        </w:rPr>
      </w:pPr>
      <w:r>
        <w:rPr>
          <w:b/>
          <w:bCs/>
          <w:noProof/>
          <w:szCs w:val="24"/>
          <w:lang w:eastAsia="lt-LT"/>
        </w:rPr>
        <w:drawing>
          <wp:inline distT="0" distB="0" distL="0" distR="0" wp14:anchorId="038DAEF7" wp14:editId="399F609E">
            <wp:extent cx="579120" cy="731520"/>
            <wp:effectExtent l="0" t="0" r="0" b="0"/>
            <wp:docPr id="74475958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4A534445" w14:textId="77777777" w:rsidR="000455DF" w:rsidRPr="007E655E" w:rsidRDefault="000455DF" w:rsidP="007E655E">
      <w:pPr>
        <w:jc w:val="right"/>
        <w:rPr>
          <w:b/>
          <w:bCs/>
          <w:sz w:val="14"/>
          <w:szCs w:val="14"/>
        </w:rPr>
      </w:pPr>
    </w:p>
    <w:p w14:paraId="23F646A1" w14:textId="77777777" w:rsidR="007E655E" w:rsidRPr="007919EE" w:rsidRDefault="007E655E" w:rsidP="007E655E">
      <w:pPr>
        <w:tabs>
          <w:tab w:val="left" w:pos="1296"/>
          <w:tab w:val="center" w:pos="4153"/>
          <w:tab w:val="right" w:pos="8306"/>
        </w:tabs>
        <w:ind w:right="49"/>
        <w:jc w:val="center"/>
        <w:rPr>
          <w:b/>
          <w:bCs/>
          <w:szCs w:val="24"/>
        </w:rPr>
      </w:pPr>
      <w:r w:rsidRPr="007919EE">
        <w:rPr>
          <w:b/>
          <w:bCs/>
          <w:szCs w:val="24"/>
        </w:rPr>
        <w:t>IGNALINOS RAJONO SAVIVALDYBĖS TARYBA</w:t>
      </w:r>
    </w:p>
    <w:p w14:paraId="3A0054B2" w14:textId="77777777" w:rsidR="007E655E" w:rsidRPr="007919EE" w:rsidRDefault="007E655E" w:rsidP="007E655E">
      <w:pPr>
        <w:tabs>
          <w:tab w:val="left" w:pos="1296"/>
          <w:tab w:val="center" w:pos="4153"/>
          <w:tab w:val="right" w:pos="8306"/>
        </w:tabs>
        <w:ind w:right="49"/>
        <w:jc w:val="center"/>
        <w:rPr>
          <w:b/>
          <w:bCs/>
          <w:szCs w:val="24"/>
        </w:rPr>
      </w:pPr>
    </w:p>
    <w:p w14:paraId="39BE1212" w14:textId="77777777" w:rsidR="007E655E" w:rsidRPr="007919EE" w:rsidRDefault="007E655E" w:rsidP="007E655E">
      <w:pPr>
        <w:ind w:right="49"/>
        <w:jc w:val="center"/>
        <w:rPr>
          <w:rFonts w:eastAsia="Calibri"/>
          <w:b/>
          <w:bCs/>
          <w:szCs w:val="24"/>
        </w:rPr>
      </w:pPr>
      <w:r w:rsidRPr="007919EE">
        <w:rPr>
          <w:rFonts w:eastAsia="Calibri"/>
          <w:b/>
          <w:bCs/>
          <w:szCs w:val="24"/>
        </w:rPr>
        <w:t>SPRENDIMAS</w:t>
      </w:r>
    </w:p>
    <w:p w14:paraId="4BC81B79" w14:textId="732B3724" w:rsidR="007E655E" w:rsidRPr="007919EE" w:rsidRDefault="007E655E" w:rsidP="007E655E">
      <w:pPr>
        <w:ind w:right="49"/>
        <w:jc w:val="center"/>
        <w:rPr>
          <w:rFonts w:eastAsia="Calibri"/>
          <w:b/>
          <w:szCs w:val="24"/>
        </w:rPr>
      </w:pPr>
      <w:r w:rsidRPr="007919EE">
        <w:rPr>
          <w:rFonts w:eastAsia="Calibri"/>
          <w:b/>
          <w:bCs/>
          <w:szCs w:val="24"/>
        </w:rPr>
        <w:t xml:space="preserve">DĖL </w:t>
      </w:r>
      <w:r w:rsidRPr="007919EE">
        <w:rPr>
          <w:rFonts w:eastAsia="Calibri"/>
          <w:b/>
          <w:szCs w:val="24"/>
        </w:rPr>
        <w:t>IGNALINOS RAJONO SAVIVALDYBĖS VISUOMENĖS SVEIKATOS RĖMIMO SPECIALIOSIOS PROGRAMOS PRIEMONIŲ VYKDYMO 202</w:t>
      </w:r>
      <w:r w:rsidR="000455DF">
        <w:rPr>
          <w:rFonts w:eastAsia="Calibri"/>
          <w:b/>
          <w:szCs w:val="24"/>
        </w:rPr>
        <w:t>5</w:t>
      </w:r>
      <w:r w:rsidRPr="007919EE">
        <w:rPr>
          <w:rFonts w:eastAsia="Calibri"/>
          <w:b/>
          <w:szCs w:val="24"/>
        </w:rPr>
        <w:t xml:space="preserve"> METŲ ATASKAITOS PATVIRTINIMO</w:t>
      </w:r>
    </w:p>
    <w:p w14:paraId="56D2D01D" w14:textId="77777777" w:rsidR="007E655E" w:rsidRPr="007919EE" w:rsidRDefault="007E655E" w:rsidP="007E655E">
      <w:pPr>
        <w:ind w:right="49"/>
        <w:jc w:val="center"/>
        <w:rPr>
          <w:rFonts w:eastAsia="Calibri"/>
          <w:b/>
          <w:szCs w:val="24"/>
        </w:rPr>
      </w:pPr>
    </w:p>
    <w:p w14:paraId="7086DC99" w14:textId="18BB218E" w:rsidR="007E655E" w:rsidRPr="007919EE" w:rsidRDefault="007E655E" w:rsidP="007E655E">
      <w:pPr>
        <w:ind w:right="49"/>
        <w:jc w:val="center"/>
        <w:rPr>
          <w:rFonts w:eastAsia="Calibri"/>
          <w:szCs w:val="24"/>
        </w:rPr>
      </w:pPr>
      <w:r w:rsidRPr="007919EE">
        <w:rPr>
          <w:rFonts w:eastAsia="Calibri"/>
          <w:szCs w:val="24"/>
        </w:rPr>
        <w:t>202</w:t>
      </w:r>
      <w:r w:rsidR="000455DF">
        <w:rPr>
          <w:rFonts w:eastAsia="Calibri"/>
          <w:szCs w:val="24"/>
        </w:rPr>
        <w:t>6</w:t>
      </w:r>
      <w:r w:rsidRPr="007919EE">
        <w:rPr>
          <w:rFonts w:eastAsia="Calibri"/>
          <w:szCs w:val="24"/>
        </w:rPr>
        <w:t xml:space="preserve"> m.</w:t>
      </w:r>
      <w:r w:rsidR="009F294A">
        <w:rPr>
          <w:rFonts w:eastAsia="Calibri"/>
          <w:szCs w:val="24"/>
        </w:rPr>
        <w:t xml:space="preserve"> gegužės 28</w:t>
      </w:r>
      <w:r w:rsidRPr="007919EE">
        <w:rPr>
          <w:rFonts w:eastAsia="Calibri"/>
          <w:szCs w:val="24"/>
        </w:rPr>
        <w:t xml:space="preserve"> d. Nr.</w:t>
      </w:r>
      <w:r w:rsidR="009F294A">
        <w:rPr>
          <w:rFonts w:eastAsia="Calibri"/>
          <w:szCs w:val="24"/>
        </w:rPr>
        <w:t xml:space="preserve"> T-99</w:t>
      </w:r>
      <w:r w:rsidRPr="007919EE">
        <w:rPr>
          <w:rFonts w:eastAsia="Calibri"/>
          <w:szCs w:val="24"/>
        </w:rPr>
        <w:t xml:space="preserve"> </w:t>
      </w:r>
    </w:p>
    <w:p w14:paraId="00C9C149" w14:textId="77777777" w:rsidR="007E655E" w:rsidRPr="007919EE" w:rsidRDefault="007E655E" w:rsidP="007E655E">
      <w:pPr>
        <w:ind w:right="49"/>
        <w:jc w:val="center"/>
        <w:rPr>
          <w:rFonts w:eastAsia="Calibri"/>
          <w:szCs w:val="24"/>
        </w:rPr>
      </w:pPr>
      <w:r w:rsidRPr="007919EE">
        <w:rPr>
          <w:rFonts w:eastAsia="Calibri"/>
          <w:szCs w:val="24"/>
        </w:rPr>
        <w:t xml:space="preserve">Ignalina </w:t>
      </w:r>
    </w:p>
    <w:p w14:paraId="5708CFFB" w14:textId="77777777" w:rsidR="007E655E" w:rsidRPr="007919EE" w:rsidRDefault="007E655E" w:rsidP="007E655E">
      <w:pPr>
        <w:ind w:right="49" w:firstLine="567"/>
        <w:jc w:val="both"/>
        <w:rPr>
          <w:szCs w:val="24"/>
        </w:rPr>
      </w:pPr>
    </w:p>
    <w:p w14:paraId="081FAE73" w14:textId="0558C0E9" w:rsidR="007E655E" w:rsidRPr="007919EE" w:rsidRDefault="007E655E" w:rsidP="007E655E">
      <w:pPr>
        <w:ind w:right="49" w:firstLine="1134"/>
        <w:jc w:val="both"/>
        <w:rPr>
          <w:szCs w:val="24"/>
        </w:rPr>
      </w:pPr>
      <w:r w:rsidRPr="007919EE">
        <w:rPr>
          <w:szCs w:val="24"/>
        </w:rPr>
        <w:t xml:space="preserve">Vadovaudamasi Lietuvos Respublikos vietos savivaldos įstatymo 15 straipsnio 4 dalimi, 16 straipsnio 1 dalimi, Lietuvos Respublikos sveikatos sistemos įstatymo 41 straipsnio 4 dalimi, 63 straipsnio 5 punktu, Lietuvos Respublikos sveikatos apsaugos ministro 2019 m. birželio 3 d. įsakymu Nr. V-656 „Dėl Savivaldybės visuomenės sveikatos rėmimo specialiosios programos priemonių vykdymo ataskaitos formos patvirtinimo“, </w:t>
      </w:r>
      <w:r w:rsidRPr="00267757">
        <w:rPr>
          <w:szCs w:val="24"/>
        </w:rPr>
        <w:t>Ignalinos rajono savivaldybės mero 202</w:t>
      </w:r>
      <w:r w:rsidR="00CF45AD" w:rsidRPr="00267757">
        <w:rPr>
          <w:szCs w:val="24"/>
        </w:rPr>
        <w:t xml:space="preserve">6 </w:t>
      </w:r>
      <w:r w:rsidRPr="00267757">
        <w:rPr>
          <w:szCs w:val="24"/>
        </w:rPr>
        <w:t xml:space="preserve">m. </w:t>
      </w:r>
      <w:r w:rsidR="00CF45AD" w:rsidRPr="00267757">
        <w:rPr>
          <w:szCs w:val="24"/>
        </w:rPr>
        <w:t>gegužės 5</w:t>
      </w:r>
      <w:r w:rsidRPr="00267757">
        <w:rPr>
          <w:szCs w:val="24"/>
        </w:rPr>
        <w:t xml:space="preserve"> d. potvarkiu Nr. V1-15</w:t>
      </w:r>
      <w:r w:rsidR="00267757" w:rsidRPr="00267757">
        <w:rPr>
          <w:szCs w:val="24"/>
        </w:rPr>
        <w:t>0</w:t>
      </w:r>
      <w:r w:rsidRPr="00267757">
        <w:rPr>
          <w:szCs w:val="24"/>
        </w:rPr>
        <w:t xml:space="preserve"> „Dėl teikimo patvirtinti Ignalinos rajono savivaldybės visuomenės sveikatos rėmimo specialiosios programos priemonių vykdymo 202</w:t>
      </w:r>
      <w:r w:rsidR="00CF45AD" w:rsidRPr="00267757">
        <w:rPr>
          <w:szCs w:val="24"/>
        </w:rPr>
        <w:t>5</w:t>
      </w:r>
      <w:r w:rsidRPr="00267757">
        <w:rPr>
          <w:szCs w:val="24"/>
        </w:rPr>
        <w:t xml:space="preserve"> metų ataskaitą“, </w:t>
      </w:r>
      <w:r w:rsidRPr="007919EE">
        <w:rPr>
          <w:szCs w:val="24"/>
        </w:rPr>
        <w:t xml:space="preserve">Ignalinos rajono savivaldybės taryba </w:t>
      </w:r>
      <w:r w:rsidRPr="007919EE">
        <w:rPr>
          <w:spacing w:val="60"/>
          <w:szCs w:val="24"/>
        </w:rPr>
        <w:t>nusprendži</w:t>
      </w:r>
      <w:r w:rsidRPr="007919EE">
        <w:rPr>
          <w:spacing w:val="20"/>
          <w:szCs w:val="24"/>
        </w:rPr>
        <w:t>a:</w:t>
      </w:r>
    </w:p>
    <w:p w14:paraId="42741DAF" w14:textId="5288C4DE" w:rsidR="007E655E" w:rsidRPr="007919EE" w:rsidRDefault="007E655E" w:rsidP="007E655E">
      <w:pPr>
        <w:ind w:right="49" w:firstLine="1134"/>
        <w:jc w:val="both"/>
        <w:rPr>
          <w:szCs w:val="24"/>
        </w:rPr>
      </w:pPr>
      <w:r w:rsidRPr="007919EE">
        <w:rPr>
          <w:szCs w:val="24"/>
        </w:rPr>
        <w:t>Patvirtinti Ignalinos rajono savivaldybės visuomenės sveikatos rėmimo specialiosios programos priemonių vykdymo 202</w:t>
      </w:r>
      <w:r w:rsidR="000455DF">
        <w:rPr>
          <w:szCs w:val="24"/>
        </w:rPr>
        <w:t>5</w:t>
      </w:r>
      <w:r w:rsidRPr="007919EE">
        <w:rPr>
          <w:szCs w:val="24"/>
        </w:rPr>
        <w:t xml:space="preserve"> metų ataskaitą (pridedama).</w:t>
      </w:r>
    </w:p>
    <w:p w14:paraId="7BA3AD58" w14:textId="30FD8447" w:rsidR="007E655E" w:rsidRPr="007919EE" w:rsidRDefault="007E655E" w:rsidP="007E655E">
      <w:pPr>
        <w:tabs>
          <w:tab w:val="left" w:pos="709"/>
          <w:tab w:val="left" w:pos="1134"/>
        </w:tabs>
        <w:ind w:firstLine="1134"/>
        <w:jc w:val="both"/>
        <w:rPr>
          <w:szCs w:val="24"/>
          <w:lang w:eastAsia="lt-LT"/>
        </w:rPr>
      </w:pPr>
      <w:r w:rsidRPr="007919EE">
        <w:rPr>
          <w:color w:val="000000"/>
          <w:szCs w:val="24"/>
          <w:shd w:val="clear" w:color="auto" w:fill="FFFFFF"/>
          <w:lang w:eastAsia="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14:paraId="513E02F4" w14:textId="77777777" w:rsidR="007E655E" w:rsidRPr="007919EE" w:rsidRDefault="007E655E" w:rsidP="007E655E">
      <w:pPr>
        <w:ind w:right="49"/>
        <w:rPr>
          <w:rFonts w:eastAsia="Calibri"/>
          <w:color w:val="000000"/>
          <w:szCs w:val="24"/>
          <w:lang w:eastAsia="lt-LT"/>
        </w:rPr>
      </w:pPr>
    </w:p>
    <w:p w14:paraId="53041964" w14:textId="77777777" w:rsidR="007E655E" w:rsidRPr="007919EE" w:rsidRDefault="007E655E" w:rsidP="007E655E">
      <w:pPr>
        <w:ind w:right="49"/>
        <w:rPr>
          <w:rFonts w:eastAsia="Calibri"/>
          <w:color w:val="000000"/>
          <w:szCs w:val="24"/>
          <w:lang w:eastAsia="lt-LT"/>
        </w:rPr>
      </w:pPr>
    </w:p>
    <w:p w14:paraId="5F4EE77E" w14:textId="1F9D22AB" w:rsidR="007E655E" w:rsidRPr="007919EE" w:rsidRDefault="007E655E" w:rsidP="007E655E">
      <w:pPr>
        <w:ind w:right="49"/>
        <w:rPr>
          <w:rFonts w:eastAsia="Calibri"/>
          <w:color w:val="000000"/>
          <w:szCs w:val="24"/>
          <w:lang w:eastAsia="lt-LT"/>
        </w:rPr>
      </w:pPr>
      <w:r w:rsidRPr="007919EE">
        <w:rPr>
          <w:rFonts w:eastAsia="Calibri"/>
          <w:color w:val="000000"/>
          <w:szCs w:val="24"/>
          <w:lang w:eastAsia="lt-LT"/>
        </w:rPr>
        <w:t>Savivaldybės meras</w:t>
      </w:r>
      <w:r w:rsidRPr="007919EE">
        <w:rPr>
          <w:rFonts w:eastAsia="Calibri"/>
          <w:color w:val="000000"/>
          <w:szCs w:val="24"/>
          <w:lang w:eastAsia="lt-LT"/>
        </w:rPr>
        <w:tab/>
      </w:r>
      <w:r w:rsidRPr="007919EE">
        <w:rPr>
          <w:rFonts w:eastAsia="Calibri"/>
          <w:color w:val="000000"/>
          <w:szCs w:val="24"/>
          <w:lang w:eastAsia="lt-LT"/>
        </w:rPr>
        <w:tab/>
      </w:r>
      <w:r w:rsidRPr="007919EE">
        <w:rPr>
          <w:rFonts w:eastAsia="Calibri"/>
          <w:color w:val="000000"/>
          <w:szCs w:val="24"/>
          <w:lang w:eastAsia="lt-LT"/>
        </w:rPr>
        <w:tab/>
      </w:r>
      <w:r w:rsidRPr="007919EE">
        <w:rPr>
          <w:rFonts w:eastAsia="Calibri"/>
          <w:color w:val="000000"/>
          <w:szCs w:val="24"/>
          <w:lang w:eastAsia="lt-LT"/>
        </w:rPr>
        <w:tab/>
      </w:r>
      <w:r w:rsidRPr="007919EE">
        <w:rPr>
          <w:rFonts w:eastAsia="Calibri"/>
          <w:color w:val="000000"/>
          <w:szCs w:val="24"/>
          <w:lang w:eastAsia="lt-LT"/>
        </w:rPr>
        <w:tab/>
      </w:r>
      <w:r w:rsidR="00F9507F">
        <w:rPr>
          <w:rFonts w:eastAsia="Calibri"/>
          <w:color w:val="000000"/>
          <w:szCs w:val="24"/>
          <w:lang w:eastAsia="lt-LT"/>
        </w:rPr>
        <w:t xml:space="preserve"> Laimutis Ragaišis</w:t>
      </w:r>
    </w:p>
    <w:p w14:paraId="7113C8A1" w14:textId="77777777" w:rsidR="007E655E" w:rsidRPr="007919EE" w:rsidRDefault="007E655E" w:rsidP="007E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ourier New"/>
          <w:szCs w:val="24"/>
        </w:rPr>
      </w:pPr>
    </w:p>
    <w:p w14:paraId="1F04ABFF" w14:textId="77777777" w:rsidR="007E655E" w:rsidRPr="007919EE" w:rsidRDefault="007E655E" w:rsidP="007E655E">
      <w:pPr>
        <w:rPr>
          <w:rFonts w:eastAsia="Courier New"/>
          <w:szCs w:val="24"/>
        </w:rPr>
      </w:pPr>
      <w:r w:rsidRPr="007919EE">
        <w:rPr>
          <w:rFonts w:eastAsia="Courier New"/>
          <w:szCs w:val="24"/>
        </w:rPr>
        <w:br w:type="page"/>
      </w:r>
    </w:p>
    <w:p w14:paraId="11471182" w14:textId="77777777" w:rsidR="007E655E" w:rsidRPr="007919EE" w:rsidRDefault="007E655E" w:rsidP="007E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962"/>
        <w:jc w:val="both"/>
        <w:rPr>
          <w:rFonts w:eastAsia="Courier New"/>
          <w:szCs w:val="24"/>
        </w:rPr>
      </w:pPr>
      <w:r w:rsidRPr="007919EE">
        <w:rPr>
          <w:rFonts w:eastAsia="Courier New"/>
          <w:szCs w:val="24"/>
        </w:rPr>
        <w:lastRenderedPageBreak/>
        <w:t>PATVIRTINTA</w:t>
      </w:r>
    </w:p>
    <w:p w14:paraId="6E7760B8" w14:textId="77777777" w:rsidR="007E655E" w:rsidRPr="007919EE" w:rsidRDefault="007E655E" w:rsidP="007E655E">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992"/>
          <w:tab w:val="left" w:pos="11908"/>
          <w:tab w:val="left" w:pos="12824"/>
          <w:tab w:val="left" w:pos="13740"/>
          <w:tab w:val="left" w:pos="14656"/>
        </w:tabs>
        <w:ind w:firstLine="4962"/>
        <w:jc w:val="both"/>
        <w:rPr>
          <w:rFonts w:eastAsia="Courier New"/>
          <w:szCs w:val="24"/>
        </w:rPr>
      </w:pPr>
      <w:r w:rsidRPr="007919EE">
        <w:rPr>
          <w:rFonts w:eastAsia="Courier New"/>
          <w:szCs w:val="24"/>
        </w:rPr>
        <w:t xml:space="preserve">Ignalinos rajono savivaldybės tarybos </w:t>
      </w:r>
    </w:p>
    <w:p w14:paraId="74C67165" w14:textId="3213A79D" w:rsidR="007E655E" w:rsidRPr="007919EE" w:rsidRDefault="007E655E" w:rsidP="007E6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962"/>
        <w:jc w:val="both"/>
        <w:rPr>
          <w:rFonts w:eastAsia="Courier New"/>
          <w:szCs w:val="24"/>
        </w:rPr>
      </w:pPr>
      <w:r w:rsidRPr="007919EE">
        <w:rPr>
          <w:rFonts w:eastAsia="Courier New"/>
          <w:szCs w:val="24"/>
        </w:rPr>
        <w:t>202</w:t>
      </w:r>
      <w:r w:rsidR="000455DF">
        <w:rPr>
          <w:rFonts w:eastAsia="Courier New"/>
          <w:szCs w:val="24"/>
        </w:rPr>
        <w:t>6</w:t>
      </w:r>
      <w:r w:rsidR="00CB6D21">
        <w:rPr>
          <w:rFonts w:eastAsia="Courier New"/>
          <w:szCs w:val="24"/>
        </w:rPr>
        <w:t xml:space="preserve"> </w:t>
      </w:r>
      <w:r w:rsidRPr="007919EE">
        <w:rPr>
          <w:rFonts w:eastAsia="Courier New"/>
          <w:szCs w:val="24"/>
        </w:rPr>
        <w:t xml:space="preserve">m. </w:t>
      </w:r>
      <w:r w:rsidR="000455DF">
        <w:rPr>
          <w:rFonts w:eastAsia="Courier New"/>
          <w:szCs w:val="24"/>
        </w:rPr>
        <w:t>gegužės</w:t>
      </w:r>
      <w:r w:rsidR="009F294A">
        <w:rPr>
          <w:rFonts w:eastAsia="Courier New"/>
          <w:szCs w:val="24"/>
        </w:rPr>
        <w:t xml:space="preserve"> 28</w:t>
      </w:r>
      <w:r w:rsidRPr="007919EE">
        <w:rPr>
          <w:rFonts w:eastAsia="Courier New"/>
          <w:szCs w:val="24"/>
        </w:rPr>
        <w:t xml:space="preserve"> d.  sprendimu Nr. </w:t>
      </w:r>
      <w:r w:rsidR="00497065">
        <w:rPr>
          <w:rFonts w:eastAsia="Courier New"/>
          <w:szCs w:val="24"/>
        </w:rPr>
        <w:t>T-99</w:t>
      </w:r>
      <w:r w:rsidRPr="007919EE">
        <w:rPr>
          <w:rFonts w:eastAsia="Courier New"/>
          <w:szCs w:val="24"/>
        </w:rPr>
        <w:t xml:space="preserve">   </w:t>
      </w:r>
    </w:p>
    <w:p w14:paraId="7BF927F3" w14:textId="77777777" w:rsidR="007E655E" w:rsidRDefault="007E655E" w:rsidP="007E655E">
      <w:pPr>
        <w:jc w:val="center"/>
        <w:rPr>
          <w:rFonts w:eastAsia="Calibri"/>
          <w:b/>
          <w:szCs w:val="24"/>
        </w:rPr>
      </w:pPr>
    </w:p>
    <w:p w14:paraId="1A99CE29" w14:textId="77777777" w:rsidR="00203E29" w:rsidRPr="007919EE" w:rsidRDefault="00203E29" w:rsidP="007E655E">
      <w:pPr>
        <w:jc w:val="center"/>
        <w:rPr>
          <w:rFonts w:eastAsia="Calibri"/>
          <w:b/>
          <w:szCs w:val="24"/>
        </w:rPr>
      </w:pPr>
    </w:p>
    <w:p w14:paraId="256437C8" w14:textId="77777777" w:rsidR="00AE5EDF" w:rsidRPr="00AE5EDF" w:rsidRDefault="00AE5EDF" w:rsidP="00AE5EDF">
      <w:pPr>
        <w:tabs>
          <w:tab w:val="left" w:pos="1293"/>
        </w:tabs>
        <w:autoSpaceDN w:val="0"/>
        <w:jc w:val="center"/>
        <w:rPr>
          <w:rFonts w:eastAsia="Calibri"/>
          <w:b/>
          <w:szCs w:val="24"/>
        </w:rPr>
      </w:pPr>
      <w:r w:rsidRPr="00AE5EDF">
        <w:rPr>
          <w:rFonts w:eastAsia="Calibri"/>
          <w:b/>
          <w:szCs w:val="24"/>
        </w:rPr>
        <w:t>IGNALINOS RAJONO</w:t>
      </w:r>
      <w:r w:rsidRPr="00AE5EDF">
        <w:rPr>
          <w:rFonts w:eastAsia="Calibri"/>
          <w:szCs w:val="24"/>
        </w:rPr>
        <w:t xml:space="preserve"> </w:t>
      </w:r>
      <w:r w:rsidRPr="00AE5EDF">
        <w:rPr>
          <w:rFonts w:eastAsia="Calibri"/>
          <w:b/>
          <w:szCs w:val="24"/>
        </w:rPr>
        <w:t>SAVIVALDYBĖS VISUOMENĖS SVEIKATOS RĖMIMO SPECIALIOSIOS PROGRAMOS PRIEMONIŲ VYKDYMO 2025 METŲ ATASKAITA</w:t>
      </w:r>
    </w:p>
    <w:p w14:paraId="10BCB107" w14:textId="77777777" w:rsidR="00AE5EDF" w:rsidRPr="00AE5EDF" w:rsidRDefault="00AE5EDF" w:rsidP="00AE5EDF">
      <w:pPr>
        <w:tabs>
          <w:tab w:val="left" w:pos="1293"/>
        </w:tabs>
        <w:autoSpaceDN w:val="0"/>
        <w:rPr>
          <w:rFonts w:eastAsia="Calibri"/>
          <w:szCs w:val="24"/>
        </w:rPr>
      </w:pPr>
    </w:p>
    <w:p w14:paraId="31E003F4"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color w:val="000000"/>
          <w:szCs w:val="24"/>
        </w:rPr>
        <w:t>Vadovaujantis Ignalinos  rajono s</w:t>
      </w:r>
      <w:r w:rsidRPr="00AE5EDF">
        <w:rPr>
          <w:rFonts w:eastAsia="Calibri"/>
          <w:color w:val="000000"/>
          <w:szCs w:val="24"/>
          <w:lang w:eastAsia="lt-LT"/>
        </w:rPr>
        <w:t xml:space="preserve">avivaldybės tarybos </w:t>
      </w:r>
      <w:r w:rsidRPr="00AE5EDF">
        <w:rPr>
          <w:rFonts w:eastAsia="Calibri"/>
          <w:color w:val="000000"/>
          <w:szCs w:val="24"/>
        </w:rPr>
        <w:t xml:space="preserve">2025 m. balandžio 10 d. sprendimu </w:t>
      </w:r>
      <w:bookmarkStart w:id="0" w:name="n_0"/>
      <w:r w:rsidRPr="00AE5EDF">
        <w:rPr>
          <w:rFonts w:eastAsia="Calibri"/>
          <w:szCs w:val="24"/>
        </w:rPr>
        <w:t xml:space="preserve">Nr. </w:t>
      </w:r>
      <w:bookmarkEnd w:id="0"/>
      <w:r w:rsidRPr="00AE5EDF">
        <w:rPr>
          <w:rFonts w:eastAsia="Calibri"/>
          <w:szCs w:val="24"/>
        </w:rPr>
        <w:t xml:space="preserve">T-73 </w:t>
      </w:r>
      <w:r w:rsidRPr="00AE5EDF">
        <w:rPr>
          <w:rFonts w:eastAsia="Calibri"/>
          <w:color w:val="000000"/>
          <w:szCs w:val="24"/>
          <w:lang w:eastAsia="lt-LT"/>
        </w:rPr>
        <w:t xml:space="preserve">„Dėl </w:t>
      </w:r>
      <w:r w:rsidRPr="00AE5EDF">
        <w:rPr>
          <w:rFonts w:eastAsia="Calibri"/>
          <w:color w:val="000000"/>
          <w:szCs w:val="24"/>
        </w:rPr>
        <w:t xml:space="preserve">Ignalinos </w:t>
      </w:r>
      <w:r w:rsidRPr="00AE5EDF">
        <w:rPr>
          <w:rFonts w:eastAsia="Calibri"/>
          <w:color w:val="000000"/>
          <w:szCs w:val="24"/>
          <w:lang w:eastAsia="lt-LT"/>
        </w:rPr>
        <w:t xml:space="preserve">rajono savivaldybės 2025 m. </w:t>
      </w:r>
      <w:r w:rsidRPr="00AE5EDF">
        <w:rPr>
          <w:rFonts w:eastAsia="Calibri"/>
          <w:color w:val="000000"/>
          <w:szCs w:val="24"/>
        </w:rPr>
        <w:t xml:space="preserve">visuomenės sveikatos rėmimo specialiosios </w:t>
      </w:r>
      <w:r w:rsidRPr="00AE5EDF">
        <w:rPr>
          <w:rFonts w:eastAsia="Calibri"/>
          <w:szCs w:val="24"/>
        </w:rPr>
        <w:t>programos patvirtinimo“,</w:t>
      </w:r>
      <w:r w:rsidRPr="00AE5EDF">
        <w:rPr>
          <w:rFonts w:eastAsia="Calibri"/>
          <w:szCs w:val="24"/>
          <w:lang w:eastAsia="lt-LT"/>
        </w:rPr>
        <w:t xml:space="preserve"> 2025 metais buvo finansuojamos 9 pateiktos paraiškos, kurios atitiko Ignalinos  rajono savivaldybės bendruomenės sveikatos tarybos nustatytas visuomenės sveikatos programos pagrindines kryptis:</w:t>
      </w:r>
    </w:p>
    <w:p w14:paraId="7A047A22" w14:textId="77777777" w:rsidR="00AE5EDF" w:rsidRPr="00AE5EDF" w:rsidRDefault="00AE5EDF" w:rsidP="00AE5EDF">
      <w:pPr>
        <w:shd w:val="clear" w:color="auto" w:fill="FFFFFF"/>
        <w:tabs>
          <w:tab w:val="left" w:pos="1293"/>
        </w:tabs>
        <w:autoSpaceDN w:val="0"/>
        <w:ind w:firstLine="1134"/>
        <w:jc w:val="both"/>
        <w:rPr>
          <w:color w:val="212529"/>
          <w:szCs w:val="24"/>
          <w:lang w:eastAsia="lt-LT"/>
        </w:rPr>
      </w:pPr>
      <w:r w:rsidRPr="00AE5EDF">
        <w:rPr>
          <w:color w:val="212529"/>
          <w:szCs w:val="24"/>
          <w:lang w:eastAsia="lt-LT"/>
        </w:rPr>
        <w:t>1. </w:t>
      </w:r>
      <w:r w:rsidRPr="00AE5EDF">
        <w:rPr>
          <w:color w:val="212529"/>
          <w:szCs w:val="24"/>
          <w:lang w:val="es-ES" w:eastAsia="lt-LT"/>
        </w:rPr>
        <w:t>Širdies ir kraujagyslių ligų prevencijos priemonių skatinimas.</w:t>
      </w:r>
    </w:p>
    <w:p w14:paraId="18CE6A08" w14:textId="77777777" w:rsidR="00AE5EDF" w:rsidRPr="00AE5EDF" w:rsidRDefault="00AE5EDF" w:rsidP="00AE5EDF">
      <w:pPr>
        <w:shd w:val="clear" w:color="auto" w:fill="FFFFFF"/>
        <w:tabs>
          <w:tab w:val="left" w:pos="1293"/>
        </w:tabs>
        <w:autoSpaceDN w:val="0"/>
        <w:ind w:firstLine="1134"/>
        <w:jc w:val="both"/>
        <w:rPr>
          <w:color w:val="212529"/>
          <w:szCs w:val="24"/>
          <w:lang w:eastAsia="lt-LT"/>
        </w:rPr>
      </w:pPr>
      <w:r w:rsidRPr="00AE5EDF">
        <w:rPr>
          <w:color w:val="212529"/>
          <w:szCs w:val="24"/>
          <w:lang w:eastAsia="lt-LT"/>
        </w:rPr>
        <w:t>2. </w:t>
      </w:r>
      <w:r w:rsidRPr="00AE5EDF">
        <w:rPr>
          <w:color w:val="212529"/>
          <w:szCs w:val="24"/>
          <w:lang w:val="es-ES" w:eastAsia="lt-LT"/>
        </w:rPr>
        <w:t>Savižudybių prevencijos priemonių skatinimas.</w:t>
      </w:r>
    </w:p>
    <w:p w14:paraId="41C67C2A" w14:textId="77777777" w:rsidR="00AE5EDF" w:rsidRPr="00AE5EDF" w:rsidRDefault="00AE5EDF" w:rsidP="00AE5EDF">
      <w:pPr>
        <w:shd w:val="clear" w:color="auto" w:fill="FFFFFF"/>
        <w:tabs>
          <w:tab w:val="left" w:pos="1293"/>
        </w:tabs>
        <w:autoSpaceDN w:val="0"/>
        <w:ind w:firstLine="1134"/>
        <w:jc w:val="both"/>
        <w:rPr>
          <w:color w:val="1C1C1C"/>
          <w:szCs w:val="24"/>
          <w:lang w:val="es-ES" w:eastAsia="lt-LT"/>
        </w:rPr>
      </w:pPr>
      <w:r w:rsidRPr="00AE5EDF">
        <w:rPr>
          <w:color w:val="1C1C1C"/>
          <w:szCs w:val="24"/>
          <w:lang w:val="es-ES" w:eastAsia="lt-LT"/>
        </w:rPr>
        <w:t>3. Įvairių priklausomybių (alkoholio, elektroninių cigarečių, narkotikų, tabako, kompiuterinių žaidimų ir kt.) prevencijos priemonės.</w:t>
      </w:r>
    </w:p>
    <w:p w14:paraId="76962721" w14:textId="77777777" w:rsidR="00AE5EDF" w:rsidRPr="00AE5EDF" w:rsidRDefault="00AE5EDF" w:rsidP="00AE5EDF">
      <w:pPr>
        <w:shd w:val="clear" w:color="auto" w:fill="FFFFFF"/>
        <w:tabs>
          <w:tab w:val="left" w:pos="1293"/>
        </w:tabs>
        <w:autoSpaceDN w:val="0"/>
        <w:ind w:firstLine="1134"/>
        <w:jc w:val="both"/>
        <w:rPr>
          <w:color w:val="212529"/>
          <w:szCs w:val="24"/>
          <w:lang w:eastAsia="lt-LT"/>
        </w:rPr>
      </w:pPr>
      <w:r w:rsidRPr="00AE5EDF">
        <w:rPr>
          <w:color w:val="212529"/>
          <w:szCs w:val="24"/>
          <w:lang w:val="es-ES" w:eastAsia="lt-LT"/>
        </w:rPr>
        <w:t>4. </w:t>
      </w:r>
      <w:r w:rsidRPr="00AE5EDF">
        <w:rPr>
          <w:color w:val="000000"/>
          <w:szCs w:val="24"/>
          <w:lang w:val="es-ES" w:eastAsia="lt-LT"/>
        </w:rPr>
        <w:t>Vaikų nutukimo prevencinės priemonės, fizinio aktyvumo skatinimas.</w:t>
      </w:r>
    </w:p>
    <w:p w14:paraId="79680EF3" w14:textId="77777777" w:rsidR="00AE5EDF" w:rsidRPr="00AE5EDF" w:rsidRDefault="00AE5EDF" w:rsidP="00AE5EDF">
      <w:pPr>
        <w:shd w:val="clear" w:color="auto" w:fill="FFFFFF"/>
        <w:tabs>
          <w:tab w:val="left" w:pos="1293"/>
        </w:tabs>
        <w:autoSpaceDN w:val="0"/>
        <w:ind w:firstLine="1134"/>
        <w:jc w:val="both"/>
        <w:rPr>
          <w:color w:val="212529"/>
          <w:szCs w:val="24"/>
          <w:lang w:eastAsia="lt-LT"/>
        </w:rPr>
      </w:pPr>
      <w:r w:rsidRPr="00AE5EDF">
        <w:rPr>
          <w:color w:val="212529"/>
          <w:szCs w:val="24"/>
          <w:lang w:val="es-ES" w:eastAsia="lt-LT"/>
        </w:rPr>
        <w:t>5. </w:t>
      </w:r>
      <w:r w:rsidRPr="00AE5EDF">
        <w:rPr>
          <w:color w:val="212529"/>
          <w:szCs w:val="24"/>
          <w:lang w:eastAsia="lt-LT"/>
        </w:rPr>
        <w:t>Galimo aplinkos poveikio ir aplinkos tyrimai (maudyklų vandens kokybės tyrimai ir paplūdimių smėlio parazitologiniai tyrimai).</w:t>
      </w:r>
    </w:p>
    <w:p w14:paraId="28128B1F" w14:textId="77777777" w:rsidR="00AE5EDF" w:rsidRPr="00AE5EDF" w:rsidRDefault="00AE5EDF" w:rsidP="00AE5EDF">
      <w:pPr>
        <w:widowControl w:val="0"/>
        <w:tabs>
          <w:tab w:val="left" w:pos="1293"/>
        </w:tabs>
        <w:suppressAutoHyphens/>
        <w:autoSpaceDN w:val="0"/>
        <w:jc w:val="both"/>
        <w:rPr>
          <w:rFonts w:eastAsia="Lucida Sans Unicode"/>
          <w:szCs w:val="24"/>
          <w:lang w:eastAsia="ar-SA"/>
        </w:rPr>
      </w:pP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71"/>
        <w:gridCol w:w="3224"/>
        <w:gridCol w:w="3846"/>
        <w:gridCol w:w="1824"/>
      </w:tblGrid>
      <w:tr w:rsidR="00AE5EDF" w:rsidRPr="00AE5EDF" w14:paraId="4ACB2F1C"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6A6FEE10" w14:textId="77777777" w:rsidR="00AE5EDF" w:rsidRPr="00AE5EDF" w:rsidRDefault="00AE5EDF" w:rsidP="00AE5EDF">
            <w:pPr>
              <w:tabs>
                <w:tab w:val="left" w:pos="1293"/>
              </w:tabs>
              <w:autoSpaceDN w:val="0"/>
              <w:spacing w:line="256" w:lineRule="auto"/>
              <w:jc w:val="both"/>
              <w:rPr>
                <w:rFonts w:eastAsia="Calibri"/>
                <w:b/>
                <w:bCs/>
                <w:szCs w:val="24"/>
              </w:rPr>
            </w:pPr>
            <w:r w:rsidRPr="00AE5EDF">
              <w:rPr>
                <w:rFonts w:eastAsia="Calibri"/>
                <w:b/>
                <w:bCs/>
                <w:szCs w:val="24"/>
              </w:rPr>
              <w:t>Eil. Nr.</w:t>
            </w:r>
          </w:p>
        </w:tc>
        <w:tc>
          <w:tcPr>
            <w:tcW w:w="3224" w:type="dxa"/>
            <w:tcBorders>
              <w:top w:val="single" w:sz="4" w:space="0" w:color="000000"/>
              <w:left w:val="single" w:sz="4" w:space="0" w:color="000000"/>
              <w:bottom w:val="single" w:sz="4" w:space="0" w:color="000000"/>
              <w:right w:val="single" w:sz="4" w:space="0" w:color="000000"/>
            </w:tcBorders>
            <w:hideMark/>
          </w:tcPr>
          <w:p w14:paraId="630CD8CB" w14:textId="77777777" w:rsidR="00AE5EDF" w:rsidRPr="00AE5EDF" w:rsidRDefault="00AE5EDF" w:rsidP="00AE5EDF">
            <w:pPr>
              <w:tabs>
                <w:tab w:val="left" w:pos="1293"/>
              </w:tabs>
              <w:autoSpaceDN w:val="0"/>
              <w:spacing w:line="256" w:lineRule="auto"/>
              <w:jc w:val="center"/>
              <w:rPr>
                <w:rFonts w:eastAsia="Calibri"/>
                <w:b/>
                <w:bCs/>
                <w:szCs w:val="24"/>
              </w:rPr>
            </w:pPr>
            <w:r w:rsidRPr="00AE5EDF">
              <w:rPr>
                <w:rFonts w:eastAsia="Calibri"/>
                <w:b/>
                <w:bCs/>
                <w:szCs w:val="24"/>
              </w:rPr>
              <w:t>Programos pavadinimas</w:t>
            </w:r>
          </w:p>
        </w:tc>
        <w:tc>
          <w:tcPr>
            <w:tcW w:w="3846" w:type="dxa"/>
            <w:tcBorders>
              <w:top w:val="single" w:sz="4" w:space="0" w:color="000000"/>
              <w:left w:val="single" w:sz="4" w:space="0" w:color="000000"/>
              <w:bottom w:val="single" w:sz="4" w:space="0" w:color="000000"/>
              <w:right w:val="single" w:sz="4" w:space="0" w:color="000000"/>
            </w:tcBorders>
            <w:hideMark/>
          </w:tcPr>
          <w:p w14:paraId="7EE5BCAF" w14:textId="77777777" w:rsidR="00AE5EDF" w:rsidRPr="00AE5EDF" w:rsidRDefault="00AE5EDF" w:rsidP="00AE5EDF">
            <w:pPr>
              <w:tabs>
                <w:tab w:val="left" w:pos="1293"/>
              </w:tabs>
              <w:autoSpaceDN w:val="0"/>
              <w:spacing w:line="256" w:lineRule="auto"/>
              <w:jc w:val="center"/>
              <w:rPr>
                <w:rFonts w:eastAsia="Calibri"/>
                <w:b/>
                <w:bCs/>
                <w:szCs w:val="24"/>
              </w:rPr>
            </w:pPr>
            <w:r w:rsidRPr="00AE5EDF">
              <w:rPr>
                <w:rFonts w:eastAsia="Calibri"/>
                <w:b/>
                <w:bCs/>
                <w:szCs w:val="24"/>
              </w:rPr>
              <w:t>Vykdytojas / atsakingo asmens kontaktiniai duomenys</w:t>
            </w:r>
          </w:p>
        </w:tc>
        <w:tc>
          <w:tcPr>
            <w:tcW w:w="1824" w:type="dxa"/>
            <w:tcBorders>
              <w:top w:val="single" w:sz="4" w:space="0" w:color="000000"/>
              <w:left w:val="single" w:sz="4" w:space="0" w:color="000000"/>
              <w:bottom w:val="single" w:sz="4" w:space="0" w:color="000000"/>
              <w:right w:val="single" w:sz="4" w:space="0" w:color="000000"/>
            </w:tcBorders>
            <w:hideMark/>
          </w:tcPr>
          <w:p w14:paraId="4E8476B7" w14:textId="77777777" w:rsidR="00AE5EDF" w:rsidRPr="00AE5EDF" w:rsidRDefault="00AE5EDF" w:rsidP="00AE5EDF">
            <w:pPr>
              <w:tabs>
                <w:tab w:val="left" w:pos="1293"/>
              </w:tabs>
              <w:autoSpaceDN w:val="0"/>
              <w:spacing w:line="256" w:lineRule="auto"/>
              <w:jc w:val="center"/>
              <w:rPr>
                <w:rFonts w:eastAsia="Calibri"/>
                <w:b/>
                <w:bCs/>
                <w:szCs w:val="24"/>
              </w:rPr>
            </w:pPr>
            <w:r w:rsidRPr="00AE5EDF">
              <w:rPr>
                <w:rFonts w:eastAsia="Calibri"/>
                <w:b/>
                <w:bCs/>
                <w:szCs w:val="24"/>
              </w:rPr>
              <w:t>Skiriama suma Eur</w:t>
            </w:r>
          </w:p>
        </w:tc>
      </w:tr>
      <w:tr w:rsidR="00AE5EDF" w:rsidRPr="00AE5EDF" w14:paraId="7CBE9AB2"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6FDB1CD6"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1.</w:t>
            </w:r>
          </w:p>
        </w:tc>
        <w:tc>
          <w:tcPr>
            <w:tcW w:w="3224" w:type="dxa"/>
            <w:tcBorders>
              <w:top w:val="single" w:sz="4" w:space="0" w:color="000000"/>
              <w:left w:val="single" w:sz="4" w:space="0" w:color="000000"/>
              <w:bottom w:val="single" w:sz="4" w:space="0" w:color="000000"/>
              <w:right w:val="single" w:sz="4" w:space="0" w:color="000000"/>
            </w:tcBorders>
            <w:hideMark/>
          </w:tcPr>
          <w:p w14:paraId="43EE2B83"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Patyčių prevencijos ir emocinio raštingumo ugdymo projektas mokiniams</w:t>
            </w:r>
          </w:p>
        </w:tc>
        <w:tc>
          <w:tcPr>
            <w:tcW w:w="3846" w:type="dxa"/>
            <w:tcBorders>
              <w:top w:val="single" w:sz="4" w:space="0" w:color="000000"/>
              <w:left w:val="single" w:sz="4" w:space="0" w:color="000000"/>
              <w:bottom w:val="single" w:sz="4" w:space="0" w:color="000000"/>
              <w:right w:val="single" w:sz="4" w:space="0" w:color="000000"/>
            </w:tcBorders>
            <w:hideMark/>
          </w:tcPr>
          <w:p w14:paraId="23081E7A"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VšĮ teatras „Cezario grupė“</w:t>
            </w:r>
          </w:p>
        </w:tc>
        <w:tc>
          <w:tcPr>
            <w:tcW w:w="1824" w:type="dxa"/>
            <w:tcBorders>
              <w:top w:val="single" w:sz="4" w:space="0" w:color="000000"/>
              <w:left w:val="single" w:sz="4" w:space="0" w:color="000000"/>
              <w:bottom w:val="single" w:sz="4" w:space="0" w:color="000000"/>
              <w:right w:val="single" w:sz="4" w:space="0" w:color="000000"/>
            </w:tcBorders>
          </w:tcPr>
          <w:p w14:paraId="0985F8A7"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4000</w:t>
            </w:r>
          </w:p>
          <w:p w14:paraId="73A0D956" w14:textId="77777777" w:rsidR="00AE5EDF" w:rsidRPr="00AE5EDF" w:rsidRDefault="00AE5EDF" w:rsidP="00AE5EDF">
            <w:pPr>
              <w:tabs>
                <w:tab w:val="left" w:pos="1293"/>
              </w:tabs>
              <w:autoSpaceDN w:val="0"/>
              <w:spacing w:line="256" w:lineRule="auto"/>
              <w:jc w:val="center"/>
              <w:rPr>
                <w:rFonts w:eastAsia="Calibri"/>
                <w:szCs w:val="24"/>
              </w:rPr>
            </w:pPr>
          </w:p>
        </w:tc>
      </w:tr>
      <w:tr w:rsidR="00AE5EDF" w:rsidRPr="00AE5EDF" w14:paraId="42C11581"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37419294"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2.</w:t>
            </w:r>
          </w:p>
        </w:tc>
        <w:tc>
          <w:tcPr>
            <w:tcW w:w="3224" w:type="dxa"/>
            <w:tcBorders>
              <w:top w:val="single" w:sz="4" w:space="0" w:color="000000"/>
              <w:left w:val="single" w:sz="4" w:space="0" w:color="000000"/>
              <w:bottom w:val="single" w:sz="4" w:space="0" w:color="000000"/>
              <w:right w:val="single" w:sz="4" w:space="0" w:color="000000"/>
            </w:tcBorders>
          </w:tcPr>
          <w:p w14:paraId="69A1119A"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Ignalinos rajono meno kūrėjų asociacija</w:t>
            </w:r>
          </w:p>
          <w:p w14:paraId="632D38FB"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„Šok su vasara“</w:t>
            </w:r>
          </w:p>
          <w:p w14:paraId="58EFCE92" w14:textId="77777777" w:rsidR="00AE5EDF" w:rsidRPr="00AE5EDF" w:rsidRDefault="00AE5EDF" w:rsidP="00AE5EDF">
            <w:pPr>
              <w:tabs>
                <w:tab w:val="left" w:pos="1293"/>
              </w:tabs>
              <w:autoSpaceDN w:val="0"/>
              <w:spacing w:line="256" w:lineRule="auto"/>
              <w:rPr>
                <w:color w:val="212529"/>
                <w:shd w:val="clear" w:color="auto" w:fill="FFFFFF"/>
              </w:rPr>
            </w:pPr>
          </w:p>
        </w:tc>
        <w:tc>
          <w:tcPr>
            <w:tcW w:w="3846" w:type="dxa"/>
            <w:tcBorders>
              <w:top w:val="single" w:sz="4" w:space="0" w:color="000000"/>
              <w:left w:val="single" w:sz="4" w:space="0" w:color="000000"/>
              <w:bottom w:val="single" w:sz="4" w:space="0" w:color="000000"/>
              <w:right w:val="single" w:sz="4" w:space="0" w:color="000000"/>
            </w:tcBorders>
            <w:hideMark/>
          </w:tcPr>
          <w:p w14:paraId="02D4ABA2" w14:textId="77777777" w:rsidR="00AE5EDF" w:rsidRPr="00AE5EDF" w:rsidRDefault="00AE5EDF" w:rsidP="00AE5EDF">
            <w:pPr>
              <w:tabs>
                <w:tab w:val="left" w:pos="1293"/>
              </w:tabs>
              <w:autoSpaceDN w:val="0"/>
              <w:spacing w:line="256" w:lineRule="auto"/>
              <w:rPr>
                <w:color w:val="212529"/>
                <w:shd w:val="clear" w:color="auto" w:fill="FFFFFF"/>
              </w:rPr>
            </w:pPr>
            <w:r w:rsidRPr="00AE5EDF">
              <w:rPr>
                <w:color w:val="212529"/>
                <w:shd w:val="clear" w:color="auto" w:fill="FFFFFF"/>
              </w:rPr>
              <w:t>Ignalinos rajono meno kūrėjų asociacija</w:t>
            </w:r>
          </w:p>
        </w:tc>
        <w:tc>
          <w:tcPr>
            <w:tcW w:w="1824" w:type="dxa"/>
            <w:tcBorders>
              <w:top w:val="single" w:sz="4" w:space="0" w:color="000000"/>
              <w:left w:val="single" w:sz="4" w:space="0" w:color="000000"/>
              <w:bottom w:val="single" w:sz="4" w:space="0" w:color="000000"/>
              <w:right w:val="single" w:sz="4" w:space="0" w:color="000000"/>
            </w:tcBorders>
            <w:hideMark/>
          </w:tcPr>
          <w:p w14:paraId="33C90B3E"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4000</w:t>
            </w:r>
          </w:p>
        </w:tc>
      </w:tr>
      <w:tr w:rsidR="00AE5EDF" w:rsidRPr="00AE5EDF" w14:paraId="4753EAB1"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0462C764"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3.</w:t>
            </w:r>
          </w:p>
        </w:tc>
        <w:tc>
          <w:tcPr>
            <w:tcW w:w="3224" w:type="dxa"/>
            <w:tcBorders>
              <w:top w:val="single" w:sz="4" w:space="0" w:color="000000"/>
              <w:left w:val="single" w:sz="4" w:space="0" w:color="000000"/>
              <w:bottom w:val="single" w:sz="4" w:space="0" w:color="000000"/>
              <w:right w:val="single" w:sz="4" w:space="0" w:color="000000"/>
            </w:tcBorders>
            <w:hideMark/>
          </w:tcPr>
          <w:p w14:paraId="5C87EC6B"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„Judėk tvariai“</w:t>
            </w:r>
          </w:p>
        </w:tc>
        <w:tc>
          <w:tcPr>
            <w:tcW w:w="3846" w:type="dxa"/>
            <w:tcBorders>
              <w:top w:val="single" w:sz="4" w:space="0" w:color="000000"/>
              <w:left w:val="single" w:sz="4" w:space="0" w:color="000000"/>
              <w:bottom w:val="single" w:sz="4" w:space="0" w:color="000000"/>
              <w:right w:val="single" w:sz="4" w:space="0" w:color="000000"/>
            </w:tcBorders>
            <w:hideMark/>
          </w:tcPr>
          <w:p w14:paraId="65859B56"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Aukštaitijos nacionalinio parko ir Labanoro regioninio parko direkcija</w:t>
            </w:r>
          </w:p>
        </w:tc>
        <w:tc>
          <w:tcPr>
            <w:tcW w:w="1824" w:type="dxa"/>
            <w:tcBorders>
              <w:top w:val="single" w:sz="4" w:space="0" w:color="000000"/>
              <w:left w:val="single" w:sz="4" w:space="0" w:color="000000"/>
              <w:bottom w:val="single" w:sz="4" w:space="0" w:color="000000"/>
              <w:right w:val="single" w:sz="4" w:space="0" w:color="000000"/>
            </w:tcBorders>
            <w:hideMark/>
          </w:tcPr>
          <w:p w14:paraId="51A5239C" w14:textId="77777777" w:rsidR="00AE5EDF" w:rsidRPr="00AE5EDF" w:rsidRDefault="00AE5EDF" w:rsidP="00AE5EDF">
            <w:pPr>
              <w:tabs>
                <w:tab w:val="left" w:pos="1293"/>
              </w:tabs>
              <w:autoSpaceDN w:val="0"/>
              <w:spacing w:line="256" w:lineRule="auto"/>
              <w:jc w:val="center"/>
              <w:rPr>
                <w:rFonts w:eastAsia="Calibri"/>
                <w:szCs w:val="24"/>
              </w:rPr>
            </w:pPr>
            <w:r w:rsidRPr="00AE5EDF">
              <w:rPr>
                <w:color w:val="212529"/>
                <w:shd w:val="clear" w:color="auto" w:fill="FFFFFF"/>
              </w:rPr>
              <w:t>2800</w:t>
            </w:r>
          </w:p>
        </w:tc>
      </w:tr>
      <w:tr w:rsidR="00AE5EDF" w:rsidRPr="00AE5EDF" w14:paraId="15ABCA95"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795F6C07"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4.</w:t>
            </w:r>
          </w:p>
        </w:tc>
        <w:tc>
          <w:tcPr>
            <w:tcW w:w="3224" w:type="dxa"/>
            <w:tcBorders>
              <w:top w:val="single" w:sz="4" w:space="0" w:color="000000"/>
              <w:left w:val="single" w:sz="4" w:space="0" w:color="000000"/>
              <w:bottom w:val="single" w:sz="4" w:space="0" w:color="000000"/>
              <w:right w:val="single" w:sz="4" w:space="0" w:color="000000"/>
            </w:tcBorders>
            <w:hideMark/>
          </w:tcPr>
          <w:p w14:paraId="5CC03FAD"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 „Ne mano kelias“</w:t>
            </w:r>
          </w:p>
        </w:tc>
        <w:tc>
          <w:tcPr>
            <w:tcW w:w="3846" w:type="dxa"/>
            <w:tcBorders>
              <w:top w:val="single" w:sz="4" w:space="0" w:color="000000"/>
              <w:left w:val="single" w:sz="4" w:space="0" w:color="000000"/>
              <w:bottom w:val="single" w:sz="4" w:space="0" w:color="000000"/>
              <w:right w:val="single" w:sz="4" w:space="0" w:color="000000"/>
            </w:tcBorders>
            <w:hideMark/>
          </w:tcPr>
          <w:p w14:paraId="5657C8DB"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Ignalinos rajono savivaldybės visuomenės sveikatos biuras</w:t>
            </w:r>
          </w:p>
        </w:tc>
        <w:tc>
          <w:tcPr>
            <w:tcW w:w="1824" w:type="dxa"/>
            <w:tcBorders>
              <w:top w:val="single" w:sz="4" w:space="0" w:color="000000"/>
              <w:left w:val="single" w:sz="4" w:space="0" w:color="000000"/>
              <w:bottom w:val="single" w:sz="4" w:space="0" w:color="000000"/>
              <w:right w:val="single" w:sz="4" w:space="0" w:color="000000"/>
            </w:tcBorders>
            <w:hideMark/>
          </w:tcPr>
          <w:p w14:paraId="00C160D0" w14:textId="77777777" w:rsidR="00AE5EDF" w:rsidRPr="00AE5EDF" w:rsidRDefault="00AE5EDF" w:rsidP="00AE5EDF">
            <w:pPr>
              <w:tabs>
                <w:tab w:val="left" w:pos="1293"/>
              </w:tabs>
              <w:autoSpaceDN w:val="0"/>
              <w:spacing w:line="256" w:lineRule="auto"/>
              <w:jc w:val="center"/>
              <w:rPr>
                <w:rFonts w:eastAsia="Calibri"/>
                <w:szCs w:val="24"/>
              </w:rPr>
            </w:pPr>
            <w:r w:rsidRPr="00AE5EDF">
              <w:rPr>
                <w:color w:val="212529"/>
                <w:shd w:val="clear" w:color="auto" w:fill="FFFFFF"/>
              </w:rPr>
              <w:t>2400</w:t>
            </w:r>
          </w:p>
        </w:tc>
      </w:tr>
      <w:tr w:rsidR="00AE5EDF" w:rsidRPr="00AE5EDF" w14:paraId="5AAB5693"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7A876063"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5.</w:t>
            </w:r>
          </w:p>
        </w:tc>
        <w:tc>
          <w:tcPr>
            <w:tcW w:w="3224" w:type="dxa"/>
            <w:tcBorders>
              <w:top w:val="single" w:sz="4" w:space="0" w:color="000000"/>
              <w:left w:val="single" w:sz="4" w:space="0" w:color="000000"/>
              <w:bottom w:val="single" w:sz="4" w:space="0" w:color="000000"/>
              <w:right w:val="single" w:sz="4" w:space="0" w:color="000000"/>
            </w:tcBorders>
          </w:tcPr>
          <w:p w14:paraId="3689AC64"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„Pasirūpink savimi ir kitu“</w:t>
            </w:r>
          </w:p>
          <w:p w14:paraId="5AA74248" w14:textId="77777777" w:rsidR="00AE5EDF" w:rsidRPr="00AE5EDF" w:rsidRDefault="00AE5EDF" w:rsidP="00AE5EDF">
            <w:pPr>
              <w:tabs>
                <w:tab w:val="left" w:pos="1293"/>
              </w:tabs>
              <w:autoSpaceDN w:val="0"/>
              <w:spacing w:line="256" w:lineRule="auto"/>
              <w:rPr>
                <w:rFonts w:eastAsia="Calibri"/>
                <w:szCs w:val="24"/>
              </w:rPr>
            </w:pPr>
          </w:p>
        </w:tc>
        <w:tc>
          <w:tcPr>
            <w:tcW w:w="3846" w:type="dxa"/>
            <w:tcBorders>
              <w:top w:val="single" w:sz="4" w:space="0" w:color="000000"/>
              <w:left w:val="single" w:sz="4" w:space="0" w:color="000000"/>
              <w:bottom w:val="single" w:sz="4" w:space="0" w:color="000000"/>
              <w:right w:val="single" w:sz="4" w:space="0" w:color="000000"/>
            </w:tcBorders>
          </w:tcPr>
          <w:p w14:paraId="5DA6A8B5"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Ignalinos jaunimo draugija „Sniego gniūžtė“</w:t>
            </w:r>
          </w:p>
          <w:p w14:paraId="5DA31ED0" w14:textId="77777777" w:rsidR="00AE5EDF" w:rsidRPr="00AE5EDF" w:rsidRDefault="00AE5EDF" w:rsidP="00AE5EDF">
            <w:pPr>
              <w:tabs>
                <w:tab w:val="left" w:pos="1293"/>
              </w:tabs>
              <w:autoSpaceDN w:val="0"/>
              <w:spacing w:line="256" w:lineRule="auto"/>
              <w:rPr>
                <w:rFonts w:eastAsia="Calibri"/>
                <w:szCs w:val="24"/>
              </w:rPr>
            </w:pPr>
          </w:p>
        </w:tc>
        <w:tc>
          <w:tcPr>
            <w:tcW w:w="1824" w:type="dxa"/>
            <w:tcBorders>
              <w:top w:val="single" w:sz="4" w:space="0" w:color="000000"/>
              <w:left w:val="single" w:sz="4" w:space="0" w:color="000000"/>
              <w:bottom w:val="single" w:sz="4" w:space="0" w:color="000000"/>
              <w:right w:val="single" w:sz="4" w:space="0" w:color="000000"/>
            </w:tcBorders>
            <w:hideMark/>
          </w:tcPr>
          <w:p w14:paraId="55E20374"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2000</w:t>
            </w:r>
          </w:p>
        </w:tc>
      </w:tr>
      <w:tr w:rsidR="00AE5EDF" w:rsidRPr="00AE5EDF" w14:paraId="58B9FCC6"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7A2532A5"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6.</w:t>
            </w:r>
          </w:p>
        </w:tc>
        <w:tc>
          <w:tcPr>
            <w:tcW w:w="3224" w:type="dxa"/>
            <w:tcBorders>
              <w:top w:val="single" w:sz="4" w:space="0" w:color="000000"/>
              <w:left w:val="single" w:sz="4" w:space="0" w:color="000000"/>
              <w:bottom w:val="single" w:sz="4" w:space="0" w:color="000000"/>
              <w:right w:val="single" w:sz="4" w:space="0" w:color="000000"/>
            </w:tcBorders>
          </w:tcPr>
          <w:p w14:paraId="0014DDB4"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„Įvairių priklausomybių (alkoholio, elektroninių cigarečių, narkotikų, tabako, kompiuterinių žaidimų ir kt.) prevencijos priemonės“</w:t>
            </w:r>
          </w:p>
          <w:p w14:paraId="3B89FC50" w14:textId="77777777" w:rsidR="00AE5EDF" w:rsidRPr="00AE5EDF" w:rsidRDefault="00AE5EDF" w:rsidP="00AE5EDF">
            <w:pPr>
              <w:tabs>
                <w:tab w:val="left" w:pos="1293"/>
              </w:tabs>
              <w:autoSpaceDN w:val="0"/>
              <w:spacing w:line="256" w:lineRule="auto"/>
              <w:rPr>
                <w:rFonts w:eastAsia="Calibri"/>
                <w:szCs w:val="24"/>
              </w:rPr>
            </w:pPr>
          </w:p>
        </w:tc>
        <w:tc>
          <w:tcPr>
            <w:tcW w:w="3846" w:type="dxa"/>
            <w:tcBorders>
              <w:top w:val="single" w:sz="4" w:space="0" w:color="000000"/>
              <w:left w:val="single" w:sz="4" w:space="0" w:color="000000"/>
              <w:bottom w:val="single" w:sz="4" w:space="0" w:color="000000"/>
              <w:right w:val="single" w:sz="4" w:space="0" w:color="000000"/>
            </w:tcBorders>
          </w:tcPr>
          <w:p w14:paraId="37A14C33" w14:textId="77777777" w:rsidR="00AE5EDF" w:rsidRPr="00AE5EDF" w:rsidRDefault="00AE5EDF" w:rsidP="00AE5EDF">
            <w:pPr>
              <w:shd w:val="clear" w:color="auto" w:fill="FFFFFF"/>
              <w:tabs>
                <w:tab w:val="left" w:pos="1293"/>
              </w:tabs>
              <w:autoSpaceDN w:val="0"/>
              <w:spacing w:line="256" w:lineRule="auto"/>
              <w:rPr>
                <w:color w:val="212529"/>
                <w:szCs w:val="24"/>
                <w:lang w:eastAsia="lt-LT"/>
              </w:rPr>
            </w:pPr>
            <w:r w:rsidRPr="00AE5EDF">
              <w:rPr>
                <w:color w:val="212529"/>
                <w:szCs w:val="24"/>
                <w:lang w:eastAsia="lt-LT"/>
              </w:rPr>
              <w:t>Didžiasalio vaikų globos ir socialinės paramos šeimai centras</w:t>
            </w:r>
          </w:p>
          <w:p w14:paraId="41F51E6A" w14:textId="77777777" w:rsidR="00AE5EDF" w:rsidRPr="00AE5EDF" w:rsidRDefault="00AE5EDF" w:rsidP="00AE5EDF">
            <w:pPr>
              <w:tabs>
                <w:tab w:val="left" w:pos="1293"/>
              </w:tabs>
              <w:autoSpaceDN w:val="0"/>
              <w:spacing w:line="256" w:lineRule="auto"/>
              <w:rPr>
                <w:rFonts w:eastAsia="Calibri"/>
                <w:szCs w:val="24"/>
              </w:rPr>
            </w:pPr>
          </w:p>
        </w:tc>
        <w:tc>
          <w:tcPr>
            <w:tcW w:w="1824" w:type="dxa"/>
            <w:tcBorders>
              <w:top w:val="single" w:sz="4" w:space="0" w:color="000000"/>
              <w:left w:val="single" w:sz="4" w:space="0" w:color="000000"/>
              <w:bottom w:val="single" w:sz="4" w:space="0" w:color="000000"/>
              <w:right w:val="single" w:sz="4" w:space="0" w:color="000000"/>
            </w:tcBorders>
            <w:hideMark/>
          </w:tcPr>
          <w:p w14:paraId="739C92D5"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1300</w:t>
            </w:r>
          </w:p>
        </w:tc>
      </w:tr>
      <w:tr w:rsidR="00AE5EDF" w:rsidRPr="00AE5EDF" w14:paraId="5BAA7E1D"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72231A75"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7.</w:t>
            </w:r>
          </w:p>
        </w:tc>
        <w:tc>
          <w:tcPr>
            <w:tcW w:w="3224" w:type="dxa"/>
            <w:tcBorders>
              <w:top w:val="single" w:sz="4" w:space="0" w:color="000000"/>
              <w:left w:val="single" w:sz="4" w:space="0" w:color="000000"/>
              <w:bottom w:val="single" w:sz="4" w:space="0" w:color="000000"/>
              <w:right w:val="single" w:sz="4" w:space="0" w:color="000000"/>
            </w:tcBorders>
            <w:hideMark/>
          </w:tcPr>
          <w:p w14:paraId="47BAF53C"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 xml:space="preserve"> „Stipri širdis – stipri bendruomenė“</w:t>
            </w:r>
          </w:p>
        </w:tc>
        <w:tc>
          <w:tcPr>
            <w:tcW w:w="3846" w:type="dxa"/>
            <w:tcBorders>
              <w:top w:val="single" w:sz="4" w:space="0" w:color="000000"/>
              <w:left w:val="single" w:sz="4" w:space="0" w:color="000000"/>
              <w:bottom w:val="single" w:sz="4" w:space="0" w:color="000000"/>
              <w:right w:val="single" w:sz="4" w:space="0" w:color="000000"/>
            </w:tcBorders>
            <w:hideMark/>
          </w:tcPr>
          <w:p w14:paraId="6A5EED04"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Ignalinos Budrių bendruomenė</w:t>
            </w:r>
          </w:p>
        </w:tc>
        <w:tc>
          <w:tcPr>
            <w:tcW w:w="1824" w:type="dxa"/>
            <w:tcBorders>
              <w:top w:val="single" w:sz="4" w:space="0" w:color="000000"/>
              <w:left w:val="single" w:sz="4" w:space="0" w:color="000000"/>
              <w:bottom w:val="single" w:sz="4" w:space="0" w:color="000000"/>
              <w:right w:val="single" w:sz="4" w:space="0" w:color="000000"/>
            </w:tcBorders>
            <w:hideMark/>
          </w:tcPr>
          <w:p w14:paraId="56B793B6"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750</w:t>
            </w:r>
          </w:p>
        </w:tc>
      </w:tr>
      <w:tr w:rsidR="00AE5EDF" w:rsidRPr="00AE5EDF" w14:paraId="4AD9B3F2"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36B505F0"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8.</w:t>
            </w:r>
          </w:p>
        </w:tc>
        <w:tc>
          <w:tcPr>
            <w:tcW w:w="3224" w:type="dxa"/>
            <w:tcBorders>
              <w:top w:val="single" w:sz="4" w:space="0" w:color="000000"/>
              <w:left w:val="single" w:sz="4" w:space="0" w:color="000000"/>
              <w:bottom w:val="single" w:sz="4" w:space="0" w:color="000000"/>
              <w:right w:val="single" w:sz="4" w:space="0" w:color="000000"/>
            </w:tcBorders>
            <w:hideMark/>
          </w:tcPr>
          <w:p w14:paraId="59B19523" w14:textId="77777777" w:rsidR="00AE5EDF" w:rsidRPr="00AE5EDF" w:rsidRDefault="00AE5EDF" w:rsidP="00AE5EDF">
            <w:pPr>
              <w:tabs>
                <w:tab w:val="left" w:pos="1293"/>
              </w:tabs>
              <w:autoSpaceDN w:val="0"/>
              <w:spacing w:line="256" w:lineRule="auto"/>
              <w:rPr>
                <w:rFonts w:eastAsia="Calibri"/>
                <w:szCs w:val="24"/>
              </w:rPr>
            </w:pPr>
            <w:r w:rsidRPr="00AE5EDF">
              <w:rPr>
                <w:color w:val="212529"/>
                <w:szCs w:val="24"/>
                <w:lang w:eastAsia="lt-LT"/>
              </w:rPr>
              <w:t>„Ne priklausyti, o gyventi</w:t>
            </w:r>
            <w:r w:rsidRPr="00AE5EDF">
              <w:rPr>
                <w:color w:val="212529"/>
                <w:szCs w:val="24"/>
                <w:lang w:val="es-ES" w:eastAsia="lt-LT"/>
              </w:rPr>
              <w:t>!“</w:t>
            </w:r>
          </w:p>
        </w:tc>
        <w:tc>
          <w:tcPr>
            <w:tcW w:w="3846" w:type="dxa"/>
            <w:tcBorders>
              <w:top w:val="single" w:sz="4" w:space="0" w:color="000000"/>
              <w:left w:val="single" w:sz="4" w:space="0" w:color="000000"/>
              <w:bottom w:val="single" w:sz="4" w:space="0" w:color="000000"/>
              <w:right w:val="single" w:sz="4" w:space="0" w:color="000000"/>
            </w:tcBorders>
          </w:tcPr>
          <w:p w14:paraId="0CB34E76" w14:textId="77777777" w:rsidR="00AE5EDF" w:rsidRPr="00AE5EDF" w:rsidRDefault="00AE5EDF" w:rsidP="00AE5EDF">
            <w:pPr>
              <w:tabs>
                <w:tab w:val="left" w:pos="1293"/>
              </w:tabs>
              <w:autoSpaceDN w:val="0"/>
              <w:spacing w:line="256" w:lineRule="auto"/>
              <w:rPr>
                <w:color w:val="212529"/>
                <w:szCs w:val="24"/>
                <w:lang w:eastAsia="lt-LT"/>
              </w:rPr>
            </w:pPr>
            <w:r w:rsidRPr="00AE5EDF">
              <w:rPr>
                <w:color w:val="212529"/>
                <w:szCs w:val="24"/>
                <w:lang w:eastAsia="lt-LT"/>
              </w:rPr>
              <w:t>Ignalinos rajono policijos asociacija</w:t>
            </w:r>
          </w:p>
          <w:p w14:paraId="55D5CA2D" w14:textId="77777777" w:rsidR="00AE5EDF" w:rsidRPr="00AE5EDF" w:rsidRDefault="00AE5EDF" w:rsidP="00AE5EDF">
            <w:pPr>
              <w:tabs>
                <w:tab w:val="left" w:pos="1293"/>
              </w:tabs>
              <w:autoSpaceDN w:val="0"/>
              <w:spacing w:line="256" w:lineRule="auto"/>
              <w:rPr>
                <w:rFonts w:eastAsia="Calibri"/>
                <w:szCs w:val="24"/>
              </w:rPr>
            </w:pPr>
          </w:p>
        </w:tc>
        <w:tc>
          <w:tcPr>
            <w:tcW w:w="1824" w:type="dxa"/>
            <w:tcBorders>
              <w:top w:val="single" w:sz="4" w:space="0" w:color="000000"/>
              <w:left w:val="single" w:sz="4" w:space="0" w:color="000000"/>
              <w:bottom w:val="single" w:sz="4" w:space="0" w:color="000000"/>
              <w:right w:val="single" w:sz="4" w:space="0" w:color="000000"/>
            </w:tcBorders>
            <w:hideMark/>
          </w:tcPr>
          <w:p w14:paraId="05B9FADD"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700</w:t>
            </w:r>
          </w:p>
        </w:tc>
      </w:tr>
      <w:tr w:rsidR="00AE5EDF" w:rsidRPr="00AE5EDF" w14:paraId="64EE3852"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1CD92594"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t>9.</w:t>
            </w:r>
          </w:p>
        </w:tc>
        <w:tc>
          <w:tcPr>
            <w:tcW w:w="3224" w:type="dxa"/>
            <w:tcBorders>
              <w:top w:val="single" w:sz="4" w:space="0" w:color="000000"/>
              <w:left w:val="single" w:sz="4" w:space="0" w:color="000000"/>
              <w:bottom w:val="single" w:sz="4" w:space="0" w:color="000000"/>
              <w:right w:val="single" w:sz="4" w:space="0" w:color="000000"/>
            </w:tcBorders>
            <w:hideMark/>
          </w:tcPr>
          <w:p w14:paraId="5183705D" w14:textId="77777777" w:rsidR="00AE5EDF" w:rsidRPr="00AE5EDF" w:rsidRDefault="00AE5EDF" w:rsidP="00AE5EDF">
            <w:pPr>
              <w:tabs>
                <w:tab w:val="left" w:pos="1293"/>
              </w:tabs>
              <w:autoSpaceDN w:val="0"/>
              <w:spacing w:line="256" w:lineRule="auto"/>
              <w:rPr>
                <w:rFonts w:eastAsia="Calibri"/>
                <w:szCs w:val="24"/>
              </w:rPr>
            </w:pPr>
            <w:r w:rsidRPr="00AE5EDF">
              <w:rPr>
                <w:color w:val="212529"/>
                <w:shd w:val="clear" w:color="auto" w:fill="FFFFFF"/>
              </w:rPr>
              <w:t>„Sportuoji – sveikas esi“</w:t>
            </w:r>
          </w:p>
        </w:tc>
        <w:tc>
          <w:tcPr>
            <w:tcW w:w="3846" w:type="dxa"/>
            <w:tcBorders>
              <w:top w:val="single" w:sz="4" w:space="0" w:color="000000"/>
              <w:left w:val="single" w:sz="4" w:space="0" w:color="000000"/>
              <w:bottom w:val="single" w:sz="4" w:space="0" w:color="000000"/>
              <w:right w:val="single" w:sz="4" w:space="0" w:color="000000"/>
            </w:tcBorders>
            <w:hideMark/>
          </w:tcPr>
          <w:p w14:paraId="3A7A7235" w14:textId="77777777" w:rsidR="00AE5EDF" w:rsidRPr="00AE5EDF" w:rsidRDefault="00AE5EDF" w:rsidP="00AE5EDF">
            <w:pPr>
              <w:tabs>
                <w:tab w:val="left" w:pos="1293"/>
              </w:tabs>
              <w:autoSpaceDN w:val="0"/>
              <w:spacing w:line="256" w:lineRule="auto"/>
              <w:rPr>
                <w:rFonts w:eastAsia="Calibri"/>
                <w:szCs w:val="24"/>
              </w:rPr>
            </w:pPr>
            <w:proofErr w:type="spellStart"/>
            <w:r w:rsidRPr="00AE5EDF">
              <w:rPr>
                <w:color w:val="212529"/>
                <w:shd w:val="clear" w:color="auto" w:fill="FFFFFF"/>
              </w:rPr>
              <w:t>Šiūlėnų</w:t>
            </w:r>
            <w:proofErr w:type="spellEnd"/>
            <w:r w:rsidRPr="00AE5EDF">
              <w:rPr>
                <w:color w:val="212529"/>
                <w:shd w:val="clear" w:color="auto" w:fill="FFFFFF"/>
              </w:rPr>
              <w:t xml:space="preserve"> kaimo bendruomenė</w:t>
            </w:r>
          </w:p>
        </w:tc>
        <w:tc>
          <w:tcPr>
            <w:tcW w:w="1824" w:type="dxa"/>
            <w:tcBorders>
              <w:top w:val="single" w:sz="4" w:space="0" w:color="000000"/>
              <w:left w:val="single" w:sz="4" w:space="0" w:color="000000"/>
              <w:bottom w:val="single" w:sz="4" w:space="0" w:color="000000"/>
              <w:right w:val="single" w:sz="4" w:space="0" w:color="000000"/>
            </w:tcBorders>
            <w:hideMark/>
          </w:tcPr>
          <w:p w14:paraId="067C2D9B"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450</w:t>
            </w:r>
          </w:p>
        </w:tc>
      </w:tr>
      <w:tr w:rsidR="00AE5EDF" w:rsidRPr="00AE5EDF" w14:paraId="4D786545"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hideMark/>
          </w:tcPr>
          <w:p w14:paraId="21F397A7" w14:textId="77777777" w:rsidR="00AE5EDF" w:rsidRPr="00AE5EDF" w:rsidRDefault="00AE5EDF" w:rsidP="00AE5EDF">
            <w:pPr>
              <w:tabs>
                <w:tab w:val="left" w:pos="1293"/>
              </w:tabs>
              <w:autoSpaceDN w:val="0"/>
              <w:spacing w:line="256" w:lineRule="auto"/>
              <w:jc w:val="both"/>
              <w:rPr>
                <w:rFonts w:eastAsia="Calibri"/>
                <w:szCs w:val="24"/>
              </w:rPr>
            </w:pPr>
            <w:r w:rsidRPr="00AE5EDF">
              <w:rPr>
                <w:rFonts w:eastAsia="Calibri"/>
                <w:szCs w:val="24"/>
              </w:rPr>
              <w:lastRenderedPageBreak/>
              <w:t xml:space="preserve">10. </w:t>
            </w:r>
          </w:p>
        </w:tc>
        <w:tc>
          <w:tcPr>
            <w:tcW w:w="3224" w:type="dxa"/>
            <w:tcBorders>
              <w:top w:val="single" w:sz="4" w:space="0" w:color="000000"/>
              <w:left w:val="single" w:sz="4" w:space="0" w:color="000000"/>
              <w:bottom w:val="single" w:sz="4" w:space="0" w:color="000000"/>
              <w:right w:val="single" w:sz="4" w:space="0" w:color="000000"/>
            </w:tcBorders>
            <w:hideMark/>
          </w:tcPr>
          <w:tbl>
            <w:tblPr>
              <w:tblW w:w="9465" w:type="dxa"/>
              <w:shd w:val="clear" w:color="auto" w:fill="FFFFFF"/>
              <w:tblLayout w:type="fixed"/>
              <w:tblCellMar>
                <w:left w:w="0" w:type="dxa"/>
                <w:right w:w="0" w:type="dxa"/>
              </w:tblCellMar>
              <w:tblLook w:val="04A0" w:firstRow="1" w:lastRow="0" w:firstColumn="1" w:lastColumn="0" w:noHBand="0" w:noVBand="1"/>
            </w:tblPr>
            <w:tblGrid>
              <w:gridCol w:w="3431"/>
              <w:gridCol w:w="4093"/>
              <w:gridCol w:w="1941"/>
            </w:tblGrid>
            <w:tr w:rsidR="00AE5EDF" w:rsidRPr="00AE5EDF" w14:paraId="5A74A824" w14:textId="77777777">
              <w:tc>
                <w:tcPr>
                  <w:tcW w:w="322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190DB0CC" w14:textId="77777777" w:rsidR="00AE5EDF" w:rsidRPr="00AE5EDF" w:rsidRDefault="00AE5EDF" w:rsidP="00AE5EDF">
                  <w:pPr>
                    <w:tabs>
                      <w:tab w:val="left" w:pos="1293"/>
                    </w:tabs>
                    <w:autoSpaceDN w:val="0"/>
                    <w:spacing w:line="256" w:lineRule="auto"/>
                    <w:rPr>
                      <w:color w:val="212529"/>
                      <w:szCs w:val="24"/>
                      <w:lang w:eastAsia="lt-LT"/>
                    </w:rPr>
                  </w:pPr>
                  <w:r w:rsidRPr="00AE5EDF">
                    <w:rPr>
                      <w:color w:val="212529"/>
                      <w:szCs w:val="24"/>
                      <w:lang w:eastAsia="lt-LT"/>
                    </w:rPr>
                    <w:t>Maudyklų vandens kokybės tyrimai ir paplūdimio smėlio parazitologiniai tyrimai</w:t>
                  </w:r>
                </w:p>
              </w:tc>
              <w:tc>
                <w:tcPr>
                  <w:tcW w:w="3846"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3D442E64" w14:textId="77777777" w:rsidR="00AE5EDF" w:rsidRPr="00AE5EDF" w:rsidRDefault="00AE5EDF" w:rsidP="00AE5EDF">
                  <w:pPr>
                    <w:tabs>
                      <w:tab w:val="left" w:pos="1293"/>
                    </w:tabs>
                    <w:autoSpaceDN w:val="0"/>
                    <w:spacing w:line="256" w:lineRule="auto"/>
                    <w:rPr>
                      <w:color w:val="212529"/>
                      <w:szCs w:val="24"/>
                      <w:lang w:eastAsia="lt-LT"/>
                    </w:rPr>
                  </w:pPr>
                  <w:r w:rsidRPr="00AE5EDF">
                    <w:rPr>
                      <w:color w:val="212529"/>
                      <w:szCs w:val="24"/>
                      <w:lang w:eastAsia="lt-LT"/>
                    </w:rPr>
                    <w:t>Ignalinos rajono savivaldybės administracija</w:t>
                  </w:r>
                </w:p>
              </w:tc>
              <w:tc>
                <w:tcPr>
                  <w:tcW w:w="1824" w:type="dxa"/>
                  <w:tcBorders>
                    <w:top w:val="nil"/>
                    <w:left w:val="nil"/>
                    <w:bottom w:val="single" w:sz="8" w:space="0" w:color="auto"/>
                    <w:right w:val="single" w:sz="8" w:space="0" w:color="auto"/>
                  </w:tcBorders>
                  <w:shd w:val="clear" w:color="auto" w:fill="FFFFFF"/>
                  <w:tcMar>
                    <w:top w:w="0" w:type="dxa"/>
                    <w:left w:w="10" w:type="dxa"/>
                    <w:bottom w:w="0" w:type="dxa"/>
                    <w:right w:w="10" w:type="dxa"/>
                  </w:tcMar>
                  <w:hideMark/>
                </w:tcPr>
                <w:p w14:paraId="7BB49993" w14:textId="77777777" w:rsidR="00AE5EDF" w:rsidRPr="00AE5EDF" w:rsidRDefault="00AE5EDF" w:rsidP="00AE5EDF">
                  <w:pPr>
                    <w:tabs>
                      <w:tab w:val="left" w:pos="1293"/>
                    </w:tabs>
                    <w:autoSpaceDN w:val="0"/>
                    <w:spacing w:line="256" w:lineRule="auto"/>
                    <w:jc w:val="center"/>
                    <w:rPr>
                      <w:color w:val="212529"/>
                      <w:szCs w:val="24"/>
                      <w:lang w:eastAsia="lt-LT"/>
                    </w:rPr>
                  </w:pPr>
                  <w:r w:rsidRPr="00AE5EDF">
                    <w:rPr>
                      <w:color w:val="212529"/>
                      <w:szCs w:val="24"/>
                      <w:lang w:eastAsia="lt-LT"/>
                    </w:rPr>
                    <w:t>1697</w:t>
                  </w:r>
                </w:p>
              </w:tc>
            </w:tr>
          </w:tbl>
          <w:p w14:paraId="48636424" w14:textId="77777777" w:rsidR="00AE5EDF" w:rsidRPr="00AE5EDF" w:rsidRDefault="00AE5EDF" w:rsidP="00AE5EDF">
            <w:pPr>
              <w:tabs>
                <w:tab w:val="left" w:pos="1293"/>
              </w:tabs>
              <w:autoSpaceDN w:val="0"/>
              <w:spacing w:line="256" w:lineRule="auto"/>
              <w:rPr>
                <w:color w:val="212529"/>
                <w:shd w:val="clear" w:color="auto" w:fill="FFFFFF"/>
              </w:rPr>
            </w:pPr>
          </w:p>
        </w:tc>
        <w:tc>
          <w:tcPr>
            <w:tcW w:w="3846" w:type="dxa"/>
            <w:tcBorders>
              <w:top w:val="single" w:sz="4" w:space="0" w:color="000000"/>
              <w:left w:val="single" w:sz="4" w:space="0" w:color="000000"/>
              <w:bottom w:val="single" w:sz="4" w:space="0" w:color="000000"/>
              <w:right w:val="single" w:sz="4" w:space="0" w:color="000000"/>
            </w:tcBorders>
            <w:hideMark/>
          </w:tcPr>
          <w:p w14:paraId="2805849C" w14:textId="77777777" w:rsidR="00AE5EDF" w:rsidRPr="00AE5EDF" w:rsidRDefault="00AE5EDF" w:rsidP="00AE5EDF">
            <w:pPr>
              <w:tabs>
                <w:tab w:val="left" w:pos="1293"/>
              </w:tabs>
              <w:autoSpaceDN w:val="0"/>
              <w:spacing w:line="256" w:lineRule="auto"/>
              <w:rPr>
                <w:color w:val="212529"/>
                <w:shd w:val="clear" w:color="auto" w:fill="FFFFFF"/>
              </w:rPr>
            </w:pPr>
            <w:r w:rsidRPr="00AE5EDF">
              <w:rPr>
                <w:color w:val="212529"/>
                <w:shd w:val="clear" w:color="auto" w:fill="FFFFFF"/>
              </w:rPr>
              <w:t>Ignalinos rajono savivaldybės administracija</w:t>
            </w:r>
          </w:p>
        </w:tc>
        <w:tc>
          <w:tcPr>
            <w:tcW w:w="1824" w:type="dxa"/>
            <w:tcBorders>
              <w:top w:val="single" w:sz="4" w:space="0" w:color="000000"/>
              <w:left w:val="single" w:sz="4" w:space="0" w:color="000000"/>
              <w:bottom w:val="single" w:sz="4" w:space="0" w:color="000000"/>
              <w:right w:val="single" w:sz="4" w:space="0" w:color="000000"/>
            </w:tcBorders>
            <w:hideMark/>
          </w:tcPr>
          <w:p w14:paraId="76BD0BBE" w14:textId="77777777" w:rsidR="00AE5EDF" w:rsidRPr="00AE5EDF" w:rsidRDefault="00AE5EDF" w:rsidP="00AE5EDF">
            <w:pPr>
              <w:tabs>
                <w:tab w:val="left" w:pos="1293"/>
              </w:tabs>
              <w:autoSpaceDN w:val="0"/>
              <w:spacing w:line="256" w:lineRule="auto"/>
              <w:jc w:val="center"/>
              <w:rPr>
                <w:rFonts w:eastAsia="Calibri"/>
                <w:szCs w:val="24"/>
              </w:rPr>
            </w:pPr>
            <w:r w:rsidRPr="00AE5EDF">
              <w:rPr>
                <w:rFonts w:eastAsia="Calibri"/>
                <w:szCs w:val="24"/>
              </w:rPr>
              <w:t>3000</w:t>
            </w:r>
          </w:p>
        </w:tc>
      </w:tr>
      <w:tr w:rsidR="00AE5EDF" w:rsidRPr="00AE5EDF" w14:paraId="7FCE49FA" w14:textId="77777777" w:rsidTr="00AE5EDF">
        <w:trPr>
          <w:jc w:val="center"/>
        </w:trPr>
        <w:tc>
          <w:tcPr>
            <w:tcW w:w="570" w:type="dxa"/>
            <w:tcBorders>
              <w:top w:val="single" w:sz="4" w:space="0" w:color="000000"/>
              <w:left w:val="single" w:sz="4" w:space="0" w:color="000000"/>
              <w:bottom w:val="single" w:sz="4" w:space="0" w:color="000000"/>
              <w:right w:val="single" w:sz="4" w:space="0" w:color="000000"/>
            </w:tcBorders>
          </w:tcPr>
          <w:p w14:paraId="1ED1DB9D" w14:textId="77777777" w:rsidR="00AE5EDF" w:rsidRPr="00AE5EDF" w:rsidRDefault="00AE5EDF" w:rsidP="00AE5EDF">
            <w:pPr>
              <w:tabs>
                <w:tab w:val="left" w:pos="1293"/>
              </w:tabs>
              <w:autoSpaceDN w:val="0"/>
              <w:spacing w:line="256" w:lineRule="auto"/>
              <w:jc w:val="both"/>
              <w:rPr>
                <w:rFonts w:eastAsia="Calibri"/>
                <w:szCs w:val="24"/>
              </w:rPr>
            </w:pPr>
          </w:p>
        </w:tc>
        <w:tc>
          <w:tcPr>
            <w:tcW w:w="3224" w:type="dxa"/>
            <w:tcBorders>
              <w:top w:val="single" w:sz="4" w:space="0" w:color="000000"/>
              <w:left w:val="single" w:sz="4" w:space="0" w:color="000000"/>
              <w:bottom w:val="single" w:sz="4" w:space="0" w:color="000000"/>
              <w:right w:val="single" w:sz="4" w:space="0" w:color="000000"/>
            </w:tcBorders>
          </w:tcPr>
          <w:p w14:paraId="73E2DDD0" w14:textId="77777777" w:rsidR="00AE5EDF" w:rsidRPr="00AE5EDF" w:rsidRDefault="00AE5EDF" w:rsidP="00AE5EDF">
            <w:pPr>
              <w:tabs>
                <w:tab w:val="left" w:pos="1293"/>
              </w:tabs>
              <w:autoSpaceDN w:val="0"/>
              <w:spacing w:line="256" w:lineRule="auto"/>
              <w:jc w:val="both"/>
              <w:rPr>
                <w:rFonts w:eastAsia="Calibri"/>
                <w:szCs w:val="24"/>
              </w:rPr>
            </w:pPr>
          </w:p>
        </w:tc>
        <w:tc>
          <w:tcPr>
            <w:tcW w:w="3846" w:type="dxa"/>
            <w:tcBorders>
              <w:top w:val="single" w:sz="4" w:space="0" w:color="000000"/>
              <w:left w:val="single" w:sz="4" w:space="0" w:color="000000"/>
              <w:bottom w:val="single" w:sz="4" w:space="0" w:color="000000"/>
              <w:right w:val="single" w:sz="4" w:space="0" w:color="000000"/>
            </w:tcBorders>
            <w:hideMark/>
          </w:tcPr>
          <w:p w14:paraId="61647536" w14:textId="77777777" w:rsidR="00AE5EDF" w:rsidRPr="00AE5EDF" w:rsidRDefault="00AE5EDF" w:rsidP="00AE5EDF">
            <w:pPr>
              <w:tabs>
                <w:tab w:val="left" w:pos="1293"/>
              </w:tabs>
              <w:autoSpaceDN w:val="0"/>
              <w:spacing w:line="256" w:lineRule="auto"/>
              <w:rPr>
                <w:rFonts w:eastAsia="Calibri"/>
                <w:szCs w:val="24"/>
              </w:rPr>
            </w:pPr>
            <w:r w:rsidRPr="00AE5EDF">
              <w:rPr>
                <w:rFonts w:eastAsia="Calibri"/>
                <w:szCs w:val="24"/>
              </w:rPr>
              <w:t>Iš viso</w:t>
            </w:r>
          </w:p>
        </w:tc>
        <w:tc>
          <w:tcPr>
            <w:tcW w:w="1824" w:type="dxa"/>
            <w:tcBorders>
              <w:top w:val="single" w:sz="4" w:space="0" w:color="000000"/>
              <w:left w:val="single" w:sz="4" w:space="0" w:color="000000"/>
              <w:bottom w:val="single" w:sz="4" w:space="0" w:color="000000"/>
              <w:right w:val="single" w:sz="4" w:space="0" w:color="000000"/>
            </w:tcBorders>
            <w:hideMark/>
          </w:tcPr>
          <w:p w14:paraId="65F1942C" w14:textId="77777777" w:rsidR="00AE5EDF" w:rsidRPr="00AE5EDF" w:rsidRDefault="00AE5EDF" w:rsidP="00AE5EDF">
            <w:pPr>
              <w:tabs>
                <w:tab w:val="left" w:pos="1293"/>
              </w:tabs>
              <w:autoSpaceDN w:val="0"/>
              <w:spacing w:line="256" w:lineRule="auto"/>
              <w:jc w:val="center"/>
              <w:rPr>
                <w:rFonts w:eastAsia="Calibri"/>
                <w:szCs w:val="24"/>
              </w:rPr>
            </w:pPr>
            <w:r w:rsidRPr="00AE5EDF">
              <w:rPr>
                <w:color w:val="212529"/>
                <w:shd w:val="clear" w:color="auto" w:fill="FFFFFF"/>
              </w:rPr>
              <w:t>21 400</w:t>
            </w:r>
          </w:p>
        </w:tc>
      </w:tr>
    </w:tbl>
    <w:p w14:paraId="27F8EE8A" w14:textId="77777777" w:rsidR="00AE5EDF" w:rsidRPr="00AE5EDF" w:rsidRDefault="00AE5EDF" w:rsidP="00AE5EDF">
      <w:pPr>
        <w:tabs>
          <w:tab w:val="left" w:pos="540"/>
          <w:tab w:val="left" w:pos="1293"/>
        </w:tabs>
        <w:autoSpaceDN w:val="0"/>
        <w:rPr>
          <w:rFonts w:eastAsia="Lucida Sans Unicode"/>
          <w:szCs w:val="24"/>
          <w:lang w:eastAsia="ar-SA"/>
        </w:rPr>
      </w:pPr>
    </w:p>
    <w:p w14:paraId="13E3DB35" w14:textId="77777777" w:rsidR="00AE5EDF" w:rsidRPr="00AE5EDF" w:rsidRDefault="00AE5EDF" w:rsidP="00AE5EDF">
      <w:pPr>
        <w:tabs>
          <w:tab w:val="left" w:pos="0"/>
          <w:tab w:val="left" w:pos="1293"/>
        </w:tabs>
        <w:autoSpaceDN w:val="0"/>
        <w:jc w:val="center"/>
        <w:rPr>
          <w:rFonts w:eastAsia="Calibri"/>
          <w:b/>
          <w:szCs w:val="24"/>
        </w:rPr>
      </w:pPr>
      <w:r w:rsidRPr="00AE5EDF">
        <w:rPr>
          <w:rFonts w:eastAsia="Calibri"/>
          <w:b/>
          <w:szCs w:val="24"/>
        </w:rPr>
        <w:t>I SKYRIUS</w:t>
      </w:r>
    </w:p>
    <w:p w14:paraId="275D4723" w14:textId="77777777" w:rsidR="00AE5EDF" w:rsidRPr="00AE5EDF" w:rsidRDefault="00AE5EDF" w:rsidP="00AE5EDF">
      <w:pPr>
        <w:tabs>
          <w:tab w:val="left" w:pos="1293"/>
        </w:tabs>
        <w:autoSpaceDN w:val="0"/>
        <w:jc w:val="center"/>
        <w:rPr>
          <w:bCs/>
          <w:szCs w:val="24"/>
        </w:rPr>
      </w:pPr>
      <w:r w:rsidRPr="00AE5EDF">
        <w:rPr>
          <w:rFonts w:eastAsia="Calibri"/>
          <w:b/>
          <w:szCs w:val="24"/>
        </w:rPr>
        <w:t>SAVIVALDYBĖS VISUOMENĖS SVEIKATOS RĖMIMO SPECIALIOSIOS PROGRAMOS LĖŠOS</w:t>
      </w:r>
      <w:r w:rsidRPr="00AE5EDF">
        <w:rPr>
          <w:bCs/>
          <w:szCs w:val="24"/>
        </w:rPr>
        <w:t xml:space="preserve">              </w:t>
      </w:r>
    </w:p>
    <w:p w14:paraId="407EDD1C" w14:textId="77777777" w:rsidR="00AE5EDF" w:rsidRPr="00AE5EDF" w:rsidRDefault="00AE5EDF" w:rsidP="00AE5EDF">
      <w:pPr>
        <w:tabs>
          <w:tab w:val="left" w:pos="1293"/>
        </w:tabs>
        <w:autoSpaceDN w:val="0"/>
        <w:jc w:val="center"/>
        <w:rPr>
          <w:rFonts w:eastAsia="Calibri"/>
          <w:b/>
          <w:szCs w:val="24"/>
        </w:rPr>
      </w:pPr>
    </w:p>
    <w:tbl>
      <w:tblPr>
        <w:tblW w:w="0"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613"/>
        <w:gridCol w:w="5052"/>
        <w:gridCol w:w="4205"/>
      </w:tblGrid>
      <w:tr w:rsidR="00AE5EDF" w:rsidRPr="00AE5EDF" w14:paraId="2431DDE5" w14:textId="77777777" w:rsidTr="00AE5EDF">
        <w:trPr>
          <w:trHeight w:val="841"/>
          <w:jc w:val="center"/>
        </w:trPr>
        <w:tc>
          <w:tcPr>
            <w:tcW w:w="613" w:type="dxa"/>
            <w:tcBorders>
              <w:top w:val="single" w:sz="4" w:space="0" w:color="000000"/>
              <w:left w:val="single" w:sz="4" w:space="0" w:color="000000"/>
              <w:bottom w:val="single" w:sz="4" w:space="0" w:color="000000"/>
              <w:right w:val="single" w:sz="4" w:space="0" w:color="000000"/>
            </w:tcBorders>
            <w:hideMark/>
          </w:tcPr>
          <w:p w14:paraId="5DF55B61" w14:textId="77777777" w:rsidR="00AE5EDF" w:rsidRPr="00AE5EDF" w:rsidRDefault="00AE5EDF" w:rsidP="00AE5EDF">
            <w:pPr>
              <w:tabs>
                <w:tab w:val="left" w:pos="540"/>
                <w:tab w:val="left" w:pos="1293"/>
              </w:tabs>
              <w:autoSpaceDN w:val="0"/>
              <w:spacing w:line="256" w:lineRule="auto"/>
              <w:ind w:firstLine="12"/>
              <w:jc w:val="center"/>
              <w:rPr>
                <w:rFonts w:eastAsia="Calibri"/>
                <w:b/>
                <w:szCs w:val="24"/>
              </w:rPr>
            </w:pPr>
            <w:r w:rsidRPr="00AE5EDF">
              <w:rPr>
                <w:rFonts w:eastAsia="Calibri"/>
                <w:b/>
                <w:szCs w:val="24"/>
              </w:rPr>
              <w:t>Eil. Nr.</w:t>
            </w:r>
          </w:p>
        </w:tc>
        <w:tc>
          <w:tcPr>
            <w:tcW w:w="5052" w:type="dxa"/>
            <w:tcBorders>
              <w:top w:val="single" w:sz="4" w:space="0" w:color="000000"/>
              <w:left w:val="single" w:sz="4" w:space="0" w:color="000000"/>
              <w:bottom w:val="single" w:sz="4" w:space="0" w:color="000000"/>
              <w:right w:val="single" w:sz="4" w:space="0" w:color="000000"/>
            </w:tcBorders>
            <w:vAlign w:val="center"/>
            <w:hideMark/>
          </w:tcPr>
          <w:p w14:paraId="28BF7AC5" w14:textId="77777777" w:rsidR="00AE5EDF" w:rsidRPr="00AE5EDF" w:rsidRDefault="00AE5EDF" w:rsidP="00AE5EDF">
            <w:pPr>
              <w:tabs>
                <w:tab w:val="left" w:pos="540"/>
                <w:tab w:val="left" w:pos="1293"/>
              </w:tabs>
              <w:autoSpaceDN w:val="0"/>
              <w:spacing w:line="256" w:lineRule="auto"/>
              <w:ind w:firstLine="12"/>
              <w:jc w:val="center"/>
              <w:rPr>
                <w:rFonts w:eastAsia="Calibri"/>
                <w:b/>
                <w:szCs w:val="24"/>
              </w:rPr>
            </w:pPr>
            <w:r w:rsidRPr="00AE5EDF">
              <w:rPr>
                <w:rFonts w:eastAsia="Calibri"/>
                <w:b/>
                <w:szCs w:val="24"/>
              </w:rPr>
              <w:t>Savivaldybės visuomenės sveikatos rėmimo specialiosios programos lėšų šaltiniai</w:t>
            </w:r>
          </w:p>
        </w:tc>
        <w:tc>
          <w:tcPr>
            <w:tcW w:w="4205" w:type="dxa"/>
            <w:tcBorders>
              <w:top w:val="single" w:sz="4" w:space="0" w:color="000000"/>
              <w:left w:val="single" w:sz="4" w:space="0" w:color="000000"/>
              <w:bottom w:val="single" w:sz="4" w:space="0" w:color="000000"/>
              <w:right w:val="single" w:sz="4" w:space="0" w:color="000000"/>
            </w:tcBorders>
            <w:vAlign w:val="center"/>
            <w:hideMark/>
          </w:tcPr>
          <w:p w14:paraId="54D5ABEF" w14:textId="77777777" w:rsidR="00AE5EDF" w:rsidRPr="00AE5EDF" w:rsidRDefault="00AE5EDF" w:rsidP="00AE5EDF">
            <w:pPr>
              <w:tabs>
                <w:tab w:val="left" w:pos="540"/>
                <w:tab w:val="left" w:pos="1293"/>
              </w:tabs>
              <w:autoSpaceDN w:val="0"/>
              <w:spacing w:line="256" w:lineRule="auto"/>
              <w:ind w:firstLine="12"/>
              <w:jc w:val="center"/>
              <w:rPr>
                <w:rFonts w:eastAsia="Calibri"/>
                <w:b/>
                <w:szCs w:val="24"/>
              </w:rPr>
            </w:pPr>
            <w:r w:rsidRPr="00AE5EDF">
              <w:rPr>
                <w:rFonts w:eastAsia="Calibri"/>
                <w:b/>
                <w:szCs w:val="24"/>
              </w:rPr>
              <w:t>Surinkta lėšų tūkst. Eur</w:t>
            </w:r>
          </w:p>
        </w:tc>
      </w:tr>
      <w:tr w:rsidR="00AE5EDF" w:rsidRPr="00AE5EDF" w14:paraId="2D007E1E" w14:textId="77777777" w:rsidTr="00AE5EDF">
        <w:trPr>
          <w:trHeight w:val="413"/>
          <w:jc w:val="center"/>
        </w:trPr>
        <w:tc>
          <w:tcPr>
            <w:tcW w:w="613" w:type="dxa"/>
            <w:tcBorders>
              <w:top w:val="single" w:sz="4" w:space="0" w:color="000000"/>
              <w:left w:val="single" w:sz="4" w:space="0" w:color="000000"/>
              <w:bottom w:val="single" w:sz="4" w:space="0" w:color="000000"/>
              <w:right w:val="single" w:sz="4" w:space="0" w:color="000000"/>
            </w:tcBorders>
            <w:hideMark/>
          </w:tcPr>
          <w:p w14:paraId="281A6D83"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1.</w:t>
            </w:r>
          </w:p>
        </w:tc>
        <w:tc>
          <w:tcPr>
            <w:tcW w:w="5052" w:type="dxa"/>
            <w:tcBorders>
              <w:top w:val="single" w:sz="4" w:space="0" w:color="000000"/>
              <w:left w:val="single" w:sz="4" w:space="0" w:color="000000"/>
              <w:bottom w:val="single" w:sz="4" w:space="0" w:color="000000"/>
              <w:right w:val="single" w:sz="4" w:space="0" w:color="000000"/>
            </w:tcBorders>
            <w:hideMark/>
          </w:tcPr>
          <w:p w14:paraId="18E813D5" w14:textId="77777777" w:rsidR="00AE5EDF" w:rsidRPr="00AE5EDF" w:rsidRDefault="00AE5EDF" w:rsidP="00AE5EDF">
            <w:pPr>
              <w:tabs>
                <w:tab w:val="left" w:pos="540"/>
                <w:tab w:val="left" w:pos="1293"/>
              </w:tabs>
              <w:autoSpaceDN w:val="0"/>
              <w:spacing w:line="256" w:lineRule="auto"/>
              <w:ind w:firstLine="12"/>
              <w:jc w:val="both"/>
              <w:rPr>
                <w:rFonts w:eastAsia="Calibri"/>
                <w:szCs w:val="24"/>
              </w:rPr>
            </w:pPr>
            <w:r w:rsidRPr="00AE5EDF">
              <w:rPr>
                <w:rFonts w:eastAsia="Calibri"/>
                <w:szCs w:val="24"/>
              </w:rPr>
              <w:t>Savivaldybės biudžeto lėšos</w:t>
            </w:r>
          </w:p>
        </w:tc>
        <w:tc>
          <w:tcPr>
            <w:tcW w:w="4205" w:type="dxa"/>
            <w:tcBorders>
              <w:top w:val="single" w:sz="4" w:space="0" w:color="000000"/>
              <w:left w:val="single" w:sz="4" w:space="0" w:color="000000"/>
              <w:bottom w:val="single" w:sz="4" w:space="0" w:color="000000"/>
              <w:right w:val="single" w:sz="4" w:space="0" w:color="000000"/>
            </w:tcBorders>
            <w:hideMark/>
          </w:tcPr>
          <w:p w14:paraId="1A4D92AC"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0</w:t>
            </w:r>
          </w:p>
        </w:tc>
      </w:tr>
      <w:tr w:rsidR="00AE5EDF" w:rsidRPr="00AE5EDF" w14:paraId="179665C1" w14:textId="77777777" w:rsidTr="00AE5EDF">
        <w:trPr>
          <w:trHeight w:val="687"/>
          <w:jc w:val="center"/>
        </w:trPr>
        <w:tc>
          <w:tcPr>
            <w:tcW w:w="613" w:type="dxa"/>
            <w:tcBorders>
              <w:top w:val="single" w:sz="4" w:space="0" w:color="000000"/>
              <w:left w:val="single" w:sz="4" w:space="0" w:color="000000"/>
              <w:bottom w:val="single" w:sz="4" w:space="0" w:color="000000"/>
              <w:right w:val="single" w:sz="4" w:space="0" w:color="000000"/>
            </w:tcBorders>
            <w:hideMark/>
          </w:tcPr>
          <w:p w14:paraId="06F31021"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2.</w:t>
            </w:r>
          </w:p>
        </w:tc>
        <w:tc>
          <w:tcPr>
            <w:tcW w:w="5052" w:type="dxa"/>
            <w:tcBorders>
              <w:top w:val="single" w:sz="4" w:space="0" w:color="000000"/>
              <w:left w:val="single" w:sz="4" w:space="0" w:color="000000"/>
              <w:bottom w:val="single" w:sz="4" w:space="0" w:color="000000"/>
              <w:right w:val="single" w:sz="4" w:space="0" w:color="000000"/>
            </w:tcBorders>
            <w:hideMark/>
          </w:tcPr>
          <w:p w14:paraId="35BE838D" w14:textId="77777777" w:rsidR="00AE5EDF" w:rsidRPr="00AE5EDF" w:rsidRDefault="00AE5EDF" w:rsidP="00AE5EDF">
            <w:pPr>
              <w:tabs>
                <w:tab w:val="left" w:pos="540"/>
                <w:tab w:val="left" w:pos="1293"/>
              </w:tabs>
              <w:autoSpaceDN w:val="0"/>
              <w:spacing w:line="256" w:lineRule="auto"/>
              <w:ind w:firstLine="12"/>
              <w:rPr>
                <w:rFonts w:eastAsia="Calibri"/>
                <w:szCs w:val="24"/>
              </w:rPr>
            </w:pPr>
            <w:r w:rsidRPr="00AE5EDF">
              <w:rPr>
                <w:rFonts w:eastAsia="Calibri"/>
                <w:szCs w:val="24"/>
              </w:rPr>
              <w:t>Savivaldybės aplinkos apsaugos rėmimo specialiosios programos lėšos</w:t>
            </w:r>
          </w:p>
        </w:tc>
        <w:tc>
          <w:tcPr>
            <w:tcW w:w="4205" w:type="dxa"/>
            <w:tcBorders>
              <w:top w:val="single" w:sz="4" w:space="0" w:color="000000"/>
              <w:left w:val="single" w:sz="4" w:space="0" w:color="000000"/>
              <w:bottom w:val="single" w:sz="4" w:space="0" w:color="000000"/>
              <w:right w:val="single" w:sz="4" w:space="0" w:color="000000"/>
            </w:tcBorders>
            <w:hideMark/>
          </w:tcPr>
          <w:p w14:paraId="68C98F96"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color w:val="000000"/>
                <w:shd w:val="clear" w:color="auto" w:fill="FFFFFF"/>
              </w:rPr>
              <w:t>13,5</w:t>
            </w:r>
          </w:p>
        </w:tc>
      </w:tr>
      <w:tr w:rsidR="00AE5EDF" w:rsidRPr="00AE5EDF" w14:paraId="68F02DC6" w14:textId="77777777" w:rsidTr="00AE5EDF">
        <w:trPr>
          <w:trHeight w:val="425"/>
          <w:jc w:val="center"/>
        </w:trPr>
        <w:tc>
          <w:tcPr>
            <w:tcW w:w="613" w:type="dxa"/>
            <w:tcBorders>
              <w:top w:val="single" w:sz="4" w:space="0" w:color="000000"/>
              <w:left w:val="single" w:sz="4" w:space="0" w:color="000000"/>
              <w:bottom w:val="single" w:sz="4" w:space="0" w:color="000000"/>
              <w:right w:val="single" w:sz="4" w:space="0" w:color="000000"/>
            </w:tcBorders>
            <w:hideMark/>
          </w:tcPr>
          <w:p w14:paraId="7FCA650A"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 xml:space="preserve">3. </w:t>
            </w:r>
          </w:p>
        </w:tc>
        <w:tc>
          <w:tcPr>
            <w:tcW w:w="5052" w:type="dxa"/>
            <w:tcBorders>
              <w:top w:val="single" w:sz="4" w:space="0" w:color="000000"/>
              <w:left w:val="single" w:sz="4" w:space="0" w:color="000000"/>
              <w:bottom w:val="single" w:sz="4" w:space="0" w:color="000000"/>
              <w:right w:val="single" w:sz="4" w:space="0" w:color="000000"/>
            </w:tcBorders>
            <w:hideMark/>
          </w:tcPr>
          <w:p w14:paraId="12933F39" w14:textId="77777777" w:rsidR="00AE5EDF" w:rsidRPr="00AE5EDF" w:rsidRDefault="00AE5EDF" w:rsidP="00AE5EDF">
            <w:pPr>
              <w:tabs>
                <w:tab w:val="left" w:pos="540"/>
                <w:tab w:val="left" w:pos="1293"/>
              </w:tabs>
              <w:autoSpaceDN w:val="0"/>
              <w:spacing w:line="256" w:lineRule="auto"/>
              <w:ind w:firstLine="12"/>
              <w:rPr>
                <w:rFonts w:eastAsia="Calibri"/>
                <w:szCs w:val="24"/>
              </w:rPr>
            </w:pPr>
            <w:r w:rsidRPr="00AE5EDF">
              <w:rPr>
                <w:rFonts w:eastAsia="Calibri"/>
                <w:szCs w:val="24"/>
              </w:rPr>
              <w:t>Savanoriškos fizinių ir juridinių asmenų įmokos</w:t>
            </w:r>
          </w:p>
        </w:tc>
        <w:tc>
          <w:tcPr>
            <w:tcW w:w="4205" w:type="dxa"/>
            <w:tcBorders>
              <w:top w:val="single" w:sz="4" w:space="0" w:color="000000"/>
              <w:left w:val="single" w:sz="4" w:space="0" w:color="000000"/>
              <w:bottom w:val="single" w:sz="4" w:space="0" w:color="000000"/>
              <w:right w:val="single" w:sz="4" w:space="0" w:color="000000"/>
            </w:tcBorders>
            <w:hideMark/>
          </w:tcPr>
          <w:p w14:paraId="35ED3AA9"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0</w:t>
            </w:r>
          </w:p>
        </w:tc>
      </w:tr>
      <w:tr w:rsidR="00AE5EDF" w:rsidRPr="00AE5EDF" w14:paraId="13050DB6" w14:textId="77777777" w:rsidTr="00AE5EDF">
        <w:trPr>
          <w:trHeight w:val="559"/>
          <w:jc w:val="center"/>
        </w:trPr>
        <w:tc>
          <w:tcPr>
            <w:tcW w:w="613" w:type="dxa"/>
            <w:tcBorders>
              <w:top w:val="single" w:sz="4" w:space="0" w:color="000000"/>
              <w:left w:val="single" w:sz="4" w:space="0" w:color="000000"/>
              <w:bottom w:val="single" w:sz="4" w:space="0" w:color="000000"/>
              <w:right w:val="single" w:sz="4" w:space="0" w:color="auto"/>
            </w:tcBorders>
            <w:hideMark/>
          </w:tcPr>
          <w:p w14:paraId="6118F09A"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 xml:space="preserve">4. </w:t>
            </w:r>
          </w:p>
        </w:tc>
        <w:tc>
          <w:tcPr>
            <w:tcW w:w="5052" w:type="dxa"/>
            <w:tcBorders>
              <w:top w:val="single" w:sz="4" w:space="0" w:color="000000"/>
              <w:left w:val="single" w:sz="4" w:space="0" w:color="auto"/>
              <w:bottom w:val="single" w:sz="4" w:space="0" w:color="000000"/>
              <w:right w:val="single" w:sz="4" w:space="0" w:color="000000"/>
            </w:tcBorders>
            <w:hideMark/>
          </w:tcPr>
          <w:p w14:paraId="14D31E76" w14:textId="77777777" w:rsidR="00AE5EDF" w:rsidRPr="00AE5EDF" w:rsidRDefault="00AE5EDF" w:rsidP="00AE5EDF">
            <w:pPr>
              <w:tabs>
                <w:tab w:val="left" w:pos="540"/>
                <w:tab w:val="left" w:pos="1293"/>
              </w:tabs>
              <w:autoSpaceDN w:val="0"/>
              <w:spacing w:line="256" w:lineRule="auto"/>
              <w:ind w:firstLine="12"/>
              <w:rPr>
                <w:rFonts w:eastAsia="Calibri"/>
                <w:szCs w:val="24"/>
              </w:rPr>
            </w:pPr>
            <w:r w:rsidRPr="00AE5EDF">
              <w:rPr>
                <w:rFonts w:eastAsia="Calibri"/>
                <w:szCs w:val="24"/>
              </w:rPr>
              <w:t>Kitos lėšos</w:t>
            </w:r>
          </w:p>
        </w:tc>
        <w:tc>
          <w:tcPr>
            <w:tcW w:w="4205" w:type="dxa"/>
            <w:tcBorders>
              <w:top w:val="single" w:sz="4" w:space="0" w:color="000000"/>
              <w:left w:val="single" w:sz="4" w:space="0" w:color="000000"/>
              <w:bottom w:val="single" w:sz="4" w:space="0" w:color="000000"/>
              <w:right w:val="single" w:sz="4" w:space="0" w:color="000000"/>
            </w:tcBorders>
            <w:hideMark/>
          </w:tcPr>
          <w:p w14:paraId="02445888"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rFonts w:eastAsia="Calibri"/>
                <w:szCs w:val="24"/>
              </w:rPr>
              <w:t>0</w:t>
            </w:r>
          </w:p>
        </w:tc>
      </w:tr>
      <w:tr w:rsidR="00AE5EDF" w:rsidRPr="00AE5EDF" w14:paraId="743CFEB2" w14:textId="77777777" w:rsidTr="00AE5EDF">
        <w:trPr>
          <w:trHeight w:val="694"/>
          <w:jc w:val="center"/>
        </w:trPr>
        <w:tc>
          <w:tcPr>
            <w:tcW w:w="613" w:type="dxa"/>
            <w:tcBorders>
              <w:top w:val="single" w:sz="4" w:space="0" w:color="000000"/>
              <w:left w:val="single" w:sz="4" w:space="0" w:color="000000"/>
              <w:bottom w:val="single" w:sz="4" w:space="0" w:color="000000"/>
              <w:right w:val="single" w:sz="4" w:space="0" w:color="auto"/>
            </w:tcBorders>
            <w:hideMark/>
          </w:tcPr>
          <w:p w14:paraId="43EBAA5A" w14:textId="77777777" w:rsidR="00AE5EDF" w:rsidRPr="00AE5EDF" w:rsidRDefault="00AE5EDF" w:rsidP="00AE5EDF">
            <w:pPr>
              <w:tabs>
                <w:tab w:val="left" w:pos="540"/>
                <w:tab w:val="left" w:pos="1293"/>
              </w:tabs>
              <w:autoSpaceDN w:val="0"/>
              <w:spacing w:line="256" w:lineRule="auto"/>
              <w:jc w:val="center"/>
              <w:rPr>
                <w:rFonts w:eastAsia="Calibri"/>
                <w:szCs w:val="24"/>
              </w:rPr>
            </w:pPr>
            <w:r w:rsidRPr="00AE5EDF">
              <w:rPr>
                <w:rFonts w:eastAsia="Calibri"/>
                <w:szCs w:val="24"/>
              </w:rPr>
              <w:t>5.</w:t>
            </w:r>
          </w:p>
        </w:tc>
        <w:tc>
          <w:tcPr>
            <w:tcW w:w="5052" w:type="dxa"/>
            <w:tcBorders>
              <w:top w:val="single" w:sz="4" w:space="0" w:color="000000"/>
              <w:left w:val="single" w:sz="4" w:space="0" w:color="auto"/>
              <w:bottom w:val="single" w:sz="4" w:space="0" w:color="000000"/>
              <w:right w:val="single" w:sz="4" w:space="0" w:color="000000"/>
            </w:tcBorders>
            <w:hideMark/>
          </w:tcPr>
          <w:p w14:paraId="42F3281F" w14:textId="77777777" w:rsidR="00AE5EDF" w:rsidRPr="00AE5EDF" w:rsidRDefault="00AE5EDF" w:rsidP="00AE5EDF">
            <w:pPr>
              <w:tabs>
                <w:tab w:val="left" w:pos="540"/>
                <w:tab w:val="left" w:pos="1293"/>
              </w:tabs>
              <w:autoSpaceDN w:val="0"/>
              <w:spacing w:line="256" w:lineRule="auto"/>
              <w:rPr>
                <w:rFonts w:eastAsia="Calibri"/>
                <w:szCs w:val="24"/>
              </w:rPr>
            </w:pPr>
            <w:r w:rsidRPr="00AE5EDF">
              <w:rPr>
                <w:rFonts w:eastAsia="Calibri"/>
                <w:szCs w:val="24"/>
              </w:rPr>
              <w:t>Lėšų likutis ataskaitinių biudžetinių metų pradžioje</w:t>
            </w:r>
          </w:p>
        </w:tc>
        <w:tc>
          <w:tcPr>
            <w:tcW w:w="4205" w:type="dxa"/>
            <w:tcBorders>
              <w:top w:val="single" w:sz="4" w:space="0" w:color="000000"/>
              <w:left w:val="single" w:sz="4" w:space="0" w:color="000000"/>
              <w:bottom w:val="single" w:sz="4" w:space="0" w:color="000000"/>
              <w:right w:val="single" w:sz="4" w:space="0" w:color="000000"/>
            </w:tcBorders>
            <w:hideMark/>
          </w:tcPr>
          <w:p w14:paraId="0556F68C" w14:textId="77777777" w:rsidR="00AE5EDF" w:rsidRPr="00AE5EDF" w:rsidRDefault="00AE5EDF" w:rsidP="00AE5EDF">
            <w:pPr>
              <w:tabs>
                <w:tab w:val="left" w:pos="540"/>
                <w:tab w:val="left" w:pos="1293"/>
              </w:tabs>
              <w:autoSpaceDN w:val="0"/>
              <w:spacing w:line="256" w:lineRule="auto"/>
              <w:ind w:firstLine="12"/>
              <w:jc w:val="center"/>
              <w:rPr>
                <w:rFonts w:eastAsia="Calibri"/>
                <w:szCs w:val="24"/>
              </w:rPr>
            </w:pPr>
            <w:r w:rsidRPr="00AE5EDF">
              <w:rPr>
                <w:color w:val="000000"/>
                <w:shd w:val="clear" w:color="auto" w:fill="FFFFFF"/>
              </w:rPr>
              <w:t>7,9</w:t>
            </w:r>
          </w:p>
        </w:tc>
      </w:tr>
      <w:tr w:rsidR="00AE5EDF" w:rsidRPr="00AE5EDF" w14:paraId="27A2A461" w14:textId="77777777" w:rsidTr="00AE5EDF">
        <w:trPr>
          <w:trHeight w:val="237"/>
          <w:jc w:val="center"/>
        </w:trPr>
        <w:tc>
          <w:tcPr>
            <w:tcW w:w="5665" w:type="dxa"/>
            <w:gridSpan w:val="2"/>
            <w:tcBorders>
              <w:top w:val="single" w:sz="4" w:space="0" w:color="000000"/>
              <w:left w:val="single" w:sz="4" w:space="0" w:color="000000"/>
              <w:bottom w:val="single" w:sz="4" w:space="0" w:color="000000"/>
              <w:right w:val="single" w:sz="4" w:space="0" w:color="000000"/>
            </w:tcBorders>
            <w:hideMark/>
          </w:tcPr>
          <w:p w14:paraId="6303E873" w14:textId="77777777" w:rsidR="00AE5EDF" w:rsidRPr="00AE5EDF" w:rsidRDefault="00AE5EDF" w:rsidP="00AE5EDF">
            <w:pPr>
              <w:tabs>
                <w:tab w:val="left" w:pos="540"/>
                <w:tab w:val="left" w:pos="1293"/>
              </w:tabs>
              <w:autoSpaceDN w:val="0"/>
              <w:spacing w:line="256" w:lineRule="auto"/>
              <w:ind w:firstLine="12"/>
              <w:jc w:val="right"/>
              <w:rPr>
                <w:rFonts w:eastAsia="Calibri"/>
                <w:b/>
                <w:szCs w:val="24"/>
              </w:rPr>
            </w:pPr>
            <w:r w:rsidRPr="00AE5EDF">
              <w:rPr>
                <w:rFonts w:eastAsia="Calibri"/>
                <w:b/>
                <w:szCs w:val="24"/>
              </w:rPr>
              <w:t>Iš viso</w:t>
            </w:r>
          </w:p>
        </w:tc>
        <w:tc>
          <w:tcPr>
            <w:tcW w:w="4205" w:type="dxa"/>
            <w:tcBorders>
              <w:top w:val="single" w:sz="4" w:space="0" w:color="000000"/>
              <w:left w:val="single" w:sz="4" w:space="0" w:color="000000"/>
              <w:bottom w:val="single" w:sz="4" w:space="0" w:color="000000"/>
              <w:right w:val="single" w:sz="4" w:space="0" w:color="000000"/>
            </w:tcBorders>
            <w:hideMark/>
          </w:tcPr>
          <w:p w14:paraId="27F9724C" w14:textId="77777777" w:rsidR="00AE5EDF" w:rsidRPr="00AE5EDF" w:rsidRDefault="00AE5EDF" w:rsidP="00AE5EDF">
            <w:pPr>
              <w:tabs>
                <w:tab w:val="left" w:pos="540"/>
                <w:tab w:val="left" w:pos="1293"/>
              </w:tabs>
              <w:autoSpaceDN w:val="0"/>
              <w:spacing w:line="256" w:lineRule="auto"/>
              <w:ind w:firstLine="12"/>
              <w:jc w:val="center"/>
              <w:rPr>
                <w:rFonts w:eastAsia="Calibri"/>
                <w:b/>
                <w:szCs w:val="24"/>
              </w:rPr>
            </w:pPr>
            <w:r w:rsidRPr="00AE5EDF">
              <w:rPr>
                <w:rFonts w:eastAsia="Calibri"/>
                <w:b/>
                <w:szCs w:val="24"/>
              </w:rPr>
              <w:t>21,4</w:t>
            </w:r>
          </w:p>
        </w:tc>
      </w:tr>
    </w:tbl>
    <w:p w14:paraId="2588DDC1" w14:textId="77777777" w:rsidR="00AE5EDF" w:rsidRPr="00AE5EDF" w:rsidRDefault="00AE5EDF" w:rsidP="00AE5EDF">
      <w:pPr>
        <w:tabs>
          <w:tab w:val="left" w:pos="0"/>
          <w:tab w:val="left" w:pos="1293"/>
        </w:tabs>
        <w:autoSpaceDN w:val="0"/>
        <w:jc w:val="center"/>
        <w:rPr>
          <w:rFonts w:eastAsia="Calibri"/>
          <w:b/>
          <w:szCs w:val="24"/>
        </w:rPr>
      </w:pPr>
    </w:p>
    <w:p w14:paraId="0EAFF7A7" w14:textId="77777777" w:rsidR="00AE5EDF" w:rsidRPr="00AE5EDF" w:rsidRDefault="00AE5EDF" w:rsidP="00AE5EDF">
      <w:pPr>
        <w:tabs>
          <w:tab w:val="left" w:pos="0"/>
          <w:tab w:val="left" w:pos="1293"/>
        </w:tabs>
        <w:autoSpaceDN w:val="0"/>
        <w:jc w:val="center"/>
        <w:rPr>
          <w:rFonts w:eastAsia="Calibri"/>
          <w:b/>
          <w:szCs w:val="24"/>
        </w:rPr>
      </w:pPr>
      <w:r w:rsidRPr="00AE5EDF">
        <w:rPr>
          <w:rFonts w:eastAsia="Calibri"/>
          <w:b/>
          <w:szCs w:val="24"/>
        </w:rPr>
        <w:t>II SKYRIUS</w:t>
      </w:r>
    </w:p>
    <w:p w14:paraId="0FBC8089" w14:textId="77777777" w:rsidR="00AE5EDF" w:rsidRPr="00AE5EDF" w:rsidRDefault="00AE5EDF" w:rsidP="00AE5EDF">
      <w:pPr>
        <w:tabs>
          <w:tab w:val="left" w:pos="0"/>
          <w:tab w:val="left" w:pos="1293"/>
        </w:tabs>
        <w:autoSpaceDN w:val="0"/>
        <w:jc w:val="center"/>
        <w:rPr>
          <w:rFonts w:eastAsia="Calibri"/>
          <w:szCs w:val="24"/>
          <w:lang w:eastAsia="lt-LT"/>
        </w:rPr>
      </w:pPr>
      <w:r w:rsidRPr="00AE5EDF">
        <w:rPr>
          <w:rFonts w:eastAsia="Calibri"/>
          <w:b/>
          <w:szCs w:val="24"/>
        </w:rPr>
        <w:t>SAVIVALDYBĖS VISUOMENĖS SVEIKATOS RĖMIMO SPECIALIOSIOS PROGRAMOS LĖŠOMIS VYKDYTOS PRIEMONĖS</w:t>
      </w:r>
    </w:p>
    <w:p w14:paraId="4D9BCA75" w14:textId="77777777" w:rsidR="00AE5EDF" w:rsidRPr="00AE5EDF" w:rsidRDefault="00AE5EDF" w:rsidP="00AE5EDF">
      <w:pPr>
        <w:tabs>
          <w:tab w:val="left" w:pos="1293"/>
        </w:tabs>
        <w:autoSpaceDN w:val="0"/>
        <w:ind w:firstLine="720"/>
        <w:jc w:val="both"/>
        <w:rPr>
          <w:szCs w:val="24"/>
          <w:lang w:eastAsia="lt-LT"/>
        </w:rPr>
      </w:pPr>
    </w:p>
    <w:tbl>
      <w:tblPr>
        <w:tblW w:w="9930" w:type="dxa"/>
        <w:jc w:val="center"/>
        <w:tblBorders>
          <w:top w:val="single" w:sz="2" w:space="0" w:color="auto"/>
          <w:left w:val="single" w:sz="2" w:space="0" w:color="auto"/>
          <w:bottom w:val="single" w:sz="6"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09"/>
        <w:gridCol w:w="2131"/>
        <w:gridCol w:w="3547"/>
        <w:gridCol w:w="1414"/>
        <w:gridCol w:w="2129"/>
      </w:tblGrid>
      <w:tr w:rsidR="00AE5EDF" w:rsidRPr="00AE5EDF" w14:paraId="6FD85C2B" w14:textId="77777777" w:rsidTr="00AE5EDF">
        <w:trPr>
          <w:trHeight w:val="63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6CB2B74E"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Eil. Nr.</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F2F0C25"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 xml:space="preserve">Programos / </w:t>
            </w:r>
          </w:p>
          <w:p w14:paraId="6AF1B4FD"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 xml:space="preserve">priemonės </w:t>
            </w:r>
          </w:p>
          <w:p w14:paraId="55B94E09"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poveikio sritis</w:t>
            </w:r>
          </w:p>
        </w:tc>
        <w:tc>
          <w:tcPr>
            <w:tcW w:w="3545" w:type="dxa"/>
            <w:tcBorders>
              <w:top w:val="single" w:sz="4" w:space="0" w:color="auto"/>
              <w:left w:val="single" w:sz="4" w:space="0" w:color="auto"/>
              <w:bottom w:val="single" w:sz="2" w:space="0" w:color="auto"/>
              <w:right w:val="single" w:sz="4" w:space="0" w:color="auto"/>
            </w:tcBorders>
            <w:vAlign w:val="center"/>
            <w:hideMark/>
          </w:tcPr>
          <w:p w14:paraId="40F3A07D"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 xml:space="preserve">Vykdytų savivaldybės </w:t>
            </w:r>
          </w:p>
          <w:p w14:paraId="5D60A07E"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 xml:space="preserve">visuomenės sveikatos </w:t>
            </w:r>
          </w:p>
          <w:p w14:paraId="5EF9EDBE"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programų, priemonių skaičius</w:t>
            </w:r>
          </w:p>
        </w:tc>
        <w:tc>
          <w:tcPr>
            <w:tcW w:w="1413" w:type="dxa"/>
            <w:tcBorders>
              <w:top w:val="single" w:sz="4" w:space="0" w:color="auto"/>
              <w:left w:val="single" w:sz="4" w:space="0" w:color="auto"/>
              <w:bottom w:val="single" w:sz="4" w:space="0" w:color="auto"/>
              <w:right w:val="single" w:sz="4" w:space="0" w:color="auto"/>
            </w:tcBorders>
            <w:vAlign w:val="center"/>
            <w:hideMark/>
          </w:tcPr>
          <w:p w14:paraId="35228869"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Skirta lėšų tūkst. Eur</w:t>
            </w:r>
          </w:p>
        </w:tc>
        <w:tc>
          <w:tcPr>
            <w:tcW w:w="2128" w:type="dxa"/>
            <w:tcBorders>
              <w:top w:val="single" w:sz="4" w:space="0" w:color="auto"/>
              <w:left w:val="single" w:sz="4" w:space="0" w:color="auto"/>
              <w:bottom w:val="single" w:sz="2" w:space="0" w:color="auto"/>
              <w:right w:val="single" w:sz="4" w:space="0" w:color="auto"/>
            </w:tcBorders>
            <w:vAlign w:val="center"/>
            <w:hideMark/>
          </w:tcPr>
          <w:p w14:paraId="08D7FDB0"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Panaudota</w:t>
            </w:r>
          </w:p>
          <w:p w14:paraId="612BFEBC"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lėšų tūkst. Eur</w:t>
            </w:r>
          </w:p>
        </w:tc>
      </w:tr>
      <w:tr w:rsidR="00AE5EDF" w:rsidRPr="00AE5EDF" w14:paraId="2EC90104" w14:textId="77777777" w:rsidTr="00AE5EDF">
        <w:trPr>
          <w:trHeight w:val="25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A54D0B6"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2D7AFF6"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w:t>
            </w:r>
          </w:p>
        </w:tc>
        <w:tc>
          <w:tcPr>
            <w:tcW w:w="3545" w:type="dxa"/>
            <w:tcBorders>
              <w:top w:val="single" w:sz="4" w:space="0" w:color="auto"/>
              <w:left w:val="single" w:sz="4" w:space="0" w:color="auto"/>
              <w:bottom w:val="single" w:sz="2" w:space="0" w:color="auto"/>
              <w:right w:val="single" w:sz="4" w:space="0" w:color="auto"/>
            </w:tcBorders>
            <w:vAlign w:val="center"/>
            <w:hideMark/>
          </w:tcPr>
          <w:p w14:paraId="27861BAD"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3</w:t>
            </w:r>
          </w:p>
        </w:tc>
        <w:tc>
          <w:tcPr>
            <w:tcW w:w="1413" w:type="dxa"/>
            <w:tcBorders>
              <w:top w:val="single" w:sz="4" w:space="0" w:color="auto"/>
              <w:left w:val="single" w:sz="4" w:space="0" w:color="auto"/>
              <w:bottom w:val="single" w:sz="4" w:space="0" w:color="auto"/>
              <w:right w:val="single" w:sz="4" w:space="0" w:color="auto"/>
            </w:tcBorders>
            <w:vAlign w:val="center"/>
            <w:hideMark/>
          </w:tcPr>
          <w:p w14:paraId="5EE0953D"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w:t>
            </w:r>
          </w:p>
        </w:tc>
        <w:tc>
          <w:tcPr>
            <w:tcW w:w="2128" w:type="dxa"/>
            <w:tcBorders>
              <w:top w:val="single" w:sz="4" w:space="0" w:color="auto"/>
              <w:left w:val="single" w:sz="4" w:space="0" w:color="auto"/>
              <w:bottom w:val="single" w:sz="2" w:space="0" w:color="auto"/>
              <w:right w:val="single" w:sz="4" w:space="0" w:color="auto"/>
            </w:tcBorders>
            <w:vAlign w:val="center"/>
            <w:hideMark/>
          </w:tcPr>
          <w:p w14:paraId="68CA2A63"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5</w:t>
            </w:r>
          </w:p>
        </w:tc>
      </w:tr>
      <w:tr w:rsidR="00AE5EDF" w:rsidRPr="00AE5EDF" w14:paraId="4CA7756C" w14:textId="77777777" w:rsidTr="00AE5EDF">
        <w:trPr>
          <w:trHeight w:val="309"/>
          <w:jc w:val="center"/>
        </w:trPr>
        <w:tc>
          <w:tcPr>
            <w:tcW w:w="9925" w:type="dxa"/>
            <w:gridSpan w:val="5"/>
            <w:tcBorders>
              <w:top w:val="single" w:sz="4" w:space="0" w:color="auto"/>
              <w:left w:val="single" w:sz="4" w:space="0" w:color="auto"/>
              <w:bottom w:val="single" w:sz="4" w:space="0" w:color="auto"/>
              <w:right w:val="single" w:sz="4" w:space="0" w:color="auto"/>
            </w:tcBorders>
            <w:hideMark/>
          </w:tcPr>
          <w:p w14:paraId="7038C341" w14:textId="77777777" w:rsidR="00AE5EDF" w:rsidRPr="00AE5EDF" w:rsidRDefault="00AE5EDF" w:rsidP="00AE5EDF">
            <w:pPr>
              <w:tabs>
                <w:tab w:val="left" w:pos="540"/>
                <w:tab w:val="left" w:pos="1293"/>
              </w:tabs>
              <w:autoSpaceDN w:val="0"/>
              <w:spacing w:line="256" w:lineRule="auto"/>
              <w:ind w:firstLine="12"/>
              <w:rPr>
                <w:szCs w:val="24"/>
              </w:rPr>
            </w:pPr>
            <w:r w:rsidRPr="00AE5EDF">
              <w:rPr>
                <w:szCs w:val="24"/>
              </w:rPr>
              <w:t xml:space="preserve">                                                                    4. Kita</w:t>
            </w:r>
          </w:p>
        </w:tc>
      </w:tr>
      <w:tr w:rsidR="00AE5EDF" w:rsidRPr="00AE5EDF" w14:paraId="3AB8DFF0"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4F507DC9"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2130" w:type="dxa"/>
            <w:tcBorders>
              <w:top w:val="single" w:sz="4" w:space="0" w:color="auto"/>
              <w:left w:val="single" w:sz="4" w:space="0" w:color="auto"/>
              <w:bottom w:val="single" w:sz="4" w:space="0" w:color="auto"/>
              <w:right w:val="single" w:sz="4" w:space="0" w:color="auto"/>
            </w:tcBorders>
            <w:hideMark/>
          </w:tcPr>
          <w:p w14:paraId="5DF661C8"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 xml:space="preserve">2.2 </w:t>
            </w:r>
          </w:p>
        </w:tc>
        <w:tc>
          <w:tcPr>
            <w:tcW w:w="3545" w:type="dxa"/>
            <w:tcBorders>
              <w:top w:val="single" w:sz="4" w:space="0" w:color="auto"/>
              <w:left w:val="single" w:sz="4" w:space="0" w:color="auto"/>
              <w:bottom w:val="single" w:sz="4" w:space="0" w:color="auto"/>
              <w:right w:val="single" w:sz="4" w:space="0" w:color="auto"/>
            </w:tcBorders>
            <w:hideMark/>
          </w:tcPr>
          <w:p w14:paraId="501226B9"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636464B7" w14:textId="77777777" w:rsidR="00AE5EDF" w:rsidRPr="00AE5EDF" w:rsidRDefault="00AE5EDF" w:rsidP="00AE5EDF">
            <w:pPr>
              <w:tabs>
                <w:tab w:val="left" w:pos="540"/>
                <w:tab w:val="left" w:pos="1293"/>
              </w:tabs>
              <w:autoSpaceDN w:val="0"/>
              <w:spacing w:line="256" w:lineRule="auto"/>
              <w:ind w:firstLine="12"/>
              <w:jc w:val="center"/>
              <w:rPr>
                <w:szCs w:val="24"/>
                <w:highlight w:val="yellow"/>
              </w:rPr>
            </w:pPr>
            <w:r w:rsidRPr="00AE5EDF">
              <w:rPr>
                <w:szCs w:val="24"/>
              </w:rPr>
              <w:t>3,0</w:t>
            </w:r>
          </w:p>
        </w:tc>
        <w:tc>
          <w:tcPr>
            <w:tcW w:w="2128" w:type="dxa"/>
            <w:tcBorders>
              <w:top w:val="single" w:sz="4" w:space="0" w:color="auto"/>
              <w:left w:val="single" w:sz="4" w:space="0" w:color="auto"/>
              <w:bottom w:val="single" w:sz="4" w:space="0" w:color="auto"/>
              <w:right w:val="single" w:sz="4" w:space="0" w:color="auto"/>
            </w:tcBorders>
            <w:hideMark/>
          </w:tcPr>
          <w:p w14:paraId="1D78B4B2" w14:textId="77777777" w:rsidR="00AE5EDF" w:rsidRPr="00AE5EDF" w:rsidRDefault="00AE5EDF" w:rsidP="00AE5EDF">
            <w:pPr>
              <w:tabs>
                <w:tab w:val="left" w:pos="540"/>
                <w:tab w:val="left" w:pos="1293"/>
              </w:tabs>
              <w:autoSpaceDN w:val="0"/>
              <w:spacing w:line="256" w:lineRule="auto"/>
              <w:ind w:firstLine="12"/>
              <w:jc w:val="center"/>
              <w:rPr>
                <w:szCs w:val="24"/>
                <w:highlight w:val="yellow"/>
              </w:rPr>
            </w:pPr>
            <w:r w:rsidRPr="00AE5EDF">
              <w:rPr>
                <w:szCs w:val="24"/>
              </w:rPr>
              <w:t>2,1</w:t>
            </w:r>
          </w:p>
        </w:tc>
      </w:tr>
      <w:tr w:rsidR="00AE5EDF" w:rsidRPr="00AE5EDF" w14:paraId="7D07A8E1"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6173DAC5"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w:t>
            </w:r>
          </w:p>
        </w:tc>
        <w:tc>
          <w:tcPr>
            <w:tcW w:w="2130" w:type="dxa"/>
            <w:tcBorders>
              <w:top w:val="single" w:sz="4" w:space="0" w:color="auto"/>
              <w:left w:val="single" w:sz="4" w:space="0" w:color="auto"/>
              <w:bottom w:val="single" w:sz="4" w:space="0" w:color="auto"/>
              <w:right w:val="single" w:sz="4" w:space="0" w:color="auto"/>
            </w:tcBorders>
            <w:hideMark/>
          </w:tcPr>
          <w:p w14:paraId="349C9694"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2.8</w:t>
            </w:r>
          </w:p>
        </w:tc>
        <w:tc>
          <w:tcPr>
            <w:tcW w:w="3545" w:type="dxa"/>
            <w:tcBorders>
              <w:top w:val="single" w:sz="4" w:space="0" w:color="auto"/>
              <w:left w:val="single" w:sz="4" w:space="0" w:color="auto"/>
              <w:bottom w:val="single" w:sz="4" w:space="0" w:color="auto"/>
              <w:right w:val="single" w:sz="4" w:space="0" w:color="auto"/>
            </w:tcBorders>
            <w:hideMark/>
          </w:tcPr>
          <w:p w14:paraId="76496B87"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79AF09FC"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4,0</w:t>
            </w:r>
          </w:p>
        </w:tc>
        <w:tc>
          <w:tcPr>
            <w:tcW w:w="2128" w:type="dxa"/>
            <w:tcBorders>
              <w:top w:val="single" w:sz="4" w:space="0" w:color="auto"/>
              <w:left w:val="single" w:sz="4" w:space="0" w:color="auto"/>
              <w:bottom w:val="single" w:sz="4" w:space="0" w:color="auto"/>
              <w:right w:val="single" w:sz="4" w:space="0" w:color="auto"/>
            </w:tcBorders>
            <w:hideMark/>
          </w:tcPr>
          <w:p w14:paraId="4B1EF0C6"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4,0</w:t>
            </w:r>
          </w:p>
        </w:tc>
      </w:tr>
      <w:tr w:rsidR="00AE5EDF" w:rsidRPr="00AE5EDF" w14:paraId="6BED6CA7"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29E6AE7C"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3.</w:t>
            </w:r>
          </w:p>
        </w:tc>
        <w:tc>
          <w:tcPr>
            <w:tcW w:w="2130" w:type="dxa"/>
            <w:tcBorders>
              <w:top w:val="single" w:sz="4" w:space="0" w:color="auto"/>
              <w:left w:val="single" w:sz="4" w:space="0" w:color="auto"/>
              <w:bottom w:val="single" w:sz="4" w:space="0" w:color="auto"/>
              <w:right w:val="single" w:sz="4" w:space="0" w:color="auto"/>
            </w:tcBorders>
            <w:hideMark/>
          </w:tcPr>
          <w:p w14:paraId="11C09082"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2.5</w:t>
            </w:r>
          </w:p>
        </w:tc>
        <w:tc>
          <w:tcPr>
            <w:tcW w:w="3545" w:type="dxa"/>
            <w:tcBorders>
              <w:top w:val="single" w:sz="4" w:space="0" w:color="auto"/>
              <w:left w:val="single" w:sz="4" w:space="0" w:color="auto"/>
              <w:bottom w:val="single" w:sz="4" w:space="0" w:color="auto"/>
              <w:right w:val="single" w:sz="4" w:space="0" w:color="auto"/>
            </w:tcBorders>
            <w:hideMark/>
          </w:tcPr>
          <w:p w14:paraId="23748D51"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495E17D8"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4,0</w:t>
            </w:r>
          </w:p>
        </w:tc>
        <w:tc>
          <w:tcPr>
            <w:tcW w:w="2128" w:type="dxa"/>
            <w:tcBorders>
              <w:top w:val="single" w:sz="4" w:space="0" w:color="auto"/>
              <w:left w:val="single" w:sz="4" w:space="0" w:color="auto"/>
              <w:bottom w:val="single" w:sz="4" w:space="0" w:color="auto"/>
              <w:right w:val="single" w:sz="4" w:space="0" w:color="auto"/>
            </w:tcBorders>
            <w:hideMark/>
          </w:tcPr>
          <w:p w14:paraId="39C594E2"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4,0</w:t>
            </w:r>
          </w:p>
        </w:tc>
      </w:tr>
      <w:tr w:rsidR="00AE5EDF" w:rsidRPr="00AE5EDF" w14:paraId="13A58203"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0E6E389C"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4.</w:t>
            </w:r>
          </w:p>
        </w:tc>
        <w:tc>
          <w:tcPr>
            <w:tcW w:w="2130" w:type="dxa"/>
            <w:tcBorders>
              <w:top w:val="single" w:sz="4" w:space="0" w:color="auto"/>
              <w:left w:val="single" w:sz="4" w:space="0" w:color="auto"/>
              <w:bottom w:val="single" w:sz="4" w:space="0" w:color="auto"/>
              <w:right w:val="single" w:sz="4" w:space="0" w:color="auto"/>
            </w:tcBorders>
            <w:hideMark/>
          </w:tcPr>
          <w:p w14:paraId="357E688D"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2.5</w:t>
            </w:r>
          </w:p>
        </w:tc>
        <w:tc>
          <w:tcPr>
            <w:tcW w:w="3545" w:type="dxa"/>
            <w:tcBorders>
              <w:top w:val="single" w:sz="4" w:space="0" w:color="auto"/>
              <w:left w:val="single" w:sz="4" w:space="0" w:color="auto"/>
              <w:bottom w:val="single" w:sz="4" w:space="0" w:color="auto"/>
              <w:right w:val="single" w:sz="4" w:space="0" w:color="auto"/>
            </w:tcBorders>
            <w:hideMark/>
          </w:tcPr>
          <w:p w14:paraId="4D7DC5AF"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6D15A9F5"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2,8</w:t>
            </w:r>
          </w:p>
        </w:tc>
        <w:tc>
          <w:tcPr>
            <w:tcW w:w="2128" w:type="dxa"/>
            <w:tcBorders>
              <w:top w:val="single" w:sz="4" w:space="0" w:color="auto"/>
              <w:left w:val="single" w:sz="4" w:space="0" w:color="auto"/>
              <w:bottom w:val="single" w:sz="4" w:space="0" w:color="auto"/>
              <w:right w:val="single" w:sz="4" w:space="0" w:color="auto"/>
            </w:tcBorders>
            <w:hideMark/>
          </w:tcPr>
          <w:p w14:paraId="7325FE9B"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2,8</w:t>
            </w:r>
          </w:p>
        </w:tc>
      </w:tr>
      <w:tr w:rsidR="00AE5EDF" w:rsidRPr="00AE5EDF" w14:paraId="1F331740"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4F7970C0"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5.</w:t>
            </w:r>
          </w:p>
        </w:tc>
        <w:tc>
          <w:tcPr>
            <w:tcW w:w="2130" w:type="dxa"/>
            <w:tcBorders>
              <w:top w:val="single" w:sz="4" w:space="0" w:color="auto"/>
              <w:left w:val="single" w:sz="4" w:space="0" w:color="auto"/>
              <w:bottom w:val="single" w:sz="4" w:space="0" w:color="auto"/>
              <w:right w:val="single" w:sz="4" w:space="0" w:color="auto"/>
            </w:tcBorders>
            <w:hideMark/>
          </w:tcPr>
          <w:p w14:paraId="00E7506B"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2.9</w:t>
            </w:r>
          </w:p>
        </w:tc>
        <w:tc>
          <w:tcPr>
            <w:tcW w:w="3545" w:type="dxa"/>
            <w:tcBorders>
              <w:top w:val="single" w:sz="4" w:space="0" w:color="auto"/>
              <w:left w:val="single" w:sz="4" w:space="0" w:color="auto"/>
              <w:bottom w:val="single" w:sz="4" w:space="0" w:color="auto"/>
              <w:right w:val="single" w:sz="4" w:space="0" w:color="auto"/>
            </w:tcBorders>
            <w:hideMark/>
          </w:tcPr>
          <w:p w14:paraId="4504C41B"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62E4123B"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2,4</w:t>
            </w:r>
          </w:p>
        </w:tc>
        <w:tc>
          <w:tcPr>
            <w:tcW w:w="2128" w:type="dxa"/>
            <w:tcBorders>
              <w:top w:val="single" w:sz="4" w:space="0" w:color="auto"/>
              <w:left w:val="single" w:sz="4" w:space="0" w:color="auto"/>
              <w:bottom w:val="single" w:sz="4" w:space="0" w:color="auto"/>
              <w:right w:val="single" w:sz="4" w:space="0" w:color="auto"/>
            </w:tcBorders>
            <w:hideMark/>
          </w:tcPr>
          <w:p w14:paraId="629C3F3E"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2,4</w:t>
            </w:r>
          </w:p>
        </w:tc>
      </w:tr>
      <w:tr w:rsidR="00AE5EDF" w:rsidRPr="00AE5EDF" w14:paraId="0A4D5106"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060FB10B"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6.</w:t>
            </w:r>
          </w:p>
        </w:tc>
        <w:tc>
          <w:tcPr>
            <w:tcW w:w="2130" w:type="dxa"/>
            <w:tcBorders>
              <w:top w:val="single" w:sz="4" w:space="0" w:color="auto"/>
              <w:left w:val="single" w:sz="4" w:space="0" w:color="auto"/>
              <w:bottom w:val="single" w:sz="4" w:space="0" w:color="auto"/>
              <w:right w:val="single" w:sz="4" w:space="0" w:color="auto"/>
            </w:tcBorders>
            <w:hideMark/>
          </w:tcPr>
          <w:p w14:paraId="2307AEB7"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2.9</w:t>
            </w:r>
          </w:p>
        </w:tc>
        <w:tc>
          <w:tcPr>
            <w:tcW w:w="3545" w:type="dxa"/>
            <w:tcBorders>
              <w:top w:val="single" w:sz="4" w:space="0" w:color="auto"/>
              <w:left w:val="single" w:sz="4" w:space="0" w:color="auto"/>
              <w:bottom w:val="single" w:sz="4" w:space="0" w:color="auto"/>
              <w:right w:val="single" w:sz="4" w:space="0" w:color="auto"/>
            </w:tcBorders>
            <w:hideMark/>
          </w:tcPr>
          <w:p w14:paraId="78C67366"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704616D9"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2,0</w:t>
            </w:r>
          </w:p>
        </w:tc>
        <w:tc>
          <w:tcPr>
            <w:tcW w:w="2128" w:type="dxa"/>
            <w:tcBorders>
              <w:top w:val="single" w:sz="4" w:space="0" w:color="auto"/>
              <w:left w:val="single" w:sz="4" w:space="0" w:color="auto"/>
              <w:bottom w:val="single" w:sz="4" w:space="0" w:color="auto"/>
              <w:right w:val="single" w:sz="4" w:space="0" w:color="auto"/>
            </w:tcBorders>
            <w:hideMark/>
          </w:tcPr>
          <w:p w14:paraId="4BE77A58"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2,0</w:t>
            </w:r>
          </w:p>
        </w:tc>
      </w:tr>
      <w:tr w:rsidR="00AE5EDF" w:rsidRPr="00AE5EDF" w14:paraId="72DAF916"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5329F87E"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7.</w:t>
            </w:r>
          </w:p>
        </w:tc>
        <w:tc>
          <w:tcPr>
            <w:tcW w:w="2130" w:type="dxa"/>
            <w:tcBorders>
              <w:top w:val="single" w:sz="4" w:space="0" w:color="auto"/>
              <w:left w:val="single" w:sz="4" w:space="0" w:color="auto"/>
              <w:bottom w:val="single" w:sz="4" w:space="0" w:color="auto"/>
              <w:right w:val="single" w:sz="4" w:space="0" w:color="auto"/>
            </w:tcBorders>
            <w:hideMark/>
          </w:tcPr>
          <w:p w14:paraId="0C2EE526"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2.9</w:t>
            </w:r>
          </w:p>
        </w:tc>
        <w:tc>
          <w:tcPr>
            <w:tcW w:w="3545" w:type="dxa"/>
            <w:tcBorders>
              <w:top w:val="single" w:sz="4" w:space="0" w:color="auto"/>
              <w:left w:val="single" w:sz="4" w:space="0" w:color="auto"/>
              <w:bottom w:val="single" w:sz="4" w:space="0" w:color="auto"/>
              <w:right w:val="single" w:sz="4" w:space="0" w:color="auto"/>
            </w:tcBorders>
            <w:hideMark/>
          </w:tcPr>
          <w:p w14:paraId="7E19A171"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3853668F"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1,3</w:t>
            </w:r>
          </w:p>
        </w:tc>
        <w:tc>
          <w:tcPr>
            <w:tcW w:w="2128" w:type="dxa"/>
            <w:tcBorders>
              <w:top w:val="single" w:sz="4" w:space="0" w:color="auto"/>
              <w:left w:val="single" w:sz="4" w:space="0" w:color="auto"/>
              <w:bottom w:val="single" w:sz="4" w:space="0" w:color="auto"/>
              <w:right w:val="single" w:sz="4" w:space="0" w:color="auto"/>
            </w:tcBorders>
            <w:hideMark/>
          </w:tcPr>
          <w:p w14:paraId="72925530"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1,3</w:t>
            </w:r>
          </w:p>
        </w:tc>
      </w:tr>
      <w:tr w:rsidR="00AE5EDF" w:rsidRPr="00AE5EDF" w14:paraId="42E7568E"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5592BB80"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8.</w:t>
            </w:r>
          </w:p>
        </w:tc>
        <w:tc>
          <w:tcPr>
            <w:tcW w:w="2130" w:type="dxa"/>
            <w:tcBorders>
              <w:top w:val="single" w:sz="4" w:space="0" w:color="auto"/>
              <w:left w:val="single" w:sz="4" w:space="0" w:color="auto"/>
              <w:bottom w:val="single" w:sz="4" w:space="0" w:color="auto"/>
              <w:right w:val="single" w:sz="4" w:space="0" w:color="auto"/>
            </w:tcBorders>
            <w:hideMark/>
          </w:tcPr>
          <w:p w14:paraId="792FF6BD"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2.4</w:t>
            </w:r>
          </w:p>
        </w:tc>
        <w:tc>
          <w:tcPr>
            <w:tcW w:w="3545" w:type="dxa"/>
            <w:tcBorders>
              <w:top w:val="single" w:sz="4" w:space="0" w:color="auto"/>
              <w:left w:val="single" w:sz="4" w:space="0" w:color="auto"/>
              <w:bottom w:val="single" w:sz="4" w:space="0" w:color="auto"/>
              <w:right w:val="single" w:sz="4" w:space="0" w:color="auto"/>
            </w:tcBorders>
            <w:hideMark/>
          </w:tcPr>
          <w:p w14:paraId="40199750"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30CEAC35"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0,75</w:t>
            </w:r>
          </w:p>
        </w:tc>
        <w:tc>
          <w:tcPr>
            <w:tcW w:w="2128" w:type="dxa"/>
            <w:tcBorders>
              <w:top w:val="single" w:sz="4" w:space="0" w:color="auto"/>
              <w:left w:val="single" w:sz="4" w:space="0" w:color="auto"/>
              <w:bottom w:val="single" w:sz="4" w:space="0" w:color="auto"/>
              <w:right w:val="single" w:sz="4" w:space="0" w:color="auto"/>
            </w:tcBorders>
            <w:hideMark/>
          </w:tcPr>
          <w:p w14:paraId="03B1466C"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0,75</w:t>
            </w:r>
          </w:p>
        </w:tc>
      </w:tr>
      <w:tr w:rsidR="00AE5EDF" w:rsidRPr="00AE5EDF" w14:paraId="2050CE5E"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3FF05DB4"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9.</w:t>
            </w:r>
          </w:p>
        </w:tc>
        <w:tc>
          <w:tcPr>
            <w:tcW w:w="2130" w:type="dxa"/>
            <w:tcBorders>
              <w:top w:val="single" w:sz="4" w:space="0" w:color="auto"/>
              <w:left w:val="single" w:sz="4" w:space="0" w:color="auto"/>
              <w:bottom w:val="single" w:sz="4" w:space="0" w:color="auto"/>
              <w:right w:val="single" w:sz="4" w:space="0" w:color="auto"/>
            </w:tcBorders>
            <w:hideMark/>
          </w:tcPr>
          <w:p w14:paraId="03478D3F"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2.9</w:t>
            </w:r>
          </w:p>
        </w:tc>
        <w:tc>
          <w:tcPr>
            <w:tcW w:w="3545" w:type="dxa"/>
            <w:tcBorders>
              <w:top w:val="single" w:sz="4" w:space="0" w:color="auto"/>
              <w:left w:val="single" w:sz="4" w:space="0" w:color="auto"/>
              <w:bottom w:val="single" w:sz="4" w:space="0" w:color="auto"/>
              <w:right w:val="single" w:sz="4" w:space="0" w:color="auto"/>
            </w:tcBorders>
            <w:hideMark/>
          </w:tcPr>
          <w:p w14:paraId="6B026EF8"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57680C11"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0,7</w:t>
            </w:r>
          </w:p>
        </w:tc>
        <w:tc>
          <w:tcPr>
            <w:tcW w:w="2128" w:type="dxa"/>
            <w:tcBorders>
              <w:top w:val="single" w:sz="4" w:space="0" w:color="auto"/>
              <w:left w:val="single" w:sz="4" w:space="0" w:color="auto"/>
              <w:bottom w:val="single" w:sz="4" w:space="0" w:color="auto"/>
              <w:right w:val="single" w:sz="4" w:space="0" w:color="auto"/>
            </w:tcBorders>
            <w:hideMark/>
          </w:tcPr>
          <w:p w14:paraId="4DA3CF34"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0,7</w:t>
            </w:r>
          </w:p>
        </w:tc>
      </w:tr>
      <w:tr w:rsidR="00AE5EDF" w:rsidRPr="00AE5EDF" w14:paraId="02053634" w14:textId="77777777" w:rsidTr="00AE5EDF">
        <w:trPr>
          <w:jc w:val="center"/>
        </w:trPr>
        <w:tc>
          <w:tcPr>
            <w:tcW w:w="709" w:type="dxa"/>
            <w:tcBorders>
              <w:top w:val="single" w:sz="4" w:space="0" w:color="auto"/>
              <w:left w:val="single" w:sz="4" w:space="0" w:color="auto"/>
              <w:bottom w:val="single" w:sz="4" w:space="0" w:color="auto"/>
              <w:right w:val="single" w:sz="4" w:space="0" w:color="auto"/>
            </w:tcBorders>
            <w:hideMark/>
          </w:tcPr>
          <w:p w14:paraId="5709A2C5"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10.</w:t>
            </w:r>
          </w:p>
        </w:tc>
        <w:tc>
          <w:tcPr>
            <w:tcW w:w="2130" w:type="dxa"/>
            <w:tcBorders>
              <w:top w:val="single" w:sz="4" w:space="0" w:color="auto"/>
              <w:left w:val="single" w:sz="4" w:space="0" w:color="auto"/>
              <w:bottom w:val="single" w:sz="4" w:space="0" w:color="auto"/>
              <w:right w:val="single" w:sz="4" w:space="0" w:color="auto"/>
            </w:tcBorders>
            <w:hideMark/>
          </w:tcPr>
          <w:p w14:paraId="27B6495E"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2.5</w:t>
            </w:r>
          </w:p>
        </w:tc>
        <w:tc>
          <w:tcPr>
            <w:tcW w:w="3545" w:type="dxa"/>
            <w:tcBorders>
              <w:top w:val="single" w:sz="4" w:space="0" w:color="auto"/>
              <w:left w:val="single" w:sz="4" w:space="0" w:color="auto"/>
              <w:bottom w:val="single" w:sz="4" w:space="0" w:color="auto"/>
              <w:right w:val="single" w:sz="4" w:space="0" w:color="auto"/>
            </w:tcBorders>
            <w:hideMark/>
          </w:tcPr>
          <w:p w14:paraId="172960E9"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1</w:t>
            </w:r>
          </w:p>
        </w:tc>
        <w:tc>
          <w:tcPr>
            <w:tcW w:w="1413" w:type="dxa"/>
            <w:tcBorders>
              <w:top w:val="single" w:sz="4" w:space="0" w:color="auto"/>
              <w:left w:val="single" w:sz="4" w:space="0" w:color="auto"/>
              <w:bottom w:val="single" w:sz="4" w:space="0" w:color="auto"/>
              <w:right w:val="single" w:sz="4" w:space="0" w:color="auto"/>
            </w:tcBorders>
            <w:hideMark/>
          </w:tcPr>
          <w:p w14:paraId="2977823E"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0,45</w:t>
            </w:r>
          </w:p>
        </w:tc>
        <w:tc>
          <w:tcPr>
            <w:tcW w:w="2128" w:type="dxa"/>
            <w:tcBorders>
              <w:top w:val="single" w:sz="4" w:space="0" w:color="auto"/>
              <w:left w:val="single" w:sz="4" w:space="0" w:color="auto"/>
              <w:bottom w:val="single" w:sz="4" w:space="0" w:color="auto"/>
              <w:right w:val="single" w:sz="4" w:space="0" w:color="auto"/>
            </w:tcBorders>
            <w:hideMark/>
          </w:tcPr>
          <w:p w14:paraId="68CC55D2" w14:textId="77777777" w:rsidR="00AE5EDF" w:rsidRPr="00AE5EDF" w:rsidRDefault="00AE5EDF" w:rsidP="00AE5EDF">
            <w:pPr>
              <w:tabs>
                <w:tab w:val="left" w:pos="540"/>
                <w:tab w:val="left" w:pos="1293"/>
              </w:tabs>
              <w:autoSpaceDN w:val="0"/>
              <w:spacing w:line="256" w:lineRule="auto"/>
              <w:ind w:firstLine="12"/>
              <w:jc w:val="center"/>
              <w:rPr>
                <w:szCs w:val="24"/>
              </w:rPr>
            </w:pPr>
            <w:r w:rsidRPr="00AE5EDF">
              <w:rPr>
                <w:szCs w:val="24"/>
              </w:rPr>
              <w:t>0,45</w:t>
            </w:r>
          </w:p>
        </w:tc>
      </w:tr>
      <w:tr w:rsidR="00AE5EDF" w:rsidRPr="00AE5EDF" w14:paraId="1EDBCB34" w14:textId="77777777" w:rsidTr="00AE5EDF">
        <w:trPr>
          <w:trHeight w:val="305"/>
          <w:jc w:val="center"/>
        </w:trPr>
        <w:tc>
          <w:tcPr>
            <w:tcW w:w="709" w:type="dxa"/>
            <w:tcBorders>
              <w:top w:val="single" w:sz="4" w:space="0" w:color="auto"/>
              <w:left w:val="single" w:sz="4" w:space="0" w:color="auto"/>
              <w:bottom w:val="single" w:sz="4" w:space="0" w:color="auto"/>
              <w:right w:val="single" w:sz="4" w:space="0" w:color="auto"/>
            </w:tcBorders>
          </w:tcPr>
          <w:p w14:paraId="1CFD255C" w14:textId="77777777" w:rsidR="00AE5EDF" w:rsidRPr="00AE5EDF" w:rsidRDefault="00AE5EDF" w:rsidP="00AE5EDF">
            <w:pPr>
              <w:tabs>
                <w:tab w:val="left" w:pos="540"/>
                <w:tab w:val="left" w:pos="1293"/>
              </w:tabs>
              <w:autoSpaceDN w:val="0"/>
              <w:spacing w:line="256" w:lineRule="auto"/>
              <w:ind w:firstLine="12"/>
              <w:jc w:val="center"/>
              <w:rPr>
                <w:b/>
                <w:szCs w:val="24"/>
              </w:rPr>
            </w:pPr>
          </w:p>
        </w:tc>
        <w:tc>
          <w:tcPr>
            <w:tcW w:w="2130" w:type="dxa"/>
            <w:tcBorders>
              <w:top w:val="single" w:sz="4" w:space="0" w:color="auto"/>
              <w:left w:val="single" w:sz="4" w:space="0" w:color="auto"/>
              <w:bottom w:val="single" w:sz="4" w:space="0" w:color="auto"/>
              <w:right w:val="single" w:sz="4" w:space="0" w:color="auto"/>
            </w:tcBorders>
          </w:tcPr>
          <w:p w14:paraId="368F044E" w14:textId="77777777" w:rsidR="00AE5EDF" w:rsidRPr="00AE5EDF" w:rsidRDefault="00AE5EDF" w:rsidP="00AE5EDF">
            <w:pPr>
              <w:tabs>
                <w:tab w:val="left" w:pos="540"/>
                <w:tab w:val="left" w:pos="1293"/>
              </w:tabs>
              <w:autoSpaceDN w:val="0"/>
              <w:spacing w:line="256" w:lineRule="auto"/>
              <w:ind w:firstLine="12"/>
              <w:jc w:val="center"/>
              <w:rPr>
                <w:b/>
                <w:szCs w:val="24"/>
              </w:rPr>
            </w:pPr>
          </w:p>
        </w:tc>
        <w:tc>
          <w:tcPr>
            <w:tcW w:w="3545" w:type="dxa"/>
            <w:tcBorders>
              <w:top w:val="single" w:sz="4" w:space="0" w:color="auto"/>
              <w:left w:val="single" w:sz="4" w:space="0" w:color="auto"/>
              <w:bottom w:val="single" w:sz="4" w:space="0" w:color="auto"/>
              <w:right w:val="single" w:sz="4" w:space="0" w:color="auto"/>
            </w:tcBorders>
            <w:hideMark/>
          </w:tcPr>
          <w:p w14:paraId="27A4F290"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Iš viso lėšų</w:t>
            </w:r>
          </w:p>
        </w:tc>
        <w:tc>
          <w:tcPr>
            <w:tcW w:w="1413" w:type="dxa"/>
            <w:tcBorders>
              <w:top w:val="single" w:sz="4" w:space="0" w:color="auto"/>
              <w:left w:val="single" w:sz="4" w:space="0" w:color="auto"/>
              <w:bottom w:val="single" w:sz="4" w:space="0" w:color="auto"/>
              <w:right w:val="single" w:sz="4" w:space="0" w:color="auto"/>
            </w:tcBorders>
            <w:hideMark/>
          </w:tcPr>
          <w:p w14:paraId="7DFA4A10"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21,4</w:t>
            </w:r>
          </w:p>
        </w:tc>
        <w:tc>
          <w:tcPr>
            <w:tcW w:w="2128" w:type="dxa"/>
            <w:tcBorders>
              <w:top w:val="single" w:sz="4" w:space="0" w:color="auto"/>
              <w:left w:val="single" w:sz="4" w:space="0" w:color="auto"/>
              <w:bottom w:val="single" w:sz="4" w:space="0" w:color="auto"/>
              <w:right w:val="single" w:sz="4" w:space="0" w:color="auto"/>
            </w:tcBorders>
            <w:hideMark/>
          </w:tcPr>
          <w:p w14:paraId="05F83A28" w14:textId="77777777" w:rsidR="00AE5EDF" w:rsidRPr="00AE5EDF" w:rsidRDefault="00AE5EDF" w:rsidP="00AE5EDF">
            <w:pPr>
              <w:tabs>
                <w:tab w:val="left" w:pos="540"/>
                <w:tab w:val="left" w:pos="1293"/>
              </w:tabs>
              <w:autoSpaceDN w:val="0"/>
              <w:spacing w:line="256" w:lineRule="auto"/>
              <w:ind w:firstLine="12"/>
              <w:jc w:val="center"/>
              <w:rPr>
                <w:b/>
                <w:szCs w:val="24"/>
              </w:rPr>
            </w:pPr>
            <w:r w:rsidRPr="00AE5EDF">
              <w:rPr>
                <w:b/>
                <w:szCs w:val="24"/>
              </w:rPr>
              <w:t>20,5</w:t>
            </w:r>
          </w:p>
        </w:tc>
      </w:tr>
    </w:tbl>
    <w:p w14:paraId="710F45FB" w14:textId="77777777" w:rsidR="00AE5EDF" w:rsidRPr="00AE5EDF" w:rsidRDefault="00AE5EDF" w:rsidP="00AE5EDF">
      <w:pPr>
        <w:tabs>
          <w:tab w:val="left" w:pos="1293"/>
        </w:tabs>
        <w:autoSpaceDN w:val="0"/>
        <w:jc w:val="both"/>
        <w:rPr>
          <w:szCs w:val="24"/>
          <w:lang w:eastAsia="lt-LT"/>
        </w:rPr>
      </w:pPr>
    </w:p>
    <w:p w14:paraId="71FCA1F2"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 xml:space="preserve">Paaiškinimai: </w:t>
      </w:r>
    </w:p>
    <w:p w14:paraId="03DDB32F"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1. Skiltyje „Eil. Nr.“ įrašytas lentelėje pateikiamų duomenų eilės numeris.</w:t>
      </w:r>
    </w:p>
    <w:p w14:paraId="6B2FC5B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 Skiltyje „Programos / priemonės poveikio sritis“ įrašytos savivaldybės visuomenės sveikatos rėmimo specialiosios programos lėšomis ataskaitiniais metais finansuotų programų / priemonių poveikio sritys:</w:t>
      </w:r>
    </w:p>
    <w:p w14:paraId="22C043A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lastRenderedPageBreak/>
        <w:t>2.1. Užkrečiamųjų ligų prevencija ir kontrolė.</w:t>
      </w:r>
    </w:p>
    <w:p w14:paraId="44EF955D"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2.2. Aplinkos sveikata (triukšmo prevencija, geriamojo vandens, maudyklų vandens stebėsena).</w:t>
      </w:r>
    </w:p>
    <w:p w14:paraId="3641DFC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2.3. Burnos higiena ir sveikata.</w:t>
      </w:r>
    </w:p>
    <w:p w14:paraId="1832008D"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2.4. Sveikos mitybos skatinimas ir nutukimo prevencija.</w:t>
      </w:r>
    </w:p>
    <w:p w14:paraId="514BEA5A"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2.5. Fizinio aktyvumo skatinimas.</w:t>
      </w:r>
    </w:p>
    <w:p w14:paraId="686A6352"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2.6. Lytinė sveikata.</w:t>
      </w:r>
    </w:p>
    <w:p w14:paraId="54713ED1"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2.7. Nelaimingų atsitikimų ir traumų prevencija (tarp jų ir pirmosios pagalbos teikimo).</w:t>
      </w:r>
    </w:p>
    <w:p w14:paraId="1783C5B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2.8. Psichikos sveikatos stiprinimo (smurto, savižudybių prevencija, streso kontrolė ir kt.).</w:t>
      </w:r>
    </w:p>
    <w:p w14:paraId="35441B7A"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2.9. Sveikatai žalingos elgsenos prevencija (rūkymo, alkoholio ir kitų psichoaktyviųjų medžiagų vartojimo prevencija ir kt.).</w:t>
      </w:r>
    </w:p>
    <w:p w14:paraId="10DEDAAF"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2.10. Visuomenės sveikatos stebėsena.</w:t>
      </w:r>
    </w:p>
    <w:p w14:paraId="50782A5D" w14:textId="77777777" w:rsidR="00AE5EDF" w:rsidRPr="00AE5EDF" w:rsidRDefault="00AE5EDF" w:rsidP="00AE5EDF">
      <w:pPr>
        <w:tabs>
          <w:tab w:val="left" w:pos="1293"/>
        </w:tabs>
        <w:autoSpaceDN w:val="0"/>
        <w:ind w:firstLine="1134"/>
        <w:jc w:val="both"/>
        <w:rPr>
          <w:rFonts w:eastAsia="Calibri"/>
          <w:strike/>
          <w:szCs w:val="24"/>
          <w:lang w:eastAsia="lt-LT"/>
        </w:rPr>
      </w:pPr>
      <w:r w:rsidRPr="00AE5EDF">
        <w:rPr>
          <w:rFonts w:eastAsia="Calibri"/>
          <w:szCs w:val="24"/>
          <w:lang w:eastAsia="lt-LT"/>
        </w:rPr>
        <w:t>2.11. Kitos sritys.</w:t>
      </w:r>
    </w:p>
    <w:p w14:paraId="2CFE13DE" w14:textId="77777777" w:rsidR="00AE5EDF" w:rsidRPr="00AE5EDF" w:rsidRDefault="00AE5EDF" w:rsidP="00AE5EDF">
      <w:pPr>
        <w:tabs>
          <w:tab w:val="left" w:pos="1293"/>
        </w:tabs>
        <w:autoSpaceDN w:val="0"/>
        <w:ind w:firstLine="1134"/>
        <w:jc w:val="both"/>
        <w:rPr>
          <w:rFonts w:eastAsia="Calibri"/>
          <w:szCs w:val="24"/>
        </w:rPr>
      </w:pPr>
      <w:r w:rsidRPr="00AE5EDF">
        <w:rPr>
          <w:rFonts w:eastAsia="Calibri"/>
          <w:szCs w:val="24"/>
        </w:rPr>
        <w:t>3. Skiltyje „Vykdytų savivaldybės visuomenės sveikatos programų, priemonių skaičius“ įrašytas ataskaitiniais biudžetiniais metais vykdytų:</w:t>
      </w:r>
    </w:p>
    <w:p w14:paraId="2A4CFC9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3.1. Savivaldybės visuomenės sveikatos kompleksinių programų skaičius pagal poveikio sritis;</w:t>
      </w:r>
    </w:p>
    <w:p w14:paraId="66824D78"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3.2. Savivaldybės strateginio veiklos plano priemonių skaičius;</w:t>
      </w:r>
    </w:p>
    <w:p w14:paraId="2FE2EC08"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3.3. Savivaldybės bendruomenių vykdytų programų, priemonių skaičius;</w:t>
      </w:r>
    </w:p>
    <w:p w14:paraId="2F85B6EA"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 xml:space="preserve">3.4. Kitų programų, priemonių, nepriskirtinų išvardytoms 3.1–3.3 papunkčiuose, skaičius. </w:t>
      </w:r>
    </w:p>
    <w:p w14:paraId="37C6F7D7"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4. Skiltyje „Skirta lėšų“ įrašytos Savivaldybės visuomenės sveikatos rėmimo specialiosios programos lėšos, ataskaitiniais biudžetiniais metais skirtos atitinkamoms Savivaldybės visuomenės sveikatos programų, priemonių sritims.</w:t>
      </w:r>
    </w:p>
    <w:p w14:paraId="671EBBDC"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5. Skiltyje „Panaudota lėšų“ įrašytos Savivaldybės visuomenės sveikatos rėmimo specialiosios programos lėšos, faktiškai panaudotos atitinkamoms Savivaldybės visuomenės sveikatos programų, priemonių sritims įgyvendinti per ataskaitinius biudžetinius metus.</w:t>
      </w:r>
    </w:p>
    <w:p w14:paraId="2119CF13" w14:textId="77777777" w:rsidR="00AE5EDF" w:rsidRPr="00AE5EDF" w:rsidRDefault="00AE5EDF" w:rsidP="00AE5EDF">
      <w:pPr>
        <w:tabs>
          <w:tab w:val="left" w:pos="1293"/>
        </w:tabs>
        <w:autoSpaceDN w:val="0"/>
        <w:ind w:firstLine="1134"/>
        <w:jc w:val="both"/>
        <w:rPr>
          <w:rFonts w:eastAsia="Calibri"/>
          <w:szCs w:val="24"/>
          <w:lang w:eastAsia="lt-LT"/>
        </w:rPr>
      </w:pPr>
      <w:r w:rsidRPr="00AE5EDF">
        <w:rPr>
          <w:rFonts w:eastAsia="Calibri"/>
          <w:szCs w:val="24"/>
          <w:lang w:eastAsia="lt-LT"/>
        </w:rPr>
        <w:t>6. Eilutėje „Iš viso lėšų“</w:t>
      </w:r>
      <w:r w:rsidRPr="00AE5EDF">
        <w:rPr>
          <w:rFonts w:eastAsia="Calibri"/>
          <w:caps/>
          <w:szCs w:val="24"/>
          <w:lang w:eastAsia="lt-LT"/>
        </w:rPr>
        <w:t xml:space="preserve"> </w:t>
      </w:r>
      <w:r w:rsidRPr="00AE5EDF">
        <w:rPr>
          <w:rFonts w:eastAsia="Calibri"/>
          <w:szCs w:val="24"/>
          <w:lang w:eastAsia="lt-LT"/>
        </w:rPr>
        <w:t>įrašytos Savivaldybės visuomenės sveikatos rėmimo specialiosios programos lėšų, skirtų ir panaudotų Savivaldybės visuomenės sveikatos programoms, priemonėms įgyvendinti ataskaitiniais biudžetiniais metais, sumos.</w:t>
      </w:r>
    </w:p>
    <w:p w14:paraId="7629D1CF" w14:textId="77777777" w:rsidR="00AE5EDF" w:rsidRPr="00AE5EDF" w:rsidRDefault="00AE5EDF" w:rsidP="00AE5EDF">
      <w:pPr>
        <w:tabs>
          <w:tab w:val="left" w:pos="1293"/>
        </w:tabs>
        <w:autoSpaceDN w:val="0"/>
        <w:ind w:firstLine="720"/>
        <w:jc w:val="both"/>
        <w:rPr>
          <w:rFonts w:eastAsia="Calibri"/>
          <w:sz w:val="22"/>
          <w:szCs w:val="22"/>
          <w:lang w:eastAsia="lt-LT"/>
        </w:rPr>
      </w:pPr>
    </w:p>
    <w:p w14:paraId="3D62DE19" w14:textId="77777777" w:rsidR="00AE5EDF" w:rsidRPr="00AE5EDF" w:rsidRDefault="00AE5EDF" w:rsidP="00AE5EDF">
      <w:pPr>
        <w:tabs>
          <w:tab w:val="left" w:pos="1293"/>
        </w:tabs>
        <w:autoSpaceDN w:val="0"/>
        <w:ind w:firstLine="720"/>
        <w:jc w:val="center"/>
        <w:rPr>
          <w:rFonts w:eastAsia="Calibri"/>
          <w:sz w:val="22"/>
          <w:szCs w:val="22"/>
        </w:rPr>
      </w:pPr>
      <w:r w:rsidRPr="00AE5EDF">
        <w:rPr>
          <w:rFonts w:eastAsia="Calibri"/>
          <w:sz w:val="22"/>
          <w:szCs w:val="22"/>
          <w:lang w:eastAsia="lt-LT"/>
        </w:rPr>
        <w:t>_________________________</w:t>
      </w:r>
    </w:p>
    <w:p w14:paraId="14EF2E24" w14:textId="77777777" w:rsidR="00AE5EDF" w:rsidRPr="00AE5EDF" w:rsidRDefault="00AE5EDF" w:rsidP="00AE5EDF">
      <w:pPr>
        <w:tabs>
          <w:tab w:val="left" w:pos="1293"/>
        </w:tabs>
        <w:autoSpaceDN w:val="0"/>
        <w:rPr>
          <w:rFonts w:eastAsia="Calibri"/>
          <w:sz w:val="22"/>
          <w:szCs w:val="22"/>
        </w:rPr>
      </w:pPr>
    </w:p>
    <w:p w14:paraId="3D932D0B" w14:textId="77777777" w:rsidR="007E655E" w:rsidRPr="007919EE" w:rsidRDefault="007E655E" w:rsidP="007E655E">
      <w:pPr>
        <w:rPr>
          <w:rFonts w:eastAsia="Calibri"/>
          <w:sz w:val="22"/>
          <w:szCs w:val="22"/>
        </w:rPr>
      </w:pPr>
    </w:p>
    <w:p w14:paraId="6958FE8D" w14:textId="6001C9FD" w:rsidR="00E41383" w:rsidRPr="00F9507F" w:rsidRDefault="00E41383" w:rsidP="00F9507F">
      <w:pPr>
        <w:rPr>
          <w:rFonts w:eastAsia="Calibri"/>
          <w:b/>
          <w:bCs/>
          <w:szCs w:val="24"/>
        </w:rPr>
      </w:pPr>
    </w:p>
    <w:sectPr w:rsidR="00E41383" w:rsidRPr="00F9507F" w:rsidSect="009D780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715"/>
    <w:multiLevelType w:val="hybridMultilevel"/>
    <w:tmpl w:val="690C5694"/>
    <w:lvl w:ilvl="0" w:tplc="639AAA30">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755724"/>
    <w:multiLevelType w:val="hybridMultilevel"/>
    <w:tmpl w:val="9BF0D1EE"/>
    <w:lvl w:ilvl="0" w:tplc="5516987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 w15:restartNumberingAfterBreak="0">
    <w:nsid w:val="22B07198"/>
    <w:multiLevelType w:val="hybridMultilevel"/>
    <w:tmpl w:val="6D3CEE94"/>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 w15:restartNumberingAfterBreak="0">
    <w:nsid w:val="3FF71B2D"/>
    <w:multiLevelType w:val="hybridMultilevel"/>
    <w:tmpl w:val="0B089CA4"/>
    <w:lvl w:ilvl="0" w:tplc="FFFFFFFF">
      <w:start w:val="1"/>
      <w:numFmt w:val="decimal"/>
      <w:lvlText w:val="%1."/>
      <w:lvlJc w:val="left"/>
      <w:pPr>
        <w:ind w:left="1712" w:hanging="344"/>
      </w:pPr>
      <w:rPr>
        <w:rFonts w:ascii="Times New Roman" w:eastAsia="Times New Roman" w:hAnsi="Times New Roman" w:cs="Times New Roman" w:hint="default"/>
        <w:b w:val="0"/>
        <w:bCs w:val="0"/>
        <w:i w:val="0"/>
        <w:iCs w:val="0"/>
        <w:color w:val="1C1C1C"/>
        <w:spacing w:val="0"/>
        <w:w w:val="110"/>
        <w:sz w:val="22"/>
        <w:szCs w:val="22"/>
        <w:lang w:val="lt-LT" w:eastAsia="en-US" w:bidi="ar-SA"/>
      </w:rPr>
    </w:lvl>
    <w:lvl w:ilvl="1" w:tplc="FFFFFFFF">
      <w:numFmt w:val="bullet"/>
      <w:lvlText w:val="•"/>
      <w:lvlJc w:val="left"/>
      <w:pPr>
        <w:ind w:left="2536" w:hanging="344"/>
      </w:pPr>
      <w:rPr>
        <w:lang w:val="lt-LT" w:eastAsia="en-US" w:bidi="ar-SA"/>
      </w:rPr>
    </w:lvl>
    <w:lvl w:ilvl="2" w:tplc="FFFFFFFF">
      <w:numFmt w:val="bullet"/>
      <w:lvlText w:val="•"/>
      <w:lvlJc w:val="left"/>
      <w:pPr>
        <w:ind w:left="3352" w:hanging="344"/>
      </w:pPr>
      <w:rPr>
        <w:lang w:val="lt-LT" w:eastAsia="en-US" w:bidi="ar-SA"/>
      </w:rPr>
    </w:lvl>
    <w:lvl w:ilvl="3" w:tplc="FFFFFFFF">
      <w:numFmt w:val="bullet"/>
      <w:lvlText w:val="•"/>
      <w:lvlJc w:val="left"/>
      <w:pPr>
        <w:ind w:left="4169" w:hanging="344"/>
      </w:pPr>
      <w:rPr>
        <w:lang w:val="lt-LT" w:eastAsia="en-US" w:bidi="ar-SA"/>
      </w:rPr>
    </w:lvl>
    <w:lvl w:ilvl="4" w:tplc="FFFFFFFF">
      <w:numFmt w:val="bullet"/>
      <w:lvlText w:val="•"/>
      <w:lvlJc w:val="left"/>
      <w:pPr>
        <w:ind w:left="4985" w:hanging="344"/>
      </w:pPr>
      <w:rPr>
        <w:lang w:val="lt-LT" w:eastAsia="en-US" w:bidi="ar-SA"/>
      </w:rPr>
    </w:lvl>
    <w:lvl w:ilvl="5" w:tplc="FFFFFFFF">
      <w:numFmt w:val="bullet"/>
      <w:lvlText w:val="•"/>
      <w:lvlJc w:val="left"/>
      <w:pPr>
        <w:ind w:left="5802" w:hanging="344"/>
      </w:pPr>
      <w:rPr>
        <w:lang w:val="lt-LT" w:eastAsia="en-US" w:bidi="ar-SA"/>
      </w:rPr>
    </w:lvl>
    <w:lvl w:ilvl="6" w:tplc="FFFFFFFF">
      <w:numFmt w:val="bullet"/>
      <w:lvlText w:val="•"/>
      <w:lvlJc w:val="left"/>
      <w:pPr>
        <w:ind w:left="6618" w:hanging="344"/>
      </w:pPr>
      <w:rPr>
        <w:lang w:val="lt-LT" w:eastAsia="en-US" w:bidi="ar-SA"/>
      </w:rPr>
    </w:lvl>
    <w:lvl w:ilvl="7" w:tplc="FFFFFFFF">
      <w:numFmt w:val="bullet"/>
      <w:lvlText w:val="•"/>
      <w:lvlJc w:val="left"/>
      <w:pPr>
        <w:ind w:left="7434" w:hanging="344"/>
      </w:pPr>
      <w:rPr>
        <w:lang w:val="lt-LT" w:eastAsia="en-US" w:bidi="ar-SA"/>
      </w:rPr>
    </w:lvl>
    <w:lvl w:ilvl="8" w:tplc="FFFFFFFF">
      <w:numFmt w:val="bullet"/>
      <w:lvlText w:val="•"/>
      <w:lvlJc w:val="left"/>
      <w:pPr>
        <w:ind w:left="8251" w:hanging="344"/>
      </w:pPr>
      <w:rPr>
        <w:lang w:val="lt-LT" w:eastAsia="en-US" w:bidi="ar-SA"/>
      </w:rPr>
    </w:lvl>
  </w:abstractNum>
  <w:abstractNum w:abstractNumId="4" w15:restartNumberingAfterBreak="0">
    <w:nsid w:val="62C602C9"/>
    <w:multiLevelType w:val="hybridMultilevel"/>
    <w:tmpl w:val="AA504478"/>
    <w:lvl w:ilvl="0" w:tplc="063EB91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69AF248A"/>
    <w:multiLevelType w:val="hybridMultilevel"/>
    <w:tmpl w:val="5F0CC8D2"/>
    <w:lvl w:ilvl="0" w:tplc="25BCFDF6">
      <w:start w:val="1"/>
      <w:numFmt w:val="decimal"/>
      <w:suff w:val="space"/>
      <w:lvlText w:val="%1."/>
      <w:lvlJc w:val="left"/>
      <w:pPr>
        <w:ind w:left="1712" w:hanging="344"/>
      </w:pPr>
      <w:rPr>
        <w:rFonts w:ascii="Times New Roman" w:eastAsia="Calibri" w:hAnsi="Times New Roman" w:cs="Times New Roman" w:hint="default"/>
        <w:b w:val="0"/>
        <w:bCs w:val="0"/>
        <w:i w:val="0"/>
        <w:iCs w:val="0"/>
        <w:color w:val="1C1C1C"/>
        <w:spacing w:val="0"/>
        <w:w w:val="110"/>
        <w:sz w:val="24"/>
        <w:szCs w:val="24"/>
        <w:lang w:val="lt-LT" w:eastAsia="en-US" w:bidi="ar-SA"/>
      </w:rPr>
    </w:lvl>
    <w:lvl w:ilvl="1" w:tplc="FFFFFFFF">
      <w:numFmt w:val="bullet"/>
      <w:lvlText w:val="•"/>
      <w:lvlJc w:val="left"/>
      <w:pPr>
        <w:ind w:left="2536" w:hanging="344"/>
      </w:pPr>
      <w:rPr>
        <w:lang w:val="lt-LT" w:eastAsia="en-US" w:bidi="ar-SA"/>
      </w:rPr>
    </w:lvl>
    <w:lvl w:ilvl="2" w:tplc="FFFFFFFF">
      <w:numFmt w:val="bullet"/>
      <w:lvlText w:val="•"/>
      <w:lvlJc w:val="left"/>
      <w:pPr>
        <w:ind w:left="3352" w:hanging="344"/>
      </w:pPr>
      <w:rPr>
        <w:lang w:val="lt-LT" w:eastAsia="en-US" w:bidi="ar-SA"/>
      </w:rPr>
    </w:lvl>
    <w:lvl w:ilvl="3" w:tplc="FFFFFFFF">
      <w:numFmt w:val="bullet"/>
      <w:lvlText w:val="•"/>
      <w:lvlJc w:val="left"/>
      <w:pPr>
        <w:ind w:left="4169" w:hanging="344"/>
      </w:pPr>
      <w:rPr>
        <w:lang w:val="lt-LT" w:eastAsia="en-US" w:bidi="ar-SA"/>
      </w:rPr>
    </w:lvl>
    <w:lvl w:ilvl="4" w:tplc="FFFFFFFF">
      <w:numFmt w:val="bullet"/>
      <w:lvlText w:val="•"/>
      <w:lvlJc w:val="left"/>
      <w:pPr>
        <w:ind w:left="4985" w:hanging="344"/>
      </w:pPr>
      <w:rPr>
        <w:lang w:val="lt-LT" w:eastAsia="en-US" w:bidi="ar-SA"/>
      </w:rPr>
    </w:lvl>
    <w:lvl w:ilvl="5" w:tplc="FFFFFFFF">
      <w:numFmt w:val="bullet"/>
      <w:lvlText w:val="•"/>
      <w:lvlJc w:val="left"/>
      <w:pPr>
        <w:ind w:left="5802" w:hanging="344"/>
      </w:pPr>
      <w:rPr>
        <w:lang w:val="lt-LT" w:eastAsia="en-US" w:bidi="ar-SA"/>
      </w:rPr>
    </w:lvl>
    <w:lvl w:ilvl="6" w:tplc="FFFFFFFF">
      <w:numFmt w:val="bullet"/>
      <w:lvlText w:val="•"/>
      <w:lvlJc w:val="left"/>
      <w:pPr>
        <w:ind w:left="6618" w:hanging="344"/>
      </w:pPr>
      <w:rPr>
        <w:lang w:val="lt-LT" w:eastAsia="en-US" w:bidi="ar-SA"/>
      </w:rPr>
    </w:lvl>
    <w:lvl w:ilvl="7" w:tplc="FFFFFFFF">
      <w:numFmt w:val="bullet"/>
      <w:lvlText w:val="•"/>
      <w:lvlJc w:val="left"/>
      <w:pPr>
        <w:ind w:left="7434" w:hanging="344"/>
      </w:pPr>
      <w:rPr>
        <w:lang w:val="lt-LT" w:eastAsia="en-US" w:bidi="ar-SA"/>
      </w:rPr>
    </w:lvl>
    <w:lvl w:ilvl="8" w:tplc="FFFFFFFF">
      <w:numFmt w:val="bullet"/>
      <w:lvlText w:val="•"/>
      <w:lvlJc w:val="left"/>
      <w:pPr>
        <w:ind w:left="8251" w:hanging="344"/>
      </w:pPr>
      <w:rPr>
        <w:lang w:val="lt-LT" w:eastAsia="en-US" w:bidi="ar-SA"/>
      </w:rPr>
    </w:lvl>
  </w:abstractNum>
  <w:num w:numId="1" w16cid:durableId="1140733497">
    <w:abstractNumId w:val="3"/>
  </w:num>
  <w:num w:numId="2" w16cid:durableId="1304895901">
    <w:abstractNumId w:val="1"/>
  </w:num>
  <w:num w:numId="3" w16cid:durableId="1193417337">
    <w:abstractNumId w:val="2"/>
  </w:num>
  <w:num w:numId="4" w16cid:durableId="802772264">
    <w:abstractNumId w:val="0"/>
  </w:num>
  <w:num w:numId="5" w16cid:durableId="262305719">
    <w:abstractNumId w:val="4"/>
  </w:num>
  <w:num w:numId="6" w16cid:durableId="2240735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383"/>
    <w:rsid w:val="00020B9F"/>
    <w:rsid w:val="000273FB"/>
    <w:rsid w:val="000455DF"/>
    <w:rsid w:val="000921B6"/>
    <w:rsid w:val="000C0764"/>
    <w:rsid w:val="000F10AA"/>
    <w:rsid w:val="00116B0D"/>
    <w:rsid w:val="0012796C"/>
    <w:rsid w:val="00167452"/>
    <w:rsid w:val="001803E8"/>
    <w:rsid w:val="0019262E"/>
    <w:rsid w:val="001A075E"/>
    <w:rsid w:val="001C29D2"/>
    <w:rsid w:val="001D2055"/>
    <w:rsid w:val="001E2F0C"/>
    <w:rsid w:val="00200B6F"/>
    <w:rsid w:val="00203E29"/>
    <w:rsid w:val="00203F33"/>
    <w:rsid w:val="00215087"/>
    <w:rsid w:val="00217241"/>
    <w:rsid w:val="0023297F"/>
    <w:rsid w:val="00236AC5"/>
    <w:rsid w:val="00267757"/>
    <w:rsid w:val="002859A2"/>
    <w:rsid w:val="002972FC"/>
    <w:rsid w:val="002F0EF3"/>
    <w:rsid w:val="0031483A"/>
    <w:rsid w:val="00332196"/>
    <w:rsid w:val="00342D8D"/>
    <w:rsid w:val="00415024"/>
    <w:rsid w:val="0042694F"/>
    <w:rsid w:val="0044209F"/>
    <w:rsid w:val="0044741A"/>
    <w:rsid w:val="00454D0A"/>
    <w:rsid w:val="00467A5D"/>
    <w:rsid w:val="00497065"/>
    <w:rsid w:val="004A3D1A"/>
    <w:rsid w:val="004C4C31"/>
    <w:rsid w:val="00503CFE"/>
    <w:rsid w:val="00511E10"/>
    <w:rsid w:val="00620029"/>
    <w:rsid w:val="006A24DB"/>
    <w:rsid w:val="006C4619"/>
    <w:rsid w:val="006D0530"/>
    <w:rsid w:val="006F0212"/>
    <w:rsid w:val="007106F0"/>
    <w:rsid w:val="00776D2B"/>
    <w:rsid w:val="00780FF8"/>
    <w:rsid w:val="007B5A38"/>
    <w:rsid w:val="007C5362"/>
    <w:rsid w:val="007C727B"/>
    <w:rsid w:val="007D447A"/>
    <w:rsid w:val="007E655E"/>
    <w:rsid w:val="007F60E4"/>
    <w:rsid w:val="0084120A"/>
    <w:rsid w:val="0086200B"/>
    <w:rsid w:val="0087564B"/>
    <w:rsid w:val="008C0AAA"/>
    <w:rsid w:val="008C59FD"/>
    <w:rsid w:val="00915357"/>
    <w:rsid w:val="00916D82"/>
    <w:rsid w:val="00952EBA"/>
    <w:rsid w:val="009B651E"/>
    <w:rsid w:val="009C2E86"/>
    <w:rsid w:val="009D7807"/>
    <w:rsid w:val="009F294A"/>
    <w:rsid w:val="00A42790"/>
    <w:rsid w:val="00A50078"/>
    <w:rsid w:val="00A7554E"/>
    <w:rsid w:val="00A7792B"/>
    <w:rsid w:val="00A92CEF"/>
    <w:rsid w:val="00AB2D99"/>
    <w:rsid w:val="00AB42D4"/>
    <w:rsid w:val="00AB4805"/>
    <w:rsid w:val="00AC22C5"/>
    <w:rsid w:val="00AD35BB"/>
    <w:rsid w:val="00AD372D"/>
    <w:rsid w:val="00AE0093"/>
    <w:rsid w:val="00AE5EDF"/>
    <w:rsid w:val="00AF2615"/>
    <w:rsid w:val="00B52F84"/>
    <w:rsid w:val="00B653B1"/>
    <w:rsid w:val="00B71BFC"/>
    <w:rsid w:val="00B723A5"/>
    <w:rsid w:val="00B962B6"/>
    <w:rsid w:val="00BC0BE0"/>
    <w:rsid w:val="00BD1812"/>
    <w:rsid w:val="00BE54DA"/>
    <w:rsid w:val="00BF2A46"/>
    <w:rsid w:val="00C0339E"/>
    <w:rsid w:val="00C27A28"/>
    <w:rsid w:val="00C52DC1"/>
    <w:rsid w:val="00C570EE"/>
    <w:rsid w:val="00C61275"/>
    <w:rsid w:val="00C736E8"/>
    <w:rsid w:val="00C920A3"/>
    <w:rsid w:val="00C93507"/>
    <w:rsid w:val="00CB6D21"/>
    <w:rsid w:val="00CF45AD"/>
    <w:rsid w:val="00D12DD2"/>
    <w:rsid w:val="00D276EB"/>
    <w:rsid w:val="00D726A4"/>
    <w:rsid w:val="00DC3E00"/>
    <w:rsid w:val="00DF2275"/>
    <w:rsid w:val="00E149E2"/>
    <w:rsid w:val="00E23DFF"/>
    <w:rsid w:val="00E41383"/>
    <w:rsid w:val="00E51CA1"/>
    <w:rsid w:val="00E80CAE"/>
    <w:rsid w:val="00EB352D"/>
    <w:rsid w:val="00ED7169"/>
    <w:rsid w:val="00EF42CC"/>
    <w:rsid w:val="00F46AEB"/>
    <w:rsid w:val="00F52959"/>
    <w:rsid w:val="00F61B22"/>
    <w:rsid w:val="00F843A3"/>
    <w:rsid w:val="00F9507F"/>
    <w:rsid w:val="00FA2EA9"/>
    <w:rsid w:val="00FB4235"/>
    <w:rsid w:val="00FC543D"/>
    <w:rsid w:val="00FD5C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D77FF"/>
  <w15:chartTrackingRefBased/>
  <w15:docId w15:val="{D14616B3-9277-4225-8C3A-0146D5BA8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41383"/>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C0AAA"/>
    <w:pPr>
      <w:ind w:left="720"/>
      <w:contextualSpacing/>
    </w:pPr>
  </w:style>
  <w:style w:type="character" w:styleId="Hipersaitas">
    <w:name w:val="Hyperlink"/>
    <w:basedOn w:val="Numatytasispastraiposriftas"/>
    <w:uiPriority w:val="99"/>
    <w:semiHidden/>
    <w:unhideWhenUsed/>
    <w:rsid w:val="00E80CAE"/>
    <w:rPr>
      <w:color w:val="0000FF"/>
      <w:u w:val="single"/>
    </w:rPr>
  </w:style>
  <w:style w:type="character" w:styleId="Komentaronuoroda">
    <w:name w:val="annotation reference"/>
    <w:basedOn w:val="Numatytasispastraiposriftas"/>
    <w:uiPriority w:val="99"/>
    <w:semiHidden/>
    <w:unhideWhenUsed/>
    <w:rsid w:val="002859A2"/>
    <w:rPr>
      <w:sz w:val="16"/>
      <w:szCs w:val="16"/>
    </w:rPr>
  </w:style>
  <w:style w:type="paragraph" w:styleId="Komentarotekstas">
    <w:name w:val="annotation text"/>
    <w:basedOn w:val="prastasis"/>
    <w:link w:val="KomentarotekstasDiagrama"/>
    <w:uiPriority w:val="99"/>
    <w:semiHidden/>
    <w:unhideWhenUsed/>
    <w:rsid w:val="002859A2"/>
    <w:rPr>
      <w:sz w:val="20"/>
    </w:rPr>
  </w:style>
  <w:style w:type="character" w:customStyle="1" w:styleId="KomentarotekstasDiagrama">
    <w:name w:val="Komentaro tekstas Diagrama"/>
    <w:basedOn w:val="Numatytasispastraiposriftas"/>
    <w:link w:val="Komentarotekstas"/>
    <w:uiPriority w:val="99"/>
    <w:semiHidden/>
    <w:rsid w:val="002859A2"/>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2859A2"/>
    <w:rPr>
      <w:b/>
      <w:bCs/>
    </w:rPr>
  </w:style>
  <w:style w:type="character" w:customStyle="1" w:styleId="KomentarotemaDiagrama">
    <w:name w:val="Komentaro tema Diagrama"/>
    <w:basedOn w:val="KomentarotekstasDiagrama"/>
    <w:link w:val="Komentarotema"/>
    <w:uiPriority w:val="99"/>
    <w:semiHidden/>
    <w:rsid w:val="002859A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00903">
      <w:bodyDiv w:val="1"/>
      <w:marLeft w:val="0"/>
      <w:marRight w:val="0"/>
      <w:marTop w:val="0"/>
      <w:marBottom w:val="0"/>
      <w:divBdr>
        <w:top w:val="none" w:sz="0" w:space="0" w:color="auto"/>
        <w:left w:val="none" w:sz="0" w:space="0" w:color="auto"/>
        <w:bottom w:val="none" w:sz="0" w:space="0" w:color="auto"/>
        <w:right w:val="none" w:sz="0" w:space="0" w:color="auto"/>
      </w:divBdr>
    </w:div>
    <w:div w:id="308483204">
      <w:bodyDiv w:val="1"/>
      <w:marLeft w:val="0"/>
      <w:marRight w:val="0"/>
      <w:marTop w:val="0"/>
      <w:marBottom w:val="0"/>
      <w:divBdr>
        <w:top w:val="none" w:sz="0" w:space="0" w:color="auto"/>
        <w:left w:val="none" w:sz="0" w:space="0" w:color="auto"/>
        <w:bottom w:val="none" w:sz="0" w:space="0" w:color="auto"/>
        <w:right w:val="none" w:sz="0" w:space="0" w:color="auto"/>
      </w:divBdr>
    </w:div>
    <w:div w:id="523056023">
      <w:bodyDiv w:val="1"/>
      <w:marLeft w:val="0"/>
      <w:marRight w:val="0"/>
      <w:marTop w:val="0"/>
      <w:marBottom w:val="0"/>
      <w:divBdr>
        <w:top w:val="none" w:sz="0" w:space="0" w:color="auto"/>
        <w:left w:val="none" w:sz="0" w:space="0" w:color="auto"/>
        <w:bottom w:val="none" w:sz="0" w:space="0" w:color="auto"/>
        <w:right w:val="none" w:sz="0" w:space="0" w:color="auto"/>
      </w:divBdr>
    </w:div>
    <w:div w:id="650208851">
      <w:bodyDiv w:val="1"/>
      <w:marLeft w:val="0"/>
      <w:marRight w:val="0"/>
      <w:marTop w:val="0"/>
      <w:marBottom w:val="0"/>
      <w:divBdr>
        <w:top w:val="none" w:sz="0" w:space="0" w:color="auto"/>
        <w:left w:val="none" w:sz="0" w:space="0" w:color="auto"/>
        <w:bottom w:val="none" w:sz="0" w:space="0" w:color="auto"/>
        <w:right w:val="none" w:sz="0" w:space="0" w:color="auto"/>
      </w:divBdr>
    </w:div>
    <w:div w:id="889535563">
      <w:bodyDiv w:val="1"/>
      <w:marLeft w:val="0"/>
      <w:marRight w:val="0"/>
      <w:marTop w:val="0"/>
      <w:marBottom w:val="0"/>
      <w:divBdr>
        <w:top w:val="none" w:sz="0" w:space="0" w:color="auto"/>
        <w:left w:val="none" w:sz="0" w:space="0" w:color="auto"/>
        <w:bottom w:val="none" w:sz="0" w:space="0" w:color="auto"/>
        <w:right w:val="none" w:sz="0" w:space="0" w:color="auto"/>
      </w:divBdr>
    </w:div>
    <w:div w:id="1897348225">
      <w:bodyDiv w:val="1"/>
      <w:marLeft w:val="0"/>
      <w:marRight w:val="0"/>
      <w:marTop w:val="0"/>
      <w:marBottom w:val="0"/>
      <w:divBdr>
        <w:top w:val="none" w:sz="0" w:space="0" w:color="auto"/>
        <w:left w:val="none" w:sz="0" w:space="0" w:color="auto"/>
        <w:bottom w:val="none" w:sz="0" w:space="0" w:color="auto"/>
        <w:right w:val="none" w:sz="0" w:space="0" w:color="auto"/>
      </w:divBdr>
    </w:div>
    <w:div w:id="206466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29875672e2647b7b3cb5005ea5d29f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BF497-BEA3-42B9-9DAA-9F3127862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629875672e2647b7b3cb5005ea5d29f4</Template>
  <TotalTime>1</TotalTime>
  <Pages>4</Pages>
  <Words>4605</Words>
  <Characters>2625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Manager>2025-02-21</Manager>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visuomenės sveikatos rėmimo specialiosios programos priemonių vykdymo 2024 metų ataskaitos patvirtinimo</dc:title>
  <dc:subject>T-15</dc:subject>
  <dc:creator>IGNALINOS RAJONO SAVIVALDYBĖS TARYBA</dc:creator>
  <cp:keywords/>
  <dc:description/>
  <cp:lastModifiedBy>Artūras Pimpė</cp:lastModifiedBy>
  <cp:revision>4</cp:revision>
  <cp:lastPrinted>2026-05-05T10:01:00Z</cp:lastPrinted>
  <dcterms:created xsi:type="dcterms:W3CDTF">2026-05-29T07:53:00Z</dcterms:created>
  <dcterms:modified xsi:type="dcterms:W3CDTF">2026-05-29T07:54:00Z</dcterms:modified>
  <cp:category>Sprendimas</cp:category>
</cp:coreProperties>
</file>