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ED3BD" w14:textId="35C9B252" w:rsidR="00FB1B71" w:rsidRPr="00FB1B71" w:rsidRDefault="00FB1B71">
      <w:pPr>
        <w:rPr>
          <w:rFonts w:ascii="Times New Roman" w:eastAsia="Times New Roman" w:hAnsi="Times New Roman" w:cs="Times New Roman"/>
          <w:b/>
          <w:bCs/>
          <w:color w:val="212529"/>
          <w:sz w:val="24"/>
          <w:szCs w:val="24"/>
          <w:lang w:eastAsia="lt-LT"/>
        </w:rPr>
      </w:pPr>
      <w:r w:rsidRPr="00FB1B71">
        <w:rPr>
          <w:rFonts w:ascii="Times New Roman" w:eastAsia="Times New Roman" w:hAnsi="Times New Roman" w:cs="Times New Roman"/>
          <w:b/>
          <w:bCs/>
          <w:color w:val="212529"/>
          <w:sz w:val="24"/>
          <w:szCs w:val="24"/>
          <w:lang w:eastAsia="lt-LT"/>
        </w:rPr>
        <w:t>Ign</w:t>
      </w:r>
      <w:r w:rsidRPr="00FB1B71">
        <w:rPr>
          <w:rFonts w:ascii="Times New Roman" w:eastAsia="Times New Roman" w:hAnsi="Times New Roman" w:cs="Times New Roman"/>
          <w:b/>
          <w:bCs/>
          <w:color w:val="212529"/>
          <w:sz w:val="24"/>
          <w:szCs w:val="24"/>
          <w:lang w:eastAsia="lt-LT"/>
        </w:rPr>
        <w:t>alinos r. BP koregavimas - pranešimas apie SPAV neatlikimą</w:t>
      </w:r>
    </w:p>
    <w:p w14:paraId="217B9CF0" w14:textId="77777777" w:rsidR="00FB1B71" w:rsidRPr="00FB1B71" w:rsidRDefault="00FB1B71" w:rsidP="00FB1B71">
      <w:pPr>
        <w:spacing w:after="100" w:afterAutospacing="1" w:line="240" w:lineRule="auto"/>
        <w:jc w:val="both"/>
        <w:rPr>
          <w:rFonts w:ascii="Times New Roman" w:eastAsia="Times New Roman" w:hAnsi="Times New Roman" w:cs="Times New Roman"/>
          <w:color w:val="212529"/>
          <w:sz w:val="24"/>
          <w:szCs w:val="24"/>
          <w:lang w:eastAsia="lt-LT"/>
        </w:rPr>
      </w:pPr>
      <w:r w:rsidRPr="00FB1B71">
        <w:rPr>
          <w:rFonts w:ascii="Times New Roman" w:eastAsia="Times New Roman" w:hAnsi="Times New Roman" w:cs="Times New Roman"/>
          <w:color w:val="212529"/>
          <w:sz w:val="24"/>
          <w:szCs w:val="24"/>
          <w:lang w:eastAsia="lt-LT"/>
        </w:rPr>
        <w:t>Informuojame apie planavimo organizatoriaus priimtą sprendimą dėl savivaldybės lygmens kompleksinio teritorijų planavimo dokumento – Ignalinos rajono savivaldybės teritorijos bendrojo plano koregavimo – strateginio pasekmių aplinkai vertinimo (toliau – SPAV).</w:t>
      </w:r>
    </w:p>
    <w:p w14:paraId="1E405D42" w14:textId="77777777" w:rsidR="00FB1B71" w:rsidRPr="00FB1B71" w:rsidRDefault="00FB1B71" w:rsidP="00FB1B71">
      <w:pPr>
        <w:spacing w:after="100" w:afterAutospacing="1" w:line="240" w:lineRule="auto"/>
        <w:jc w:val="both"/>
        <w:rPr>
          <w:rFonts w:ascii="Times New Roman" w:eastAsia="Times New Roman" w:hAnsi="Times New Roman" w:cs="Times New Roman"/>
          <w:color w:val="212529"/>
          <w:sz w:val="24"/>
          <w:szCs w:val="24"/>
          <w:lang w:eastAsia="lt-LT"/>
        </w:rPr>
      </w:pPr>
      <w:r w:rsidRPr="00FB1B71">
        <w:rPr>
          <w:rFonts w:ascii="Times New Roman" w:eastAsia="Times New Roman" w:hAnsi="Times New Roman" w:cs="Times New Roman"/>
          <w:b/>
          <w:bCs/>
          <w:color w:val="212529"/>
          <w:sz w:val="24"/>
          <w:szCs w:val="24"/>
          <w:lang w:eastAsia="lt-LT"/>
        </w:rPr>
        <w:t>Planavimo organizatorius</w:t>
      </w:r>
      <w:r w:rsidRPr="00FB1B71">
        <w:rPr>
          <w:rFonts w:ascii="Times New Roman" w:eastAsia="Times New Roman" w:hAnsi="Times New Roman" w:cs="Times New Roman"/>
          <w:color w:val="212529"/>
          <w:sz w:val="24"/>
          <w:szCs w:val="24"/>
          <w:lang w:eastAsia="lt-LT"/>
        </w:rPr>
        <w:t xml:space="preserve"> – Ignalinos rajono savivaldybės administracijos direktorius (Ignalinos rajono savivaldybės administracija, Laisvės a. 70, 30122 Ignalina, tel. (8 386) 52 233, el. paštas </w:t>
      </w:r>
      <w:hyperlink r:id="rId4" w:history="1">
        <w:r w:rsidRPr="00FB1B71">
          <w:rPr>
            <w:rFonts w:ascii="Times New Roman" w:eastAsia="Times New Roman" w:hAnsi="Times New Roman" w:cs="Times New Roman"/>
            <w:color w:val="007BFF"/>
            <w:sz w:val="24"/>
            <w:szCs w:val="24"/>
            <w:lang w:eastAsia="lt-LT"/>
          </w:rPr>
          <w:t>info@ignalina.lt</w:t>
        </w:r>
      </w:hyperlink>
      <w:r w:rsidRPr="00FB1B71">
        <w:rPr>
          <w:rFonts w:ascii="Times New Roman" w:eastAsia="Times New Roman" w:hAnsi="Times New Roman" w:cs="Times New Roman"/>
          <w:color w:val="212529"/>
          <w:sz w:val="24"/>
          <w:szCs w:val="24"/>
          <w:lang w:eastAsia="lt-LT"/>
        </w:rPr>
        <w:t xml:space="preserve">, adresas internete </w:t>
      </w:r>
      <w:hyperlink r:id="rId5" w:history="1">
        <w:r w:rsidRPr="00FB1B71">
          <w:rPr>
            <w:rFonts w:ascii="Times New Roman" w:eastAsia="Times New Roman" w:hAnsi="Times New Roman" w:cs="Times New Roman"/>
            <w:color w:val="007BFF"/>
            <w:sz w:val="24"/>
            <w:szCs w:val="24"/>
            <w:lang w:eastAsia="lt-LT"/>
          </w:rPr>
          <w:t>www.ignalina.lt</w:t>
        </w:r>
      </w:hyperlink>
      <w:r w:rsidRPr="00FB1B71">
        <w:rPr>
          <w:rFonts w:ascii="Times New Roman" w:eastAsia="Times New Roman" w:hAnsi="Times New Roman" w:cs="Times New Roman"/>
          <w:color w:val="212529"/>
          <w:sz w:val="24"/>
          <w:szCs w:val="24"/>
          <w:lang w:eastAsia="lt-LT"/>
        </w:rPr>
        <w:t>).</w:t>
      </w:r>
    </w:p>
    <w:p w14:paraId="26467E0D" w14:textId="77777777" w:rsidR="00FB1B71" w:rsidRPr="00FB1B71" w:rsidRDefault="00FB1B71" w:rsidP="00FB1B71">
      <w:pPr>
        <w:spacing w:after="100" w:afterAutospacing="1" w:line="240" w:lineRule="auto"/>
        <w:jc w:val="both"/>
        <w:rPr>
          <w:rFonts w:ascii="Times New Roman" w:eastAsia="Times New Roman" w:hAnsi="Times New Roman" w:cs="Times New Roman"/>
          <w:color w:val="212529"/>
          <w:sz w:val="24"/>
          <w:szCs w:val="24"/>
          <w:lang w:eastAsia="lt-LT"/>
        </w:rPr>
      </w:pPr>
      <w:r w:rsidRPr="00FB1B71">
        <w:rPr>
          <w:rFonts w:ascii="Times New Roman" w:eastAsia="Times New Roman" w:hAnsi="Times New Roman" w:cs="Times New Roman"/>
          <w:b/>
          <w:bCs/>
          <w:color w:val="212529"/>
          <w:sz w:val="24"/>
          <w:szCs w:val="24"/>
          <w:lang w:eastAsia="lt-LT"/>
        </w:rPr>
        <w:t>Koreguojamas teritorijų planavimo dokumentas</w:t>
      </w:r>
      <w:r w:rsidRPr="00FB1B71">
        <w:rPr>
          <w:rFonts w:ascii="Times New Roman" w:eastAsia="Times New Roman" w:hAnsi="Times New Roman" w:cs="Times New Roman"/>
          <w:color w:val="212529"/>
          <w:sz w:val="24"/>
          <w:szCs w:val="24"/>
          <w:lang w:eastAsia="lt-LT"/>
        </w:rPr>
        <w:t xml:space="preserve"> – Ignalinos rajono savivaldybės teritorijos bendrasis planas, patvirtintas Ignalinos rajono savivaldybės tarybos 2013 m. lapkričio 7 d. sprendimu Nr. T-138 „Dėl Ignalinos rajono savivaldybės teritorijos bendrojo plano patvirtinimo“.</w:t>
      </w:r>
    </w:p>
    <w:p w14:paraId="795E80BA" w14:textId="77777777" w:rsidR="00FB1B71" w:rsidRPr="00FB1B71" w:rsidRDefault="00FB1B71" w:rsidP="00FB1B71">
      <w:pPr>
        <w:spacing w:after="100" w:afterAutospacing="1" w:line="240" w:lineRule="auto"/>
        <w:jc w:val="both"/>
        <w:rPr>
          <w:rFonts w:ascii="Times New Roman" w:eastAsia="Times New Roman" w:hAnsi="Times New Roman" w:cs="Times New Roman"/>
          <w:color w:val="212529"/>
          <w:sz w:val="24"/>
          <w:szCs w:val="24"/>
          <w:lang w:eastAsia="lt-LT"/>
        </w:rPr>
      </w:pPr>
      <w:r w:rsidRPr="00FB1B71">
        <w:rPr>
          <w:rFonts w:ascii="Times New Roman" w:eastAsia="Times New Roman" w:hAnsi="Times New Roman" w:cs="Times New Roman"/>
          <w:b/>
          <w:bCs/>
          <w:color w:val="212529"/>
          <w:sz w:val="24"/>
          <w:szCs w:val="24"/>
          <w:lang w:eastAsia="lt-LT"/>
        </w:rPr>
        <w:t>Bendrojo plano koregavimo ir SPAV atrankos dokumento rengėja </w:t>
      </w:r>
      <w:r w:rsidRPr="00FB1B71">
        <w:rPr>
          <w:rFonts w:ascii="Times New Roman" w:eastAsia="Times New Roman" w:hAnsi="Times New Roman" w:cs="Times New Roman"/>
          <w:color w:val="212529"/>
          <w:sz w:val="24"/>
          <w:szCs w:val="24"/>
          <w:lang w:eastAsia="lt-LT"/>
        </w:rPr>
        <w:t xml:space="preserve">– UAB „Urbanistika“, Žalgirio g. 90, 09303 Vilnius, tel. (8 5) 261 9024, el. paštas </w:t>
      </w:r>
      <w:hyperlink r:id="rId6" w:history="1">
        <w:r w:rsidRPr="00FB1B71">
          <w:rPr>
            <w:rFonts w:ascii="Times New Roman" w:eastAsia="Times New Roman" w:hAnsi="Times New Roman" w:cs="Times New Roman"/>
            <w:color w:val="007BFF"/>
            <w:sz w:val="24"/>
            <w:szCs w:val="24"/>
            <w:lang w:eastAsia="lt-LT"/>
          </w:rPr>
          <w:t>info@urbanistika.lt</w:t>
        </w:r>
      </w:hyperlink>
      <w:r w:rsidRPr="00FB1B71">
        <w:rPr>
          <w:rFonts w:ascii="Times New Roman" w:eastAsia="Times New Roman" w:hAnsi="Times New Roman" w:cs="Times New Roman"/>
          <w:color w:val="212529"/>
          <w:sz w:val="24"/>
          <w:szCs w:val="24"/>
          <w:lang w:eastAsia="lt-LT"/>
        </w:rPr>
        <w:t xml:space="preserve">, adresas internete </w:t>
      </w:r>
      <w:hyperlink r:id="rId7" w:history="1">
        <w:r w:rsidRPr="00FB1B71">
          <w:rPr>
            <w:rFonts w:ascii="Times New Roman" w:eastAsia="Times New Roman" w:hAnsi="Times New Roman" w:cs="Times New Roman"/>
            <w:color w:val="007BFF"/>
            <w:sz w:val="24"/>
            <w:szCs w:val="24"/>
            <w:lang w:eastAsia="lt-LT"/>
          </w:rPr>
          <w:t>www.urbanistika.lt</w:t>
        </w:r>
      </w:hyperlink>
    </w:p>
    <w:p w14:paraId="397D4EC4" w14:textId="77777777" w:rsidR="00FB1B71" w:rsidRPr="00FB1B71" w:rsidRDefault="00FB1B71" w:rsidP="00FB1B71">
      <w:pPr>
        <w:spacing w:after="100" w:afterAutospacing="1" w:line="240" w:lineRule="auto"/>
        <w:jc w:val="both"/>
        <w:rPr>
          <w:rFonts w:ascii="Times New Roman" w:eastAsia="Times New Roman" w:hAnsi="Times New Roman" w:cs="Times New Roman"/>
          <w:color w:val="212529"/>
          <w:sz w:val="24"/>
          <w:szCs w:val="24"/>
          <w:lang w:eastAsia="lt-LT"/>
        </w:rPr>
      </w:pPr>
      <w:r w:rsidRPr="00FB1B71">
        <w:rPr>
          <w:rFonts w:ascii="Times New Roman" w:eastAsia="Times New Roman" w:hAnsi="Times New Roman" w:cs="Times New Roman"/>
          <w:b/>
          <w:bCs/>
          <w:color w:val="212529"/>
          <w:sz w:val="24"/>
          <w:szCs w:val="24"/>
          <w:lang w:eastAsia="lt-LT"/>
        </w:rPr>
        <w:t>Visos teritorijų planavimo proceso procedūros atliekamos naudojantis Lietuvos Respublikos teritorijų planavimo dokumentų rengimo ir teritorijų planavimo proceso valstybinės priežiūros informacine sistema (toliau – TPDRIS)</w:t>
      </w:r>
      <w:r w:rsidRPr="00FB1B71">
        <w:rPr>
          <w:rFonts w:ascii="Times New Roman" w:eastAsia="Times New Roman" w:hAnsi="Times New Roman" w:cs="Times New Roman"/>
          <w:color w:val="212529"/>
          <w:sz w:val="24"/>
          <w:szCs w:val="24"/>
          <w:lang w:eastAsia="lt-LT"/>
        </w:rPr>
        <w:t xml:space="preserve">, interneto svetainės adresas </w:t>
      </w:r>
      <w:hyperlink r:id="rId8" w:history="1">
        <w:r w:rsidRPr="00FB1B71">
          <w:rPr>
            <w:rFonts w:ascii="Times New Roman" w:eastAsia="Times New Roman" w:hAnsi="Times New Roman" w:cs="Times New Roman"/>
            <w:color w:val="007BFF"/>
            <w:sz w:val="24"/>
            <w:szCs w:val="24"/>
            <w:lang w:eastAsia="lt-LT"/>
          </w:rPr>
          <w:t>www.tpdris.lt</w:t>
        </w:r>
      </w:hyperlink>
      <w:r w:rsidRPr="00FB1B71">
        <w:rPr>
          <w:rFonts w:ascii="Times New Roman" w:eastAsia="Times New Roman" w:hAnsi="Times New Roman" w:cs="Times New Roman"/>
          <w:color w:val="212529"/>
          <w:sz w:val="24"/>
          <w:szCs w:val="24"/>
          <w:lang w:eastAsia="lt-LT"/>
        </w:rPr>
        <w:t>, TPD numeris: K-RJ-45-18-582.</w:t>
      </w:r>
    </w:p>
    <w:p w14:paraId="17437DF6" w14:textId="77777777" w:rsidR="00FB1B71" w:rsidRPr="00FB1B71" w:rsidRDefault="00FB1B71" w:rsidP="00FB1B71">
      <w:pPr>
        <w:spacing w:after="100" w:afterAutospacing="1" w:line="240" w:lineRule="auto"/>
        <w:jc w:val="both"/>
        <w:rPr>
          <w:rFonts w:ascii="Times New Roman" w:eastAsia="Times New Roman" w:hAnsi="Times New Roman" w:cs="Times New Roman"/>
          <w:color w:val="212529"/>
          <w:sz w:val="24"/>
          <w:szCs w:val="24"/>
          <w:lang w:eastAsia="lt-LT"/>
        </w:rPr>
      </w:pPr>
      <w:r w:rsidRPr="00FB1B71">
        <w:rPr>
          <w:rFonts w:ascii="Times New Roman" w:eastAsia="Times New Roman" w:hAnsi="Times New Roman" w:cs="Times New Roman"/>
          <w:b/>
          <w:bCs/>
          <w:color w:val="212529"/>
          <w:sz w:val="24"/>
          <w:szCs w:val="24"/>
          <w:lang w:eastAsia="lt-LT"/>
        </w:rPr>
        <w:t xml:space="preserve">Bendrojo plano koregavimo tikslai ir uždaviniai. </w:t>
      </w:r>
      <w:r w:rsidRPr="00FB1B71">
        <w:rPr>
          <w:rFonts w:ascii="Times New Roman" w:eastAsia="Times New Roman" w:hAnsi="Times New Roman" w:cs="Times New Roman"/>
          <w:color w:val="212529"/>
          <w:sz w:val="24"/>
          <w:szCs w:val="24"/>
          <w:lang w:eastAsia="lt-LT"/>
        </w:rPr>
        <w:t>Plano koregavimas nekeičia Ignalinos rajono savivaldybės teritorijos bendrojo plano tikslų ir uždavinių. Plano koregavimo papildomi uždaviniai išdėstyti planavimo darbų programoje, kuri skelbiama TPDRIS (</w:t>
      </w:r>
      <w:hyperlink r:id="rId9" w:history="1">
        <w:r w:rsidRPr="00FB1B71">
          <w:rPr>
            <w:rFonts w:ascii="Times New Roman" w:eastAsia="Times New Roman" w:hAnsi="Times New Roman" w:cs="Times New Roman"/>
            <w:color w:val="007BFF"/>
            <w:sz w:val="24"/>
            <w:szCs w:val="24"/>
            <w:lang w:eastAsia="lt-LT"/>
          </w:rPr>
          <w:t>www.tpdris.lt</w:t>
        </w:r>
      </w:hyperlink>
      <w:r w:rsidRPr="00FB1B71">
        <w:rPr>
          <w:rFonts w:ascii="Times New Roman" w:eastAsia="Times New Roman" w:hAnsi="Times New Roman" w:cs="Times New Roman"/>
          <w:color w:val="212529"/>
          <w:sz w:val="24"/>
          <w:szCs w:val="24"/>
          <w:lang w:eastAsia="lt-LT"/>
        </w:rPr>
        <w:t>, TPD numeris: K-RJ-45-18-582, parengiamojo etapo dokumentų skiltyje).</w:t>
      </w:r>
    </w:p>
    <w:p w14:paraId="13440828" w14:textId="77777777" w:rsidR="00FB1B71" w:rsidRPr="00FB1B71" w:rsidRDefault="00FB1B71" w:rsidP="00FB1B71">
      <w:pPr>
        <w:spacing w:after="100" w:afterAutospacing="1" w:line="240" w:lineRule="auto"/>
        <w:jc w:val="both"/>
        <w:rPr>
          <w:rFonts w:ascii="Times New Roman" w:eastAsia="Times New Roman" w:hAnsi="Times New Roman" w:cs="Times New Roman"/>
          <w:color w:val="212529"/>
          <w:sz w:val="24"/>
          <w:szCs w:val="24"/>
          <w:lang w:eastAsia="lt-LT"/>
        </w:rPr>
      </w:pPr>
      <w:r w:rsidRPr="00FB1B71">
        <w:rPr>
          <w:rFonts w:ascii="Times New Roman" w:eastAsia="Times New Roman" w:hAnsi="Times New Roman" w:cs="Times New Roman"/>
          <w:b/>
          <w:bCs/>
          <w:color w:val="212529"/>
          <w:sz w:val="24"/>
          <w:szCs w:val="24"/>
          <w:lang w:eastAsia="lt-LT"/>
        </w:rPr>
        <w:t>Planavimo organizatoriaus – Ignalinos rajono savivaldybės administracijos direktoriaus 2020 m. sausio 27 d. įsakymu Nr. VT-48 „Dėl strateginio pasekmių aplinkai vertinimo“ priimtas sprendimas, kad Ignalinos rajono savivaldybės teritorijos bendrojo plano koregavimo strateginis pasekmių aplinkai vertinimas (SPAV) nebus atliekamas.</w:t>
      </w:r>
    </w:p>
    <w:p w14:paraId="33F9AC71" w14:textId="73CF7126" w:rsidR="00FB1B71" w:rsidRPr="00FB1B71" w:rsidRDefault="00FB1B71" w:rsidP="00FB1B71">
      <w:pPr>
        <w:spacing w:after="100" w:afterAutospacing="1" w:line="240" w:lineRule="auto"/>
        <w:jc w:val="both"/>
        <w:rPr>
          <w:rFonts w:ascii="Times New Roman" w:eastAsia="Times New Roman" w:hAnsi="Times New Roman" w:cs="Times New Roman"/>
          <w:color w:val="212529"/>
          <w:sz w:val="24"/>
          <w:szCs w:val="24"/>
          <w:lang w:eastAsia="lt-LT"/>
        </w:rPr>
      </w:pPr>
      <w:r w:rsidRPr="00FB1B71">
        <w:rPr>
          <w:rFonts w:ascii="Times New Roman" w:eastAsia="Times New Roman" w:hAnsi="Times New Roman" w:cs="Times New Roman"/>
          <w:b/>
          <w:bCs/>
          <w:color w:val="212529"/>
          <w:sz w:val="24"/>
          <w:szCs w:val="24"/>
          <w:lang w:eastAsia="lt-LT"/>
        </w:rPr>
        <w:t>SPAV neatlikimo motyvai</w:t>
      </w:r>
      <w:r w:rsidRPr="00FB1B71">
        <w:rPr>
          <w:rFonts w:ascii="Times New Roman" w:eastAsia="Times New Roman" w:hAnsi="Times New Roman" w:cs="Times New Roman"/>
          <w:color w:val="212529"/>
          <w:sz w:val="24"/>
          <w:szCs w:val="24"/>
          <w:lang w:eastAsia="lt-LT"/>
        </w:rPr>
        <w:t xml:space="preserve"> – atranka dėl SPAV, atrankos dokumente pateikti plano įgyvendinimo pasekmių aplinkai reikšmingumo rezultatai ir SPAV subjektų išvados dėl SPAV atrankos dokumento. Išsamiai susipažinti su motyvais ir dokumentais, dėl kurių buvo priimtas toks sprendimas, galima Ignalinos rajono savivaldybės administracijos </w:t>
      </w:r>
      <w:r>
        <w:rPr>
          <w:rFonts w:ascii="Times New Roman" w:eastAsia="Times New Roman" w:hAnsi="Times New Roman" w:cs="Times New Roman"/>
          <w:color w:val="212529"/>
          <w:sz w:val="24"/>
          <w:szCs w:val="24"/>
          <w:lang w:eastAsia="lt-LT"/>
        </w:rPr>
        <w:t>Urbanistikos ir infrastruktūros</w:t>
      </w:r>
      <w:r w:rsidRPr="00FB1B71">
        <w:rPr>
          <w:rFonts w:ascii="Times New Roman" w:eastAsia="Times New Roman" w:hAnsi="Times New Roman" w:cs="Times New Roman"/>
          <w:color w:val="212529"/>
          <w:sz w:val="24"/>
          <w:szCs w:val="24"/>
          <w:lang w:eastAsia="lt-LT"/>
        </w:rPr>
        <w:t xml:space="preserve"> skyriuje, Laisvės a. 70, 30122 Ignalina, tel.: (8 386) </w:t>
      </w:r>
      <w:r>
        <w:rPr>
          <w:rFonts w:ascii="Times New Roman" w:eastAsia="Times New Roman" w:hAnsi="Times New Roman" w:cs="Times New Roman"/>
          <w:color w:val="212529"/>
          <w:sz w:val="24"/>
          <w:szCs w:val="24"/>
          <w:lang w:eastAsia="lt-LT"/>
        </w:rPr>
        <w:t>52 307</w:t>
      </w:r>
      <w:r w:rsidRPr="00FB1B71">
        <w:rPr>
          <w:rFonts w:ascii="Times New Roman" w:eastAsia="Times New Roman" w:hAnsi="Times New Roman" w:cs="Times New Roman"/>
          <w:color w:val="212529"/>
          <w:sz w:val="24"/>
          <w:szCs w:val="24"/>
          <w:lang w:eastAsia="lt-LT"/>
        </w:rPr>
        <w:t>, (8 386) 39</w:t>
      </w:r>
      <w:r>
        <w:rPr>
          <w:rFonts w:ascii="Times New Roman" w:eastAsia="Times New Roman" w:hAnsi="Times New Roman" w:cs="Times New Roman"/>
          <w:color w:val="212529"/>
          <w:sz w:val="24"/>
          <w:szCs w:val="24"/>
          <w:lang w:eastAsia="lt-LT"/>
        </w:rPr>
        <w:t xml:space="preserve"> </w:t>
      </w:r>
      <w:r w:rsidRPr="00FB1B71">
        <w:rPr>
          <w:rFonts w:ascii="Times New Roman" w:eastAsia="Times New Roman" w:hAnsi="Times New Roman" w:cs="Times New Roman"/>
          <w:color w:val="212529"/>
          <w:sz w:val="24"/>
          <w:szCs w:val="24"/>
          <w:lang w:eastAsia="lt-LT"/>
        </w:rPr>
        <w:t>141.</w:t>
      </w:r>
    </w:p>
    <w:p w14:paraId="15CAD5E0" w14:textId="54A9B38C" w:rsidR="00FB1B71" w:rsidRPr="00FB1B71" w:rsidRDefault="00FB1B71">
      <w:pPr>
        <w:rPr>
          <w:rFonts w:ascii="Times New Roman" w:hAnsi="Times New Roman" w:cs="Times New Roman"/>
          <w:sz w:val="24"/>
          <w:szCs w:val="24"/>
        </w:rPr>
      </w:pPr>
      <w:r w:rsidRPr="00FB1B71">
        <w:rPr>
          <w:rFonts w:ascii="Times New Roman" w:eastAsia="Times New Roman" w:hAnsi="Times New Roman" w:cs="Times New Roman"/>
          <w:b/>
          <w:bCs/>
          <w:color w:val="212529"/>
          <w:sz w:val="24"/>
          <w:szCs w:val="24"/>
          <w:lang w:eastAsia="lt-LT"/>
        </w:rPr>
        <w:t xml:space="preserve">Skelbiame planavimo organizatoriaus sprendimą (įsakymą) dėl SPAV neatlikimo ir SPAV subjektų išvadų vertinimo pažymą </w:t>
      </w:r>
      <w:r w:rsidRPr="00FB1B71">
        <w:rPr>
          <w:rFonts w:ascii="Times New Roman" w:eastAsia="Times New Roman" w:hAnsi="Times New Roman" w:cs="Times New Roman"/>
          <w:color w:val="212529"/>
          <w:sz w:val="24"/>
          <w:szCs w:val="24"/>
          <w:lang w:eastAsia="lt-LT"/>
        </w:rPr>
        <w:t>(</w:t>
      </w:r>
      <w:hyperlink r:id="rId10" w:history="1">
        <w:r w:rsidRPr="00FB1B71">
          <w:rPr>
            <w:rFonts w:ascii="Times New Roman" w:eastAsia="Times New Roman" w:hAnsi="Times New Roman" w:cs="Times New Roman"/>
            <w:color w:val="007BFF"/>
            <w:sz w:val="24"/>
            <w:szCs w:val="24"/>
            <w:lang w:eastAsia="lt-LT"/>
          </w:rPr>
          <w:t>PDF</w:t>
        </w:r>
      </w:hyperlink>
      <w:r w:rsidRPr="00FB1B71">
        <w:rPr>
          <w:rFonts w:ascii="Times New Roman" w:eastAsia="Times New Roman" w:hAnsi="Times New Roman" w:cs="Times New Roman"/>
          <w:color w:val="212529"/>
          <w:sz w:val="24"/>
          <w:szCs w:val="24"/>
          <w:lang w:eastAsia="lt-LT"/>
        </w:rPr>
        <w:t>). </w:t>
      </w:r>
      <w:r w:rsidRPr="00FB1B71">
        <w:rPr>
          <w:rFonts w:ascii="Times New Roman" w:eastAsia="Times New Roman" w:hAnsi="Times New Roman" w:cs="Times New Roman"/>
          <w:b/>
          <w:bCs/>
          <w:color w:val="212529"/>
          <w:sz w:val="24"/>
          <w:szCs w:val="24"/>
          <w:lang w:eastAsia="lt-LT"/>
        </w:rPr>
        <w:t xml:space="preserve">Informuojame, kad SPAV atrankos dokumentas skelbiamas TPDRIS </w:t>
      </w:r>
      <w:r w:rsidRPr="00FB1B71">
        <w:rPr>
          <w:rFonts w:ascii="Times New Roman" w:eastAsia="Times New Roman" w:hAnsi="Times New Roman" w:cs="Times New Roman"/>
          <w:color w:val="212529"/>
          <w:sz w:val="24"/>
          <w:szCs w:val="24"/>
          <w:lang w:eastAsia="lt-LT"/>
        </w:rPr>
        <w:t>(</w:t>
      </w:r>
      <w:hyperlink r:id="rId11" w:history="1">
        <w:r w:rsidRPr="00FB1B71">
          <w:rPr>
            <w:rFonts w:ascii="Times New Roman" w:eastAsia="Times New Roman" w:hAnsi="Times New Roman" w:cs="Times New Roman"/>
            <w:color w:val="007BFF"/>
            <w:sz w:val="24"/>
            <w:szCs w:val="24"/>
            <w:lang w:eastAsia="lt-LT"/>
          </w:rPr>
          <w:t>www.tpdris.lt</w:t>
        </w:r>
      </w:hyperlink>
      <w:r w:rsidRPr="00FB1B71">
        <w:rPr>
          <w:rFonts w:ascii="Times New Roman" w:eastAsia="Times New Roman" w:hAnsi="Times New Roman" w:cs="Times New Roman"/>
          <w:color w:val="212529"/>
          <w:sz w:val="24"/>
          <w:szCs w:val="24"/>
          <w:lang w:eastAsia="lt-LT"/>
        </w:rPr>
        <w:t>, TPD numeris: K-RJ-45-18-582, rengimo etapo dokumentų skiltyje).</w:t>
      </w:r>
    </w:p>
    <w:sectPr w:rsidR="00FB1B71" w:rsidRPr="00FB1B7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B71"/>
    <w:rsid w:val="00EE6544"/>
    <w:rsid w:val="00FB1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38F1B"/>
  <w15:chartTrackingRefBased/>
  <w15:docId w15:val="{2128D90B-217B-4498-B0A1-A2FCD3D5B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link w:val="Antrat3Diagrama"/>
    <w:uiPriority w:val="9"/>
    <w:qFormat/>
    <w:rsid w:val="00FB1B71"/>
    <w:pPr>
      <w:spacing w:after="100" w:afterAutospacing="1" w:line="240" w:lineRule="auto"/>
      <w:outlineLvl w:val="2"/>
    </w:pPr>
    <w:rPr>
      <w:rFonts w:ascii="Times New Roman" w:eastAsia="Times New Roman" w:hAnsi="Times New Roman" w:cs="Times New Roman"/>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FB1B71"/>
    <w:rPr>
      <w:rFonts w:ascii="Times New Roman" w:eastAsia="Times New Roman" w:hAnsi="Times New Roman" w:cs="Times New Roman"/>
      <w:sz w:val="27"/>
      <w:szCs w:val="27"/>
      <w:lang w:eastAsia="lt-LT"/>
    </w:rPr>
  </w:style>
  <w:style w:type="character" w:styleId="Hipersaitas">
    <w:name w:val="Hyperlink"/>
    <w:basedOn w:val="Numatytasispastraiposriftas"/>
    <w:uiPriority w:val="99"/>
    <w:semiHidden/>
    <w:unhideWhenUsed/>
    <w:rsid w:val="00FB1B71"/>
    <w:rPr>
      <w:strike w:val="0"/>
      <w:dstrike w:val="0"/>
      <w:color w:val="007BFF"/>
      <w:u w:val="none"/>
      <w:effect w:val="none"/>
      <w:shd w:val="clear" w:color="auto" w:fill="auto"/>
    </w:rPr>
  </w:style>
  <w:style w:type="character" w:styleId="Grietas">
    <w:name w:val="Strong"/>
    <w:basedOn w:val="Numatytasispastraiposriftas"/>
    <w:uiPriority w:val="22"/>
    <w:qFormat/>
    <w:rsid w:val="00FB1B71"/>
    <w:rPr>
      <w:b/>
      <w:bCs/>
    </w:rPr>
  </w:style>
  <w:style w:type="paragraph" w:styleId="prastasiniatinklio">
    <w:name w:val="Normal (Web)"/>
    <w:basedOn w:val="prastasis"/>
    <w:uiPriority w:val="99"/>
    <w:semiHidden/>
    <w:unhideWhenUsed/>
    <w:rsid w:val="00FB1B71"/>
    <w:pPr>
      <w:spacing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883949">
      <w:bodyDiv w:val="1"/>
      <w:marLeft w:val="0"/>
      <w:marRight w:val="0"/>
      <w:marTop w:val="0"/>
      <w:marBottom w:val="0"/>
      <w:divBdr>
        <w:top w:val="none" w:sz="0" w:space="0" w:color="auto"/>
        <w:left w:val="none" w:sz="0" w:space="0" w:color="auto"/>
        <w:bottom w:val="none" w:sz="0" w:space="0" w:color="auto"/>
        <w:right w:val="none" w:sz="0" w:space="0" w:color="auto"/>
      </w:divBdr>
      <w:divsChild>
        <w:div w:id="2013219079">
          <w:marLeft w:val="0"/>
          <w:marRight w:val="0"/>
          <w:marTop w:val="0"/>
          <w:marBottom w:val="0"/>
          <w:divBdr>
            <w:top w:val="none" w:sz="0" w:space="0" w:color="auto"/>
            <w:left w:val="none" w:sz="0" w:space="0" w:color="auto"/>
            <w:bottom w:val="none" w:sz="0" w:space="0" w:color="auto"/>
            <w:right w:val="none" w:sz="0" w:space="0" w:color="auto"/>
          </w:divBdr>
          <w:divsChild>
            <w:div w:id="1151289225">
              <w:marLeft w:val="-225"/>
              <w:marRight w:val="-225"/>
              <w:marTop w:val="0"/>
              <w:marBottom w:val="0"/>
              <w:divBdr>
                <w:top w:val="none" w:sz="0" w:space="0" w:color="auto"/>
                <w:left w:val="none" w:sz="0" w:space="0" w:color="auto"/>
                <w:bottom w:val="none" w:sz="0" w:space="0" w:color="auto"/>
                <w:right w:val="none" w:sz="0" w:space="0" w:color="auto"/>
              </w:divBdr>
              <w:divsChild>
                <w:div w:id="19584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urbanistika.l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urbanistika.lt" TargetMode="External"/><Relationship Id="rId11" Type="http://schemas.openxmlformats.org/officeDocument/2006/relationships/hyperlink" Target="http://www.tpdris.lt/" TargetMode="External"/><Relationship Id="rId5" Type="http://schemas.openxmlformats.org/officeDocument/2006/relationships/hyperlink" Target="https://www.old.ignalina.lt/" TargetMode="External"/><Relationship Id="rId10" Type="http://schemas.openxmlformats.org/officeDocument/2006/relationships/hyperlink" Target="https://www.old.ignalina.lt/get_file.php?file=eXA5cW5wbWtac1NXbkdTZmxkRm54V2xuYk05b1pXaWd4NVJzbnB2TGNKMlptMiUyQnFubVdYMnBPV1o1JTJCYXoyekphS3Vha1pTY1o1eklvV3FkeFpodVlwVnViV3lZWkdiVFo1Um5uSmVlYksxanEyJTJGRFk2RmlySmlpYkptVzFXNVJsNXB2bk1xaVk0Tm9nNWFHeXFScXVtbG1hOUtWbXBpWm1IQ1hjOFklM0Q=" TargetMode="External"/><Relationship Id="rId4" Type="http://schemas.openxmlformats.org/officeDocument/2006/relationships/hyperlink" Target="mailto:info@ignalina.lt" TargetMode="External"/><Relationship Id="rId9" Type="http://schemas.openxmlformats.org/officeDocument/2006/relationships/hyperlink" Target="http://www.tpdr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2105</Words>
  <Characters>1200</Characters>
  <Application>Microsoft Office Word</Application>
  <DocSecurity>0</DocSecurity>
  <Lines>10</Lines>
  <Paragraphs>6</Paragraphs>
  <ScaleCrop>false</ScaleCrop>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2022-02-17T07:56:00Z</dcterms:created>
  <dcterms:modified xsi:type="dcterms:W3CDTF">2022-02-17T08:05:00Z</dcterms:modified>
</cp:coreProperties>
</file>