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FFB66" w14:textId="77777777" w:rsidR="00F93D67" w:rsidRDefault="00F93D67" w:rsidP="00F93D6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ADMINISTRACINĖS PASLAUGOS TEIKIMO APRAŠYMAS</w:t>
      </w:r>
    </w:p>
    <w:p w14:paraId="696C63E0" w14:textId="77777777" w:rsidR="00F93D67" w:rsidRDefault="00F93D67" w:rsidP="00F93D67">
      <w:pPr>
        <w:spacing w:after="0" w:line="240" w:lineRule="auto"/>
        <w:jc w:val="center"/>
        <w:rPr>
          <w:rFonts w:ascii="Times New Roman" w:hAnsi="Times New Roman"/>
          <w:b/>
          <w:sz w:val="24"/>
          <w:szCs w:val="24"/>
        </w:rPr>
      </w:pPr>
    </w:p>
    <w:p w14:paraId="7E4070E6" w14:textId="77777777" w:rsidR="00F93D67" w:rsidRDefault="00F93D67" w:rsidP="00F93D67">
      <w:pPr>
        <w:spacing w:after="0" w:line="240" w:lineRule="auto"/>
        <w:jc w:val="center"/>
        <w:rPr>
          <w:rFonts w:ascii="Times New Roman" w:hAnsi="Times New Roman"/>
          <w:b/>
          <w:sz w:val="24"/>
          <w:szCs w:val="24"/>
        </w:rPr>
      </w:pPr>
    </w:p>
    <w:tbl>
      <w:tblPr>
        <w:tblW w:w="10705" w:type="dxa"/>
        <w:tblInd w:w="-925" w:type="dxa"/>
        <w:tblLayout w:type="fixed"/>
        <w:tblLook w:val="04A0" w:firstRow="1" w:lastRow="0" w:firstColumn="1" w:lastColumn="0" w:noHBand="0" w:noVBand="1"/>
      </w:tblPr>
      <w:tblGrid>
        <w:gridCol w:w="817"/>
        <w:gridCol w:w="3953"/>
        <w:gridCol w:w="5935"/>
      </w:tblGrid>
      <w:tr w:rsidR="00F93D67" w14:paraId="345D1FFE" w14:textId="77777777" w:rsidTr="00F93D67">
        <w:trPr>
          <w:trHeight w:val="633"/>
        </w:trPr>
        <w:tc>
          <w:tcPr>
            <w:tcW w:w="817" w:type="dxa"/>
            <w:tcBorders>
              <w:top w:val="single" w:sz="4" w:space="0" w:color="000000"/>
              <w:left w:val="single" w:sz="4" w:space="0" w:color="000000"/>
              <w:bottom w:val="single" w:sz="4" w:space="0" w:color="000000"/>
              <w:right w:val="nil"/>
            </w:tcBorders>
            <w:hideMark/>
          </w:tcPr>
          <w:p w14:paraId="0938104F" w14:textId="77777777" w:rsidR="00F93D67" w:rsidRDefault="00F93D67">
            <w:pPr>
              <w:snapToGrid w:val="0"/>
              <w:spacing w:after="0" w:line="240" w:lineRule="auto"/>
              <w:jc w:val="center"/>
              <w:rPr>
                <w:rFonts w:ascii="Times New Roman" w:hAnsi="Times New Roman"/>
                <w:b/>
                <w:sz w:val="24"/>
                <w:szCs w:val="24"/>
              </w:rPr>
            </w:pPr>
            <w:r>
              <w:rPr>
                <w:rFonts w:ascii="Times New Roman" w:hAnsi="Times New Roman"/>
                <w:b/>
                <w:sz w:val="24"/>
                <w:szCs w:val="24"/>
              </w:rPr>
              <w:t>Eil.</w:t>
            </w:r>
          </w:p>
          <w:p w14:paraId="46D657C7" w14:textId="77777777" w:rsidR="00F93D67" w:rsidRDefault="00F93D67">
            <w:r>
              <w:t>Nr.</w:t>
            </w:r>
          </w:p>
        </w:tc>
        <w:tc>
          <w:tcPr>
            <w:tcW w:w="3953" w:type="dxa"/>
            <w:tcBorders>
              <w:top w:val="single" w:sz="4" w:space="0" w:color="000000"/>
              <w:left w:val="single" w:sz="4" w:space="0" w:color="000000"/>
              <w:bottom w:val="single" w:sz="4" w:space="0" w:color="000000"/>
              <w:right w:val="nil"/>
            </w:tcBorders>
            <w:hideMark/>
          </w:tcPr>
          <w:p w14:paraId="27F24629" w14:textId="77777777" w:rsidR="00F93D67" w:rsidRDefault="00F93D67">
            <w:pPr>
              <w:snapToGrid w:val="0"/>
              <w:spacing w:after="0" w:line="240" w:lineRule="auto"/>
              <w:jc w:val="center"/>
              <w:rPr>
                <w:rFonts w:ascii="Times New Roman" w:hAnsi="Times New Roman"/>
                <w:b/>
                <w:sz w:val="24"/>
                <w:szCs w:val="24"/>
              </w:rPr>
            </w:pPr>
            <w:r>
              <w:rPr>
                <w:rFonts w:ascii="Times New Roman" w:hAnsi="Times New Roman"/>
                <w:b/>
                <w:sz w:val="24"/>
                <w:szCs w:val="24"/>
              </w:rPr>
              <w:t>Pavadinimas</w:t>
            </w:r>
          </w:p>
        </w:tc>
        <w:tc>
          <w:tcPr>
            <w:tcW w:w="5935" w:type="dxa"/>
            <w:tcBorders>
              <w:top w:val="single" w:sz="4" w:space="0" w:color="000000"/>
              <w:left w:val="single" w:sz="4" w:space="0" w:color="000000"/>
              <w:bottom w:val="single" w:sz="4" w:space="0" w:color="000000"/>
              <w:right w:val="single" w:sz="4" w:space="0" w:color="000000"/>
            </w:tcBorders>
            <w:hideMark/>
          </w:tcPr>
          <w:p w14:paraId="147A56B5" w14:textId="77777777" w:rsidR="00F93D67" w:rsidRDefault="00F93D67">
            <w:pPr>
              <w:snapToGrid w:val="0"/>
              <w:spacing w:after="0" w:line="240" w:lineRule="auto"/>
              <w:jc w:val="center"/>
              <w:rPr>
                <w:rFonts w:ascii="Times New Roman" w:hAnsi="Times New Roman"/>
                <w:b/>
                <w:sz w:val="24"/>
                <w:szCs w:val="24"/>
              </w:rPr>
            </w:pPr>
            <w:r>
              <w:rPr>
                <w:rFonts w:ascii="Times New Roman" w:hAnsi="Times New Roman"/>
                <w:b/>
                <w:sz w:val="24"/>
                <w:szCs w:val="24"/>
              </w:rPr>
              <w:t>Aprašymo turinys</w:t>
            </w:r>
          </w:p>
        </w:tc>
      </w:tr>
      <w:tr w:rsidR="00F93D67" w14:paraId="38E9984D" w14:textId="77777777" w:rsidTr="00F93D67">
        <w:tc>
          <w:tcPr>
            <w:tcW w:w="817" w:type="dxa"/>
            <w:tcBorders>
              <w:top w:val="single" w:sz="4" w:space="0" w:color="000000"/>
              <w:left w:val="single" w:sz="4" w:space="0" w:color="000000"/>
              <w:bottom w:val="single" w:sz="4" w:space="0" w:color="000000"/>
              <w:right w:val="nil"/>
            </w:tcBorders>
            <w:hideMark/>
          </w:tcPr>
          <w:p w14:paraId="73A11CA0" w14:textId="77777777" w:rsidR="00F93D67" w:rsidRDefault="00F93D67">
            <w:pPr>
              <w:snapToGrid w:val="0"/>
              <w:spacing w:after="0" w:line="240" w:lineRule="auto"/>
              <w:rPr>
                <w:rFonts w:ascii="Times New Roman" w:hAnsi="Times New Roman"/>
                <w:sz w:val="24"/>
                <w:szCs w:val="24"/>
              </w:rPr>
            </w:pPr>
            <w:r>
              <w:rPr>
                <w:rFonts w:ascii="Times New Roman" w:hAnsi="Times New Roman"/>
                <w:sz w:val="24"/>
                <w:szCs w:val="24"/>
              </w:rPr>
              <w:t>1.</w:t>
            </w:r>
          </w:p>
        </w:tc>
        <w:tc>
          <w:tcPr>
            <w:tcW w:w="3953" w:type="dxa"/>
            <w:tcBorders>
              <w:top w:val="single" w:sz="4" w:space="0" w:color="000000"/>
              <w:left w:val="single" w:sz="4" w:space="0" w:color="000000"/>
              <w:bottom w:val="single" w:sz="4" w:space="0" w:color="000000"/>
              <w:right w:val="nil"/>
            </w:tcBorders>
            <w:hideMark/>
          </w:tcPr>
          <w:p w14:paraId="06D41FAA" w14:textId="77777777" w:rsidR="00F93D67" w:rsidRDefault="00F93D67">
            <w:pPr>
              <w:snapToGrid w:val="0"/>
              <w:spacing w:after="0" w:line="240" w:lineRule="auto"/>
              <w:rPr>
                <w:rFonts w:ascii="Times New Roman" w:hAnsi="Times New Roman"/>
                <w:sz w:val="24"/>
                <w:szCs w:val="24"/>
              </w:rPr>
            </w:pPr>
            <w:r>
              <w:rPr>
                <w:rFonts w:ascii="Times New Roman" w:hAnsi="Times New Roman"/>
                <w:sz w:val="24"/>
                <w:szCs w:val="24"/>
              </w:rPr>
              <w:t>Administracinės paslaugos pavadinimas</w:t>
            </w:r>
          </w:p>
        </w:tc>
        <w:tc>
          <w:tcPr>
            <w:tcW w:w="5935" w:type="dxa"/>
            <w:tcBorders>
              <w:top w:val="single" w:sz="4" w:space="0" w:color="000000"/>
              <w:left w:val="single" w:sz="4" w:space="0" w:color="000000"/>
              <w:bottom w:val="single" w:sz="4" w:space="0" w:color="000000"/>
              <w:right w:val="single" w:sz="4" w:space="0" w:color="000000"/>
            </w:tcBorders>
            <w:hideMark/>
          </w:tcPr>
          <w:p w14:paraId="12CF61DA" w14:textId="77777777" w:rsidR="00F93D67" w:rsidRDefault="00F93D67">
            <w:pPr>
              <w:snapToGrid w:val="0"/>
              <w:spacing w:after="12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Būsto ir gyvenamosios aplinkos neįgaliesiems pritaikymo organizavimas</w:t>
            </w:r>
          </w:p>
        </w:tc>
      </w:tr>
      <w:tr w:rsidR="00F93D67" w14:paraId="5CE1A073" w14:textId="77777777" w:rsidTr="00F93D67">
        <w:trPr>
          <w:trHeight w:val="3839"/>
        </w:trPr>
        <w:tc>
          <w:tcPr>
            <w:tcW w:w="817" w:type="dxa"/>
            <w:tcBorders>
              <w:top w:val="single" w:sz="4" w:space="0" w:color="000000"/>
              <w:left w:val="single" w:sz="4" w:space="0" w:color="000000"/>
              <w:bottom w:val="nil"/>
              <w:right w:val="nil"/>
            </w:tcBorders>
            <w:hideMark/>
          </w:tcPr>
          <w:p w14:paraId="74848CF9" w14:textId="77777777" w:rsidR="00F93D67" w:rsidRDefault="00F93D67">
            <w:pPr>
              <w:snapToGrid w:val="0"/>
              <w:spacing w:after="0" w:line="240" w:lineRule="auto"/>
              <w:rPr>
                <w:rFonts w:ascii="Times New Roman" w:hAnsi="Times New Roman"/>
                <w:sz w:val="24"/>
                <w:szCs w:val="24"/>
              </w:rPr>
            </w:pPr>
            <w:r>
              <w:rPr>
                <w:rFonts w:ascii="Times New Roman" w:hAnsi="Times New Roman"/>
                <w:sz w:val="24"/>
                <w:szCs w:val="24"/>
              </w:rPr>
              <w:t>2.</w:t>
            </w:r>
          </w:p>
        </w:tc>
        <w:tc>
          <w:tcPr>
            <w:tcW w:w="3953" w:type="dxa"/>
            <w:tcBorders>
              <w:top w:val="single" w:sz="4" w:space="0" w:color="000000"/>
              <w:left w:val="single" w:sz="4" w:space="0" w:color="000000"/>
              <w:bottom w:val="nil"/>
              <w:right w:val="nil"/>
            </w:tcBorders>
          </w:tcPr>
          <w:p w14:paraId="1C2125D8" w14:textId="77777777" w:rsidR="00F93D67" w:rsidRDefault="00F93D67">
            <w:pPr>
              <w:snapToGrid w:val="0"/>
              <w:spacing w:after="0" w:line="240" w:lineRule="auto"/>
              <w:rPr>
                <w:rFonts w:ascii="Times New Roman" w:hAnsi="Times New Roman"/>
                <w:sz w:val="24"/>
                <w:szCs w:val="24"/>
              </w:rPr>
            </w:pPr>
            <w:r>
              <w:rPr>
                <w:rFonts w:ascii="Times New Roman" w:hAnsi="Times New Roman"/>
                <w:sz w:val="24"/>
                <w:szCs w:val="24"/>
              </w:rPr>
              <w:t>Administracinės paslaugos apibūdinimas</w:t>
            </w:r>
          </w:p>
          <w:p w14:paraId="3EB58CD6" w14:textId="77777777" w:rsidR="00F93D67" w:rsidRDefault="00F93D67">
            <w:pPr>
              <w:snapToGrid w:val="0"/>
              <w:rPr>
                <w:rFonts w:ascii="Times New Roman" w:hAnsi="Times New Roman"/>
                <w:sz w:val="24"/>
                <w:szCs w:val="24"/>
              </w:rPr>
            </w:pPr>
          </w:p>
        </w:tc>
        <w:tc>
          <w:tcPr>
            <w:tcW w:w="5935" w:type="dxa"/>
            <w:tcBorders>
              <w:top w:val="single" w:sz="4" w:space="0" w:color="000000"/>
              <w:left w:val="single" w:sz="4" w:space="0" w:color="000000"/>
              <w:bottom w:val="nil"/>
              <w:right w:val="single" w:sz="4" w:space="0" w:color="000000"/>
            </w:tcBorders>
            <w:hideMark/>
          </w:tcPr>
          <w:p w14:paraId="55E8BE84" w14:textId="77777777" w:rsidR="00F93D67" w:rsidRDefault="00F93D67">
            <w:pPr>
              <w:tabs>
                <w:tab w:val="left" w:pos="644"/>
                <w:tab w:val="left" w:pos="1080"/>
              </w:tabs>
              <w:snapToGrid w:val="0"/>
              <w:spacing w:after="12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sto pritaikymas neįgaliesiems – 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sto minimalus pertvarkymas panaudojant specialius elementus, kei</w:t>
            </w:r>
            <w:r>
              <w:rPr>
                <w:rFonts w:ascii="Times New Roman" w:eastAsia="TimesNewRoman" w:hAnsi="Times New Roman" w:cs="Times New Roman"/>
                <w:sz w:val="24"/>
                <w:szCs w:val="24"/>
              </w:rPr>
              <w:t>č</w:t>
            </w:r>
            <w:r>
              <w:rPr>
                <w:rFonts w:ascii="Times New Roman" w:eastAsia="Times New Roman" w:hAnsi="Times New Roman" w:cs="Times New Roman"/>
                <w:sz w:val="24"/>
                <w:szCs w:val="24"/>
              </w:rPr>
              <w:t>iant 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galiesiems su jud</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jimo ir apsitarnavimo funkcij</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 xml:space="preserve">sutrikimais neprieinamas erdves, ir smulkus remontas </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gyvendinant šiuos statybos sprendimus. 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stas pritaikomas 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galiajam, kuriam teis</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s akt</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nustatyta tvarka yra nustatyti specialieji poreikiai d</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l jud</w:t>
            </w:r>
            <w:r>
              <w:rPr>
                <w:rFonts w:ascii="Times New Roman" w:eastAsia="TimesNewRoman" w:hAnsi="Times New Roman" w:cs="Times New Roman"/>
                <w:sz w:val="24"/>
                <w:szCs w:val="24"/>
              </w:rPr>
              <w:t>ėj</w:t>
            </w:r>
            <w:r>
              <w:rPr>
                <w:rFonts w:ascii="Times New Roman" w:eastAsia="Times New Roman" w:hAnsi="Times New Roman" w:cs="Times New Roman"/>
                <w:sz w:val="24"/>
                <w:szCs w:val="24"/>
              </w:rPr>
              <w:t>imo ir apsitarnavimo funkcij</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sutrikim</w:t>
            </w:r>
            <w:r>
              <w:rPr>
                <w:rFonts w:ascii="Times New Roman" w:eastAsia="TimesNewRoman" w:hAnsi="Times New Roman" w:cs="Times New Roman"/>
                <w:sz w:val="24"/>
                <w:szCs w:val="24"/>
              </w:rPr>
              <w:t xml:space="preserve">ų </w:t>
            </w:r>
            <w:r>
              <w:rPr>
                <w:rFonts w:ascii="Times New Roman" w:hAnsi="Times New Roman" w:cs="Times New Roman"/>
                <w:sz w:val="24"/>
                <w:szCs w:val="24"/>
              </w:rPr>
              <w:t>ar techninės pagalbos neįgaliesiems priemonių poreikis.</w:t>
            </w:r>
            <w:r>
              <w:rPr>
                <w:rFonts w:ascii="Times New Roman" w:eastAsia="TimesNewRoman" w:hAnsi="Times New Roman" w:cs="Times New Roman"/>
                <w:sz w:val="24"/>
                <w:szCs w:val="24"/>
              </w:rPr>
              <w:t xml:space="preserve"> </w:t>
            </w:r>
            <w:r>
              <w:rPr>
                <w:rFonts w:ascii="Times New Roman" w:eastAsia="Times New Roman" w:hAnsi="Times New Roman" w:cs="Times New Roman"/>
                <w:sz w:val="24"/>
                <w:szCs w:val="24"/>
              </w:rPr>
              <w:t>Prašymas pritaikyti 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pateikiamas raštu. Prašym</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gali pateikti 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galiojo t</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vai, vaikai, glob</w:t>
            </w:r>
            <w:r>
              <w:rPr>
                <w:rFonts w:ascii="Times New Roman" w:eastAsia="TimesNewRoman" w:hAnsi="Times New Roman" w:cs="Times New Roman"/>
                <w:sz w:val="24"/>
                <w:szCs w:val="24"/>
              </w:rPr>
              <w:t>ėj</w:t>
            </w:r>
            <w:r>
              <w:rPr>
                <w:rFonts w:ascii="Times New Roman" w:eastAsia="Times New Roman" w:hAnsi="Times New Roman" w:cs="Times New Roman"/>
                <w:sz w:val="24"/>
                <w:szCs w:val="24"/>
              </w:rPr>
              <w:t>ai (r</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pintojai), sutuoktinis ar gyvenamosios vietos savivaldyb</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s socialinis darbuotojas. Asmuo informuojamas apie sprendimo pri</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mim</w:t>
            </w:r>
            <w:r>
              <w:rPr>
                <w:rFonts w:ascii="Times New Roman" w:eastAsia="TimesNewRoman" w:hAnsi="Times New Roman" w:cs="Times New Roman"/>
                <w:sz w:val="24"/>
                <w:szCs w:val="24"/>
              </w:rPr>
              <w:t>ą</w:t>
            </w:r>
            <w:r>
              <w:rPr>
                <w:rFonts w:ascii="Times New Roman" w:eastAsia="Times New Roman" w:hAnsi="Times New Roman" w:cs="Times New Roman"/>
                <w:sz w:val="24"/>
                <w:szCs w:val="24"/>
              </w:rPr>
              <w:t>.</w:t>
            </w:r>
          </w:p>
        </w:tc>
      </w:tr>
      <w:tr w:rsidR="00F93D67" w14:paraId="1C5E8645" w14:textId="77777777" w:rsidTr="00F93D67">
        <w:tc>
          <w:tcPr>
            <w:tcW w:w="817" w:type="dxa"/>
            <w:tcBorders>
              <w:top w:val="single" w:sz="4" w:space="0" w:color="000000"/>
              <w:left w:val="single" w:sz="4" w:space="0" w:color="000000"/>
              <w:bottom w:val="single" w:sz="4" w:space="0" w:color="000000"/>
              <w:right w:val="nil"/>
            </w:tcBorders>
            <w:hideMark/>
          </w:tcPr>
          <w:p w14:paraId="56D53517" w14:textId="77777777" w:rsidR="00F93D67" w:rsidRDefault="00F93D67">
            <w:pPr>
              <w:snapToGrid w:val="0"/>
              <w:spacing w:after="0" w:line="240" w:lineRule="auto"/>
              <w:rPr>
                <w:rFonts w:ascii="Times New Roman" w:hAnsi="Times New Roman"/>
                <w:sz w:val="24"/>
                <w:szCs w:val="24"/>
              </w:rPr>
            </w:pPr>
            <w:r>
              <w:rPr>
                <w:rFonts w:ascii="Times New Roman" w:hAnsi="Times New Roman"/>
                <w:sz w:val="24"/>
                <w:szCs w:val="24"/>
              </w:rPr>
              <w:t>3.</w:t>
            </w:r>
          </w:p>
        </w:tc>
        <w:tc>
          <w:tcPr>
            <w:tcW w:w="3953" w:type="dxa"/>
            <w:tcBorders>
              <w:top w:val="single" w:sz="4" w:space="0" w:color="000000"/>
              <w:left w:val="single" w:sz="4" w:space="0" w:color="000000"/>
              <w:bottom w:val="single" w:sz="4" w:space="0" w:color="000000"/>
              <w:right w:val="nil"/>
            </w:tcBorders>
            <w:hideMark/>
          </w:tcPr>
          <w:p w14:paraId="4C62A0FA" w14:textId="77777777" w:rsidR="00F93D67" w:rsidRDefault="00F93D67">
            <w:pPr>
              <w:snapToGrid w:val="0"/>
              <w:spacing w:after="0" w:line="240" w:lineRule="auto"/>
              <w:rPr>
                <w:rFonts w:ascii="Times New Roman" w:hAnsi="Times New Roman"/>
                <w:sz w:val="24"/>
                <w:szCs w:val="24"/>
              </w:rPr>
            </w:pPr>
            <w:r>
              <w:rPr>
                <w:rFonts w:ascii="Times New Roman" w:hAnsi="Times New Roman"/>
                <w:sz w:val="24"/>
                <w:szCs w:val="24"/>
              </w:rPr>
              <w:t>Teisės aktai, reglamentuojantys administracinės paslaugos teikimą</w:t>
            </w:r>
          </w:p>
        </w:tc>
        <w:tc>
          <w:tcPr>
            <w:tcW w:w="5935" w:type="dxa"/>
            <w:tcBorders>
              <w:top w:val="single" w:sz="4" w:space="0" w:color="000000"/>
              <w:left w:val="single" w:sz="4" w:space="0" w:color="000000"/>
              <w:bottom w:val="single" w:sz="4" w:space="0" w:color="000000"/>
              <w:right w:val="single" w:sz="4" w:space="0" w:color="000000"/>
            </w:tcBorders>
            <w:hideMark/>
          </w:tcPr>
          <w:p w14:paraId="7EC666B1" w14:textId="20B9C94D" w:rsidR="00F93D67" w:rsidRDefault="00F93D67">
            <w:pPr>
              <w:snapToGrid w:val="0"/>
              <w:spacing w:after="120" w:line="100" w:lineRule="atLeast"/>
              <w:jc w:val="both"/>
              <w:rPr>
                <w:rFonts w:ascii="Times New Roman" w:eastAsia="Times New Roman" w:hAnsi="Times New Roman" w:cs="Times New Roman"/>
                <w:sz w:val="24"/>
                <w:szCs w:val="24"/>
              </w:rPr>
            </w:pPr>
            <w:r w:rsidRPr="0049034C">
              <w:rPr>
                <w:rFonts w:ascii="Arial" w:eastAsia="Times New Roman" w:hAnsi="Arial" w:cs="Arial"/>
                <w:sz w:val="20"/>
                <w:szCs w:val="20"/>
              </w:rPr>
              <w:t xml:space="preserve">Lietuvos Respublikos socialinės apsaugos ir darbo ministro 2019 m. vasario 19 d. įsakymas Nr. A1-103 </w:t>
            </w:r>
            <w:r w:rsidRPr="00270795">
              <w:rPr>
                <w:rFonts w:ascii="Arial" w:eastAsia="Times New Roman" w:hAnsi="Arial" w:cs="Arial"/>
                <w:sz w:val="20"/>
                <w:szCs w:val="20"/>
              </w:rPr>
              <w:t>„Dėl būsto pritaikymo neįgaliesiems tvarkos aprašo patvirtinimo</w:t>
            </w:r>
            <w:r w:rsidR="00270795" w:rsidRPr="00270795">
              <w:rPr>
                <w:rFonts w:ascii="Arial" w:eastAsia="Times New Roman" w:hAnsi="Arial" w:cs="Arial"/>
                <w:sz w:val="20"/>
                <w:szCs w:val="20"/>
              </w:rPr>
              <w:t xml:space="preserve">“ </w:t>
            </w:r>
            <w:r w:rsidR="00270795" w:rsidRPr="00270795">
              <w:rPr>
                <w:rFonts w:ascii="Arial" w:eastAsia="Times New Roman" w:hAnsi="Arial" w:cs="Arial"/>
                <w:sz w:val="20"/>
                <w:szCs w:val="20"/>
              </w:rPr>
              <w:t>(</w:t>
            </w:r>
            <w:r w:rsidR="00270795" w:rsidRPr="00270795">
              <w:rPr>
                <w:rFonts w:ascii="Arial" w:hAnsi="Arial" w:cs="Arial"/>
                <w:sz w:val="20"/>
                <w:szCs w:val="20"/>
              </w:rPr>
              <w:t xml:space="preserve">2022 </w:t>
            </w:r>
            <w:r w:rsidR="00270795" w:rsidRPr="00270795">
              <w:rPr>
                <w:rFonts w:ascii="Arial" w:eastAsia="Times New Roman" w:hAnsi="Arial" w:cs="Arial"/>
                <w:sz w:val="20"/>
                <w:szCs w:val="20"/>
              </w:rPr>
              <w:t xml:space="preserve">m. </w:t>
            </w:r>
            <w:r w:rsidR="00270795" w:rsidRPr="00270795">
              <w:rPr>
                <w:rFonts w:ascii="Arial" w:eastAsia="Times New Roman" w:hAnsi="Arial" w:cs="Arial"/>
                <w:sz w:val="20"/>
                <w:szCs w:val="20"/>
              </w:rPr>
              <w:t>sausio 18</w:t>
            </w:r>
            <w:r w:rsidR="00270795" w:rsidRPr="00270795">
              <w:rPr>
                <w:rFonts w:ascii="Arial" w:eastAsia="Times New Roman" w:hAnsi="Arial" w:cs="Arial"/>
                <w:sz w:val="20"/>
                <w:szCs w:val="20"/>
              </w:rPr>
              <w:t xml:space="preserve"> d. įsakymo Nr. A1-</w:t>
            </w:r>
            <w:r w:rsidR="00270795" w:rsidRPr="00270795">
              <w:rPr>
                <w:rFonts w:ascii="Arial" w:eastAsia="Times New Roman" w:hAnsi="Arial" w:cs="Arial"/>
                <w:sz w:val="20"/>
                <w:szCs w:val="20"/>
              </w:rPr>
              <w:t>37</w:t>
            </w:r>
            <w:r w:rsidR="00270795" w:rsidRPr="00270795">
              <w:rPr>
                <w:rFonts w:ascii="Arial" w:eastAsia="Times New Roman" w:hAnsi="Arial" w:cs="Arial"/>
                <w:sz w:val="20"/>
                <w:szCs w:val="20"/>
              </w:rPr>
              <w:t xml:space="preserve"> redakcija)</w:t>
            </w:r>
          </w:p>
        </w:tc>
      </w:tr>
      <w:tr w:rsidR="00F93D67" w14:paraId="3625AEF6" w14:textId="77777777" w:rsidTr="00F93D67">
        <w:tc>
          <w:tcPr>
            <w:tcW w:w="817" w:type="dxa"/>
            <w:tcBorders>
              <w:top w:val="single" w:sz="4" w:space="0" w:color="000000"/>
              <w:left w:val="single" w:sz="4" w:space="0" w:color="000000"/>
              <w:bottom w:val="single" w:sz="4" w:space="0" w:color="000000"/>
              <w:right w:val="nil"/>
            </w:tcBorders>
            <w:hideMark/>
          </w:tcPr>
          <w:p w14:paraId="7151C32E"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3953" w:type="dxa"/>
            <w:tcBorders>
              <w:top w:val="single" w:sz="4" w:space="0" w:color="000000"/>
              <w:left w:val="single" w:sz="4" w:space="0" w:color="000000"/>
              <w:bottom w:val="single" w:sz="4" w:space="0" w:color="000000"/>
              <w:right w:val="nil"/>
            </w:tcBorders>
            <w:hideMark/>
          </w:tcPr>
          <w:p w14:paraId="68B9ABCD"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Informacija ir dokumentai, kuriuos turi pateikti asmuo</w:t>
            </w:r>
          </w:p>
        </w:tc>
        <w:tc>
          <w:tcPr>
            <w:tcW w:w="5935" w:type="dxa"/>
            <w:tcBorders>
              <w:top w:val="single" w:sz="4" w:space="0" w:color="000000"/>
              <w:left w:val="single" w:sz="4" w:space="0" w:color="000000"/>
              <w:bottom w:val="single" w:sz="4" w:space="0" w:color="000000"/>
              <w:right w:val="single" w:sz="4" w:space="0" w:color="000000"/>
            </w:tcBorders>
            <w:hideMark/>
          </w:tcPr>
          <w:p w14:paraId="3600CD7C" w14:textId="77777777" w:rsidR="00F93D67" w:rsidRDefault="00F93D67">
            <w:pPr>
              <w:autoSpaceDE w:val="0"/>
              <w:snapToGrid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Prašymas ir ne</w:t>
            </w:r>
            <w:r>
              <w:rPr>
                <w:rFonts w:ascii="Times New Roman" w:eastAsia="TimesNewRoman" w:hAnsi="Times New Roman" w:cs="Times New Roman"/>
                <w:color w:val="000000"/>
                <w:sz w:val="24"/>
                <w:szCs w:val="24"/>
              </w:rPr>
              <w:t>į</w:t>
            </w:r>
            <w:r>
              <w:rPr>
                <w:rFonts w:ascii="Times New Roman" w:eastAsia="Times New Roman" w:hAnsi="Times New Roman" w:cs="Times New Roman"/>
                <w:color w:val="000000"/>
                <w:sz w:val="24"/>
                <w:szCs w:val="24"/>
              </w:rPr>
              <w:t>galiojo sutikimas naudoti jo asmens duomenis, susijusius su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sto pritaikymu.</w:t>
            </w:r>
          </w:p>
          <w:p w14:paraId="57D7EB1B" w14:textId="77777777" w:rsidR="00F93D67" w:rsidRDefault="00F93D67">
            <w:pPr>
              <w:autoSpaceDE w:val="0"/>
              <w:snapToGrid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Neįgalaus asmens pažym</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jimo kopija, jeigu Neįgalumo ir darbingumo nustatymo tarnybos prie Socialinės apsaugos ir darbo ministerijos duomenų bazėje nėra informacijos apie nustatytą neįgalumo arba darbingumo lygį.</w:t>
            </w:r>
          </w:p>
          <w:p w14:paraId="11635B94" w14:textId="77777777" w:rsidR="00F93D67" w:rsidRDefault="00F93D67">
            <w:pPr>
              <w:autoSpaceDE w:val="0"/>
              <w:snapToGrid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Asmens tapatyb</w:t>
            </w:r>
            <w:r>
              <w:rPr>
                <w:rFonts w:ascii="Times New Roman" w:eastAsia="TimesNewRoman" w:hAnsi="Times New Roman" w:cs="Times New Roman"/>
                <w:color w:val="000000"/>
                <w:sz w:val="24"/>
                <w:szCs w:val="24"/>
              </w:rPr>
              <w:t xml:space="preserve">ę </w:t>
            </w:r>
            <w:r>
              <w:rPr>
                <w:rFonts w:ascii="Times New Roman" w:eastAsia="Times New Roman" w:hAnsi="Times New Roman" w:cs="Times New Roman"/>
                <w:color w:val="000000"/>
                <w:sz w:val="24"/>
                <w:szCs w:val="24"/>
              </w:rPr>
              <w:t>patvirtinan</w:t>
            </w:r>
            <w:r>
              <w:rPr>
                <w:rFonts w:ascii="Times New Roman" w:eastAsia="TimesNewRoman" w:hAnsi="Times New Roman" w:cs="Times New Roman"/>
                <w:color w:val="000000"/>
                <w:sz w:val="24"/>
                <w:szCs w:val="24"/>
              </w:rPr>
              <w:t>č</w:t>
            </w:r>
            <w:r>
              <w:rPr>
                <w:rFonts w:ascii="Times New Roman" w:eastAsia="Times New Roman" w:hAnsi="Times New Roman" w:cs="Times New Roman"/>
                <w:color w:val="000000"/>
                <w:sz w:val="24"/>
                <w:szCs w:val="24"/>
              </w:rPr>
              <w:t>io dokumento kopija ir atstovavim</w:t>
            </w:r>
            <w:r>
              <w:rPr>
                <w:rFonts w:ascii="Times New Roman" w:eastAsia="TimesNewRoman" w:hAnsi="Times New Roman" w:cs="Times New Roman"/>
                <w:color w:val="000000"/>
                <w:sz w:val="24"/>
                <w:szCs w:val="24"/>
              </w:rPr>
              <w:t xml:space="preserve">ą </w:t>
            </w:r>
            <w:r>
              <w:rPr>
                <w:rFonts w:ascii="Times New Roman" w:eastAsia="Times New Roman" w:hAnsi="Times New Roman" w:cs="Times New Roman"/>
                <w:color w:val="000000"/>
                <w:sz w:val="24"/>
                <w:szCs w:val="24"/>
              </w:rPr>
              <w:t>patvirtinan</w:t>
            </w:r>
            <w:r>
              <w:rPr>
                <w:rFonts w:ascii="Times New Roman" w:eastAsia="TimesNewRoman" w:hAnsi="Times New Roman" w:cs="Times New Roman"/>
                <w:color w:val="000000"/>
                <w:sz w:val="24"/>
                <w:szCs w:val="24"/>
              </w:rPr>
              <w:t>č</w:t>
            </w:r>
            <w:r>
              <w:rPr>
                <w:rFonts w:ascii="Times New Roman" w:eastAsia="Times New Roman" w:hAnsi="Times New Roman" w:cs="Times New Roman"/>
                <w:color w:val="000000"/>
                <w:sz w:val="24"/>
                <w:szCs w:val="24"/>
              </w:rPr>
              <w:t>io dokumento kopija (kai prašym</w:t>
            </w:r>
            <w:r>
              <w:rPr>
                <w:rFonts w:ascii="Times New Roman" w:eastAsia="TimesNewRoman" w:hAnsi="Times New Roman" w:cs="Times New Roman"/>
                <w:color w:val="000000"/>
                <w:sz w:val="24"/>
                <w:szCs w:val="24"/>
              </w:rPr>
              <w:t xml:space="preserve">ą </w:t>
            </w:r>
            <w:r>
              <w:rPr>
                <w:rFonts w:ascii="Times New Roman" w:eastAsia="Times New Roman" w:hAnsi="Times New Roman" w:cs="Times New Roman"/>
                <w:color w:val="000000"/>
                <w:sz w:val="24"/>
                <w:szCs w:val="24"/>
              </w:rPr>
              <w:t>teikia atstovaujantis asmuo).</w:t>
            </w:r>
          </w:p>
          <w:p w14:paraId="2BBCFE68" w14:textId="77777777" w:rsidR="00F93D67" w:rsidRDefault="00F93D67">
            <w:pPr>
              <w:autoSpaceDE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Mokinio ar studento pažym</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jimo kopija (teikia besimokantys asmenys).</w:t>
            </w:r>
          </w:p>
          <w:p w14:paraId="0C7893C2" w14:textId="77777777" w:rsidR="00F93D67" w:rsidRDefault="00F93D67">
            <w:pPr>
              <w:autoSpaceDE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Išrašą ar jo kopiją iš asmens medicininių dokumentų (Forma Nr. 027/a), jei neįgaliajam yra paskirtos dializės procedūros, ar vaikui su sunkia negalia reikalingos sensorinės pagalbos priemonės (kai). planuojama įsigyti sensorinės pagalbos priemones, kurios nenurodytos Neįgaliųjų aprūpinimo techninės pagalbos priemonėms ir šių priemonių įsigijimo išlaidų kompensavimo tvarkos </w:t>
            </w:r>
            <w:r>
              <w:rPr>
                <w:rFonts w:ascii="Times New Roman" w:eastAsia="Times New Roman" w:hAnsi="Times New Roman" w:cs="Times New Roman"/>
                <w:color w:val="000000"/>
                <w:sz w:val="24"/>
                <w:szCs w:val="24"/>
              </w:rPr>
              <w:lastRenderedPageBreak/>
              <w:t>apraše, arba šių priemonių neteikia Techninės pagalbos neįgaliesiems centras prie Socialinės apsaugos ir darbo ministerijos</w:t>
            </w:r>
          </w:p>
          <w:p w14:paraId="08C920E4" w14:textId="77777777" w:rsidR="00F93D67" w:rsidRDefault="00F93D67">
            <w:pPr>
              <w:autoSpaceDE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Buto ar namo nekilnojamojo turto kadastro ir registro bylos (inventorin</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s bylos) kopija, jei šiuos dokumentus pareiškėjas turi (kai pritaikomas buto vidus).</w:t>
            </w:r>
          </w:p>
          <w:p w14:paraId="26FF9323" w14:textId="77777777" w:rsidR="00F93D67" w:rsidRDefault="00F93D67">
            <w:pPr>
              <w:autoSpaceDE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Rašytinis pareiškėjo patvirtinimas, kad būstas nėra nuomojamas (išskyrus atvejį, kai prašoma pritaikyti socialinį būstą). Patvirtinimo teikti nereikia, jei pareiškėjas pats yra prašomo pritaikyti būsto savininkas.</w:t>
            </w:r>
          </w:p>
          <w:p w14:paraId="35BC640E" w14:textId="77777777" w:rsidR="00F93D67" w:rsidRDefault="00F93D67">
            <w:pPr>
              <w:autoSpaceDE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Banko ar kitos kredito </w:t>
            </w:r>
            <w:r>
              <w:rPr>
                <w:rFonts w:ascii="Times New Roman" w:eastAsia="TimesNewRoman" w:hAnsi="Times New Roman" w:cs="Times New Roman"/>
                <w:color w:val="000000"/>
                <w:sz w:val="24"/>
                <w:szCs w:val="24"/>
              </w:rPr>
              <w:t>į</w:t>
            </w:r>
            <w:r>
              <w:rPr>
                <w:rFonts w:ascii="Times New Roman" w:eastAsia="Times New Roman" w:hAnsi="Times New Roman" w:cs="Times New Roman"/>
                <w:color w:val="000000"/>
                <w:sz w:val="24"/>
                <w:szCs w:val="24"/>
              </w:rPr>
              <w:t>staigos (jei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 xml:space="preserve">stas </w:t>
            </w:r>
            <w:r>
              <w:rPr>
                <w:rFonts w:ascii="Times New Roman" w:eastAsia="TimesNewRoman" w:hAnsi="Times New Roman" w:cs="Times New Roman"/>
                <w:color w:val="000000"/>
                <w:sz w:val="24"/>
                <w:szCs w:val="24"/>
              </w:rPr>
              <w:t>į</w:t>
            </w:r>
            <w:r>
              <w:rPr>
                <w:rFonts w:ascii="Times New Roman" w:eastAsia="Times New Roman" w:hAnsi="Times New Roman" w:cs="Times New Roman"/>
                <w:color w:val="000000"/>
                <w:sz w:val="24"/>
                <w:szCs w:val="24"/>
              </w:rPr>
              <w:t xml:space="preserve">keistas bankui ar kitai kredito </w:t>
            </w:r>
            <w:r>
              <w:rPr>
                <w:rFonts w:ascii="Times New Roman" w:eastAsia="TimesNewRoman" w:hAnsi="Times New Roman" w:cs="Times New Roman"/>
                <w:color w:val="000000"/>
                <w:sz w:val="24"/>
                <w:szCs w:val="24"/>
              </w:rPr>
              <w:t>į</w:t>
            </w:r>
            <w:r>
              <w:rPr>
                <w:rFonts w:ascii="Times New Roman" w:eastAsia="Times New Roman" w:hAnsi="Times New Roman" w:cs="Times New Roman"/>
                <w:color w:val="000000"/>
                <w:sz w:val="24"/>
                <w:szCs w:val="24"/>
              </w:rPr>
              <w:t>staigai) rašytin</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s formos sutikimas leisti pritaikyti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w:t>
            </w:r>
            <w:r>
              <w:rPr>
                <w:rFonts w:ascii="Times New Roman" w:eastAsia="TimesNewRoman" w:hAnsi="Times New Roman" w:cs="Times New Roman"/>
                <w:color w:val="000000"/>
                <w:sz w:val="24"/>
                <w:szCs w:val="24"/>
              </w:rPr>
              <w:t>ą</w:t>
            </w:r>
            <w:r>
              <w:rPr>
                <w:rFonts w:ascii="Times New Roman" w:eastAsia="Times New Roman" w:hAnsi="Times New Roman" w:cs="Times New Roman"/>
                <w:color w:val="000000"/>
                <w:sz w:val="24"/>
                <w:szCs w:val="24"/>
              </w:rPr>
              <w:t>.</w:t>
            </w:r>
          </w:p>
          <w:p w14:paraId="17574BB9" w14:textId="77777777" w:rsidR="00F93D67" w:rsidRDefault="00F93D67">
            <w:pPr>
              <w:autoSpaceDE w:val="0"/>
              <w:spacing w:after="12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sto savininko (bendratur</w:t>
            </w:r>
            <w:r>
              <w:rPr>
                <w:rFonts w:ascii="Times New Roman" w:eastAsia="TimesNewRoman" w:hAnsi="Times New Roman" w:cs="Times New Roman"/>
                <w:color w:val="000000"/>
                <w:sz w:val="24"/>
                <w:szCs w:val="24"/>
              </w:rPr>
              <w:t>č</w:t>
            </w:r>
            <w:r>
              <w:rPr>
                <w:rFonts w:ascii="Times New Roman" w:eastAsia="Times New Roman" w:hAnsi="Times New Roman" w:cs="Times New Roman"/>
                <w:color w:val="000000"/>
                <w:sz w:val="24"/>
                <w:szCs w:val="24"/>
              </w:rPr>
              <w:t>i</w:t>
            </w:r>
            <w:r>
              <w:rPr>
                <w:rFonts w:ascii="Times New Roman" w:eastAsia="TimesNewRoman" w:hAnsi="Times New Roman" w:cs="Times New Roman"/>
                <w:color w:val="000000"/>
                <w:sz w:val="24"/>
                <w:szCs w:val="24"/>
              </w:rPr>
              <w:t>ų</w:t>
            </w:r>
            <w:r>
              <w:rPr>
                <w:rFonts w:ascii="Times New Roman" w:eastAsia="Times New Roman" w:hAnsi="Times New Roman" w:cs="Times New Roman"/>
                <w:color w:val="000000"/>
                <w:sz w:val="24"/>
                <w:szCs w:val="24"/>
              </w:rPr>
              <w:t>, jei yra) rašytin</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s laisvos formos sutikimas leisti pritaikyti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w:t>
            </w:r>
            <w:r>
              <w:rPr>
                <w:rFonts w:ascii="Times New Roman" w:eastAsia="TimesNewRoman" w:hAnsi="Times New Roman" w:cs="Times New Roman"/>
                <w:color w:val="000000"/>
                <w:sz w:val="24"/>
                <w:szCs w:val="24"/>
              </w:rPr>
              <w:t xml:space="preserve">ą </w:t>
            </w:r>
            <w:r>
              <w:rPr>
                <w:rFonts w:ascii="Times New Roman" w:eastAsia="Times New Roman" w:hAnsi="Times New Roman" w:cs="Times New Roman"/>
                <w:color w:val="000000"/>
                <w:sz w:val="24"/>
                <w:szCs w:val="24"/>
              </w:rPr>
              <w:t>(kai prašoma pritaikyti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w:t>
            </w:r>
            <w:r>
              <w:rPr>
                <w:rFonts w:ascii="Times New Roman" w:eastAsia="TimesNewRoman" w:hAnsi="Times New Roman" w:cs="Times New Roman"/>
                <w:color w:val="000000"/>
                <w:sz w:val="24"/>
                <w:szCs w:val="24"/>
              </w:rPr>
              <w:t xml:space="preserve">ą </w:t>
            </w:r>
            <w:r>
              <w:rPr>
                <w:rFonts w:ascii="Times New Roman" w:eastAsia="Times New Roman" w:hAnsi="Times New Roman" w:cs="Times New Roman"/>
                <w:color w:val="000000"/>
                <w:sz w:val="24"/>
                <w:szCs w:val="24"/>
              </w:rPr>
              <w:t>ne</w:t>
            </w:r>
            <w:r>
              <w:rPr>
                <w:rFonts w:ascii="Times New Roman" w:eastAsia="TimesNewRoman" w:hAnsi="Times New Roman" w:cs="Times New Roman"/>
                <w:color w:val="000000"/>
                <w:sz w:val="24"/>
                <w:szCs w:val="24"/>
              </w:rPr>
              <w:t>į</w:t>
            </w:r>
            <w:r>
              <w:rPr>
                <w:rFonts w:ascii="Times New Roman" w:eastAsia="Times New Roman" w:hAnsi="Times New Roman" w:cs="Times New Roman"/>
                <w:color w:val="000000"/>
                <w:sz w:val="24"/>
                <w:szCs w:val="24"/>
              </w:rPr>
              <w:t>galiajam, kuris n</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ra šio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sto savininkas arba prašoma pritaikyti bendratur</w:t>
            </w:r>
            <w:r>
              <w:rPr>
                <w:rFonts w:ascii="Times New Roman" w:eastAsia="TimesNewRoman" w:hAnsi="Times New Roman" w:cs="Times New Roman"/>
                <w:color w:val="000000"/>
                <w:sz w:val="24"/>
                <w:szCs w:val="24"/>
              </w:rPr>
              <w:t>č</w:t>
            </w:r>
            <w:r>
              <w:rPr>
                <w:rFonts w:ascii="Times New Roman" w:eastAsia="Times New Roman" w:hAnsi="Times New Roman" w:cs="Times New Roman"/>
                <w:color w:val="000000"/>
                <w:sz w:val="24"/>
                <w:szCs w:val="24"/>
              </w:rPr>
              <w:t>i</w:t>
            </w:r>
            <w:r>
              <w:rPr>
                <w:rFonts w:ascii="Times New Roman" w:eastAsia="TimesNewRoman" w:hAnsi="Times New Roman" w:cs="Times New Roman"/>
                <w:color w:val="000000"/>
                <w:sz w:val="24"/>
                <w:szCs w:val="24"/>
              </w:rPr>
              <w:t xml:space="preserve">ų </w:t>
            </w:r>
            <w:r>
              <w:rPr>
                <w:rFonts w:ascii="Times New Roman" w:eastAsia="Times New Roman" w:hAnsi="Times New Roman" w:cs="Times New Roman"/>
                <w:color w:val="000000"/>
                <w:sz w:val="24"/>
                <w:szCs w:val="24"/>
              </w:rPr>
              <w:t>bendro naudojimo patalpas) ir patvirtinimas, kad 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stas n</w:t>
            </w:r>
            <w:r>
              <w:rPr>
                <w:rFonts w:ascii="Times New Roman" w:eastAsia="TimesNewRoman" w:hAnsi="Times New Roman" w:cs="Times New Roman"/>
                <w:color w:val="000000"/>
                <w:sz w:val="24"/>
                <w:szCs w:val="24"/>
              </w:rPr>
              <w:t>ė</w:t>
            </w:r>
            <w:r>
              <w:rPr>
                <w:rFonts w:ascii="Times New Roman" w:eastAsia="Times New Roman" w:hAnsi="Times New Roman" w:cs="Times New Roman"/>
                <w:color w:val="000000"/>
                <w:sz w:val="24"/>
                <w:szCs w:val="24"/>
              </w:rPr>
              <w:t>ra nuomojamas (išskyrus, kai prašoma pritaikyti socialin</w:t>
            </w:r>
            <w:r>
              <w:rPr>
                <w:rFonts w:ascii="Times New Roman" w:eastAsia="TimesNewRoman" w:hAnsi="Times New Roman" w:cs="Times New Roman"/>
                <w:color w:val="000000"/>
                <w:sz w:val="24"/>
                <w:szCs w:val="24"/>
              </w:rPr>
              <w:t xml:space="preserve">į </w:t>
            </w:r>
            <w:r>
              <w:rPr>
                <w:rFonts w:ascii="Times New Roman" w:eastAsia="Times New Roman" w:hAnsi="Times New Roman" w:cs="Times New Roman"/>
                <w:color w:val="000000"/>
                <w:sz w:val="24"/>
                <w:szCs w:val="24"/>
              </w:rPr>
              <w:t>b</w:t>
            </w:r>
            <w:r>
              <w:rPr>
                <w:rFonts w:ascii="Times New Roman" w:eastAsia="TimesNewRoman" w:hAnsi="Times New Roman" w:cs="Times New Roman"/>
                <w:color w:val="000000"/>
                <w:sz w:val="24"/>
                <w:szCs w:val="24"/>
              </w:rPr>
              <w:t>ū</w:t>
            </w:r>
            <w:r>
              <w:rPr>
                <w:rFonts w:ascii="Times New Roman" w:eastAsia="Times New Roman" w:hAnsi="Times New Roman" w:cs="Times New Roman"/>
                <w:color w:val="000000"/>
                <w:sz w:val="24"/>
                <w:szCs w:val="24"/>
              </w:rPr>
              <w:t>st</w:t>
            </w:r>
            <w:r>
              <w:rPr>
                <w:rFonts w:ascii="Times New Roman" w:eastAsia="TimesNewRoman" w:hAnsi="Times New Roman" w:cs="Times New Roman"/>
                <w:color w:val="000000"/>
                <w:sz w:val="24"/>
                <w:szCs w:val="24"/>
              </w:rPr>
              <w:t>ą</w:t>
            </w:r>
            <w:r>
              <w:rPr>
                <w:rFonts w:ascii="Times New Roman" w:eastAsia="Times New Roman" w:hAnsi="Times New Roman" w:cs="Times New Roman"/>
                <w:color w:val="000000"/>
                <w:sz w:val="24"/>
                <w:szCs w:val="24"/>
              </w:rPr>
              <w:t>).</w:t>
            </w:r>
          </w:p>
          <w:p w14:paraId="0B00BB7F" w14:textId="77777777" w:rsidR="00F93D67" w:rsidRDefault="00F93D67">
            <w:pPr>
              <w:autoSpaceDE w:val="0"/>
              <w:spacing w:after="120" w:line="100" w:lineRule="atLeast"/>
              <w:jc w:val="both"/>
              <w:rPr>
                <w:rFonts w:ascii="Times New Roman" w:eastAsia="Times New Roman" w:hAnsi="Times New Roman" w:cs="Times New Roman"/>
                <w:color w:val="040404"/>
                <w:sz w:val="24"/>
                <w:szCs w:val="24"/>
              </w:rPr>
            </w:pPr>
            <w:r>
              <w:rPr>
                <w:rFonts w:ascii="Times New Roman" w:eastAsia="Times New Roman" w:hAnsi="Times New Roman" w:cs="Times New Roman"/>
                <w:color w:val="000000"/>
                <w:sz w:val="24"/>
                <w:szCs w:val="24"/>
              </w:rPr>
              <w:t xml:space="preserve">9. Kiti dokumentai </w:t>
            </w:r>
            <w:r>
              <w:rPr>
                <w:rFonts w:ascii="Times New Roman" w:eastAsia="Times New Roman" w:hAnsi="Times New Roman" w:cs="Times New Roman"/>
                <w:color w:val="040404"/>
                <w:sz w:val="24"/>
                <w:szCs w:val="24"/>
              </w:rPr>
              <w:t xml:space="preserve">(atsižvelgiant </w:t>
            </w:r>
            <w:r>
              <w:rPr>
                <w:rFonts w:ascii="Times New Roman" w:eastAsia="TimesNewRoman" w:hAnsi="Times New Roman" w:cs="Times New Roman"/>
                <w:color w:val="040404"/>
                <w:sz w:val="24"/>
                <w:szCs w:val="24"/>
              </w:rPr>
              <w:t xml:space="preserve">į </w:t>
            </w:r>
            <w:r>
              <w:rPr>
                <w:rFonts w:ascii="Times New Roman" w:eastAsia="Times New Roman" w:hAnsi="Times New Roman" w:cs="Times New Roman"/>
                <w:color w:val="040404"/>
                <w:sz w:val="24"/>
                <w:szCs w:val="24"/>
              </w:rPr>
              <w:t>aplinkybes).</w:t>
            </w:r>
          </w:p>
        </w:tc>
      </w:tr>
      <w:tr w:rsidR="00F93D67" w14:paraId="1F6F7B9E" w14:textId="77777777" w:rsidTr="00F93D67">
        <w:tc>
          <w:tcPr>
            <w:tcW w:w="817" w:type="dxa"/>
            <w:tcBorders>
              <w:top w:val="single" w:sz="4" w:space="0" w:color="000000"/>
              <w:left w:val="single" w:sz="4" w:space="0" w:color="000000"/>
              <w:bottom w:val="single" w:sz="4" w:space="0" w:color="000000"/>
              <w:right w:val="nil"/>
            </w:tcBorders>
            <w:hideMark/>
          </w:tcPr>
          <w:p w14:paraId="5EB5D334"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5.</w:t>
            </w:r>
          </w:p>
        </w:tc>
        <w:tc>
          <w:tcPr>
            <w:tcW w:w="3953" w:type="dxa"/>
            <w:tcBorders>
              <w:top w:val="single" w:sz="4" w:space="0" w:color="000000"/>
              <w:left w:val="single" w:sz="4" w:space="0" w:color="000000"/>
              <w:bottom w:val="single" w:sz="4" w:space="0" w:color="000000"/>
              <w:right w:val="nil"/>
            </w:tcBorders>
            <w:hideMark/>
          </w:tcPr>
          <w:p w14:paraId="007468CE"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Informacija ir dokumentai, kuriuos turi gauti institucija (prašymą nagrinėjantis tarnautojas)</w:t>
            </w:r>
          </w:p>
        </w:tc>
        <w:tc>
          <w:tcPr>
            <w:tcW w:w="5935" w:type="dxa"/>
            <w:tcBorders>
              <w:top w:val="single" w:sz="4" w:space="0" w:color="000000"/>
              <w:left w:val="single" w:sz="4" w:space="0" w:color="000000"/>
              <w:bottom w:val="single" w:sz="4" w:space="0" w:color="000000"/>
              <w:right w:val="single" w:sz="4" w:space="0" w:color="000000"/>
            </w:tcBorders>
            <w:hideMark/>
          </w:tcPr>
          <w:p w14:paraId="0CE5646E" w14:textId="77777777" w:rsidR="00F93D67" w:rsidRDefault="00F93D67">
            <w:pPr>
              <w:snapToGrid w:val="0"/>
              <w:spacing w:after="12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Gyventojų registro tarnybos – apie deklaruotą gyvenamąją vietą;</w:t>
            </w:r>
          </w:p>
          <w:p w14:paraId="574A8F47" w14:textId="77777777" w:rsidR="00F93D67" w:rsidRDefault="00F93D67">
            <w:pPr>
              <w:autoSpaceDE w:val="0"/>
              <w:snapToGrid w:val="0"/>
              <w:spacing w:after="12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Neįgalumo ir darbingumo nustatymo tarnybos prie Socialinės apsaugos ir darbo misterijos  – apie asmens darbingumo lygį, neįgalumą ir specialiuosius poreikius.</w:t>
            </w:r>
          </w:p>
          <w:p w14:paraId="6267686D" w14:textId="77777777" w:rsidR="00F93D67" w:rsidRDefault="00F93D67">
            <w:pPr>
              <w:snapToGrid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Valstybinio socialinio draudimo fondo valdybos prie Socialinės apsaugos ir darbo ministerijos ir jos teritorinių skyrių – apie asmens socialinio draustumo kategoriją ar darbinį užimtumą;</w:t>
            </w:r>
          </w:p>
          <w:p w14:paraId="341E06A6" w14:textId="77777777" w:rsidR="00F93D67" w:rsidRDefault="00F93D67">
            <w:pPr>
              <w:autoSpaceDE w:val="0"/>
              <w:snapToGrid w:val="0"/>
              <w:spacing w:before="120"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Savivaldybės administracijos ar iš TNPC gauto išrašo iš asmens medicininių dokumentų (Forma 027/a) apie nustatytą techninės pagalbos neįgaliesiems priemonių poreikį kopija arba galiojančios asmens aprūpinimo techninės pagalbos priemonėmis sutarties kopija.</w:t>
            </w:r>
          </w:p>
          <w:p w14:paraId="7EF1DB1A" w14:textId="77777777" w:rsidR="00F93D67" w:rsidRDefault="00F93D67">
            <w:pPr>
              <w:autoSpaceDE w:val="0"/>
              <w:snapToGrid w:val="0"/>
              <w:spacing w:before="120"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Nekilnojamojo turto registro duomenų išrašas – apie būsto savininkus, daiktinių teisių apribojimą, mokestinę vertę, naujo būsto statybos baigtumą, statinio paskirtį.</w:t>
            </w:r>
          </w:p>
        </w:tc>
      </w:tr>
      <w:tr w:rsidR="00F93D67" w14:paraId="0D2F28FD" w14:textId="77777777" w:rsidTr="00F93D67">
        <w:tc>
          <w:tcPr>
            <w:tcW w:w="817" w:type="dxa"/>
            <w:tcBorders>
              <w:top w:val="single" w:sz="4" w:space="0" w:color="000000"/>
              <w:left w:val="single" w:sz="4" w:space="0" w:color="000000"/>
              <w:bottom w:val="single" w:sz="4" w:space="0" w:color="000000"/>
              <w:right w:val="nil"/>
            </w:tcBorders>
            <w:hideMark/>
          </w:tcPr>
          <w:p w14:paraId="12E629F4"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3953" w:type="dxa"/>
            <w:tcBorders>
              <w:top w:val="single" w:sz="4" w:space="0" w:color="000000"/>
              <w:left w:val="single" w:sz="4" w:space="0" w:color="000000"/>
              <w:bottom w:val="single" w:sz="4" w:space="0" w:color="000000"/>
              <w:right w:val="nil"/>
            </w:tcBorders>
            <w:hideMark/>
          </w:tcPr>
          <w:p w14:paraId="22E4290B"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Administracinės paslaugos teikėja</w:t>
            </w:r>
          </w:p>
        </w:tc>
        <w:tc>
          <w:tcPr>
            <w:tcW w:w="5935" w:type="dxa"/>
            <w:tcBorders>
              <w:top w:val="single" w:sz="4" w:space="0" w:color="000000"/>
              <w:left w:val="single" w:sz="4" w:space="0" w:color="000000"/>
              <w:bottom w:val="single" w:sz="4" w:space="0" w:color="000000"/>
              <w:right w:val="single" w:sz="4" w:space="0" w:color="000000"/>
            </w:tcBorders>
            <w:hideMark/>
          </w:tcPr>
          <w:p w14:paraId="026F918B" w14:textId="0400F701" w:rsidR="00F93D67" w:rsidRPr="00270795" w:rsidRDefault="00F93D67" w:rsidP="00F93D67">
            <w:pPr>
              <w:snapToGrid w:val="0"/>
              <w:spacing w:after="0" w:line="240" w:lineRule="auto"/>
              <w:rPr>
                <w:rFonts w:ascii="Times New Roman" w:eastAsia="TimesNewRoman" w:hAnsi="Times New Roman" w:cs="Times New Roman"/>
                <w:sz w:val="24"/>
                <w:szCs w:val="24"/>
              </w:rPr>
            </w:pPr>
            <w:r>
              <w:rPr>
                <w:rFonts w:ascii="Times New Roman" w:eastAsia="Times New Roman" w:hAnsi="Times New Roman" w:cs="Times New Roman"/>
                <w:sz w:val="24"/>
                <w:szCs w:val="24"/>
              </w:rPr>
              <w:t>Socialin</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 xml:space="preserve">s paramos ir kaimo reikalų skyriaus </w:t>
            </w:r>
            <w:r w:rsidR="00270795">
              <w:rPr>
                <w:rFonts w:ascii="Times New Roman" w:eastAsia="TimesNewRoman" w:hAnsi="Times New Roman" w:cs="Times New Roman"/>
                <w:sz w:val="24"/>
                <w:szCs w:val="24"/>
              </w:rPr>
              <w:t>vyr.</w:t>
            </w:r>
            <w:r>
              <w:rPr>
                <w:rFonts w:ascii="Times New Roman" w:eastAsia="TimesNewRoman" w:hAnsi="Times New Roman" w:cs="Times New Roman"/>
                <w:sz w:val="24"/>
                <w:szCs w:val="24"/>
              </w:rPr>
              <w:t xml:space="preserve"> specialistė </w:t>
            </w:r>
            <w:r w:rsidR="00270795">
              <w:rPr>
                <w:rFonts w:ascii="Times New Roman" w:eastAsia="TimesNewRoman" w:hAnsi="Times New Roman" w:cs="Times New Roman"/>
                <w:sz w:val="24"/>
                <w:szCs w:val="24"/>
              </w:rPr>
              <w:t xml:space="preserve"> Neringa </w:t>
            </w:r>
            <w:proofErr w:type="spellStart"/>
            <w:r w:rsidR="00270795">
              <w:rPr>
                <w:rFonts w:ascii="Times New Roman" w:eastAsia="TimesNewRoman" w:hAnsi="Times New Roman" w:cs="Times New Roman"/>
                <w:sz w:val="24"/>
                <w:szCs w:val="24"/>
              </w:rPr>
              <w:t>Čiuželė</w:t>
            </w:r>
            <w:proofErr w:type="spellEnd"/>
            <w:r>
              <w:rPr>
                <w:rFonts w:ascii="Times New Roman" w:eastAsia="TimesNewRoman" w:hAnsi="Times New Roman" w:cs="Times New Roman"/>
                <w:sz w:val="24"/>
                <w:szCs w:val="24"/>
              </w:rPr>
              <w:t xml:space="preserve"> tel. (8 386)  52580, el. p. </w:t>
            </w:r>
            <w:r w:rsidR="00270795">
              <w:rPr>
                <w:rFonts w:ascii="Times New Roman" w:eastAsia="TimesNewRoman" w:hAnsi="Times New Roman" w:cs="Times New Roman"/>
                <w:sz w:val="24"/>
                <w:szCs w:val="24"/>
              </w:rPr>
              <w:t>neringa.ciuzele</w:t>
            </w:r>
            <w:r>
              <w:rPr>
                <w:rFonts w:ascii="Times New Roman" w:eastAsia="TimesNewRoman" w:hAnsi="Times New Roman" w:cs="Times New Roman"/>
                <w:sz w:val="24"/>
                <w:szCs w:val="24"/>
              </w:rPr>
              <w:t>@ignalina.lt</w:t>
            </w:r>
          </w:p>
        </w:tc>
      </w:tr>
      <w:tr w:rsidR="00F93D67" w14:paraId="61EF3D30" w14:textId="77777777" w:rsidTr="00F93D67">
        <w:tc>
          <w:tcPr>
            <w:tcW w:w="817" w:type="dxa"/>
            <w:tcBorders>
              <w:top w:val="single" w:sz="4" w:space="0" w:color="000000"/>
              <w:left w:val="single" w:sz="4" w:space="0" w:color="000000"/>
              <w:bottom w:val="single" w:sz="4" w:space="0" w:color="000000"/>
              <w:right w:val="nil"/>
            </w:tcBorders>
            <w:hideMark/>
          </w:tcPr>
          <w:p w14:paraId="65441AD2"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3953" w:type="dxa"/>
            <w:tcBorders>
              <w:top w:val="single" w:sz="4" w:space="0" w:color="000000"/>
              <w:left w:val="single" w:sz="4" w:space="0" w:color="000000"/>
              <w:bottom w:val="single" w:sz="4" w:space="0" w:color="000000"/>
              <w:right w:val="nil"/>
            </w:tcBorders>
            <w:hideMark/>
          </w:tcPr>
          <w:p w14:paraId="00C5E1DF"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Administracinės paslaugos vadovė</w:t>
            </w:r>
          </w:p>
        </w:tc>
        <w:tc>
          <w:tcPr>
            <w:tcW w:w="5935" w:type="dxa"/>
            <w:tcBorders>
              <w:top w:val="single" w:sz="4" w:space="0" w:color="000000"/>
              <w:left w:val="single" w:sz="4" w:space="0" w:color="000000"/>
              <w:bottom w:val="single" w:sz="4" w:space="0" w:color="000000"/>
              <w:right w:val="single" w:sz="4" w:space="0" w:color="000000"/>
            </w:tcBorders>
            <w:hideMark/>
          </w:tcPr>
          <w:p w14:paraId="4276C84E" w14:textId="77777777" w:rsidR="00F93D67" w:rsidRDefault="00F93D67" w:rsidP="00F93D67">
            <w:pPr>
              <w:snapToGrid w:val="0"/>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Socialinės paramos ir kaimo reikalų skyriaus vedėja Irena Matešienė tel. (8 386)  52918, el. p. </w:t>
            </w:r>
            <w:r>
              <w:rPr>
                <w:rFonts w:ascii="Times New Roman" w:hAnsi="Times New Roman" w:cs="Times New Roman"/>
                <w:sz w:val="24"/>
                <w:szCs w:val="24"/>
              </w:rPr>
              <w:lastRenderedPageBreak/>
              <w:t xml:space="preserve">irena.matesiene@ignalina.lt </w:t>
            </w:r>
          </w:p>
        </w:tc>
      </w:tr>
      <w:tr w:rsidR="00F93D67" w14:paraId="4115975E" w14:textId="77777777" w:rsidTr="00F93D67">
        <w:tc>
          <w:tcPr>
            <w:tcW w:w="817" w:type="dxa"/>
            <w:tcBorders>
              <w:top w:val="single" w:sz="4" w:space="0" w:color="000000"/>
              <w:left w:val="single" w:sz="4" w:space="0" w:color="000000"/>
              <w:bottom w:val="single" w:sz="4" w:space="0" w:color="000000"/>
              <w:right w:val="nil"/>
            </w:tcBorders>
            <w:hideMark/>
          </w:tcPr>
          <w:p w14:paraId="320B5279"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8.</w:t>
            </w:r>
          </w:p>
        </w:tc>
        <w:tc>
          <w:tcPr>
            <w:tcW w:w="3953" w:type="dxa"/>
            <w:tcBorders>
              <w:top w:val="single" w:sz="4" w:space="0" w:color="000000"/>
              <w:left w:val="single" w:sz="4" w:space="0" w:color="000000"/>
              <w:bottom w:val="single" w:sz="4" w:space="0" w:color="000000"/>
              <w:right w:val="nil"/>
            </w:tcBorders>
            <w:hideMark/>
          </w:tcPr>
          <w:p w14:paraId="7767C558"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Administracinės paslaugos suteikimo trukmė</w:t>
            </w:r>
          </w:p>
        </w:tc>
        <w:tc>
          <w:tcPr>
            <w:tcW w:w="5935" w:type="dxa"/>
            <w:tcBorders>
              <w:top w:val="single" w:sz="4" w:space="0" w:color="000000"/>
              <w:left w:val="single" w:sz="4" w:space="0" w:color="000000"/>
              <w:bottom w:val="single" w:sz="4" w:space="0" w:color="000000"/>
              <w:right w:val="single" w:sz="4" w:space="0" w:color="000000"/>
            </w:tcBorders>
            <w:hideMark/>
          </w:tcPr>
          <w:p w14:paraId="630AB58E" w14:textId="77777777" w:rsidR="00F93D67" w:rsidRDefault="00F93D67">
            <w:pPr>
              <w:snapToGrid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Pateik</w:t>
            </w:r>
            <w:r>
              <w:rPr>
                <w:rFonts w:ascii="Times New Roman" w:eastAsia="TimesNewRoman" w:hAnsi="Times New Roman" w:cs="Times New Roman"/>
                <w:sz w:val="24"/>
                <w:szCs w:val="24"/>
              </w:rPr>
              <w:t>ę</w:t>
            </w:r>
            <w:r>
              <w:rPr>
                <w:rFonts w:ascii="Times New Roman" w:eastAsia="Times New Roman" w:hAnsi="Times New Roman" w:cs="Times New Roman"/>
                <w:sz w:val="24"/>
                <w:szCs w:val="24"/>
              </w:rPr>
              <w:t>s prašym</w:t>
            </w:r>
            <w:r>
              <w:rPr>
                <w:rFonts w:ascii="Times New Roman" w:eastAsia="TimesNewRoman" w:hAnsi="Times New Roman" w:cs="Times New Roman"/>
                <w:sz w:val="24"/>
                <w:szCs w:val="24"/>
              </w:rPr>
              <w:t>ą</w:t>
            </w:r>
            <w:r>
              <w:rPr>
                <w:rFonts w:ascii="Times New Roman" w:eastAsia="Times New Roman" w:hAnsi="Times New Roman" w:cs="Times New Roman"/>
                <w:sz w:val="24"/>
                <w:szCs w:val="24"/>
              </w:rPr>
              <w:t xml:space="preserve"> asmuo </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 xml:space="preserve">rašomas </w:t>
            </w:r>
            <w:r>
              <w:rPr>
                <w:rFonts w:ascii="Times New Roman" w:eastAsia="TimesNewRoman" w:hAnsi="Times New Roman" w:cs="Times New Roman"/>
                <w:sz w:val="24"/>
                <w:szCs w:val="24"/>
              </w:rPr>
              <w:t xml:space="preserve">į </w:t>
            </w:r>
            <w:r>
              <w:rPr>
                <w:rFonts w:ascii="Times New Roman" w:eastAsia="Times New Roman" w:hAnsi="Times New Roman" w:cs="Times New Roman"/>
                <w:sz w:val="24"/>
                <w:szCs w:val="24"/>
              </w:rPr>
              <w:t>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sto pritaikymo eil</w:t>
            </w:r>
            <w:r>
              <w:rPr>
                <w:rFonts w:ascii="Times New Roman" w:eastAsia="TimesNewRoman" w:hAnsi="Times New Roman" w:cs="Times New Roman"/>
                <w:sz w:val="24"/>
                <w:szCs w:val="24"/>
              </w:rPr>
              <w:t>ę</w:t>
            </w:r>
            <w:r>
              <w:rPr>
                <w:rFonts w:ascii="Times New Roman" w:eastAsia="Times New Roman" w:hAnsi="Times New Roman" w:cs="Times New Roman"/>
                <w:sz w:val="24"/>
                <w:szCs w:val="24"/>
              </w:rPr>
              <w:t>. Gavus 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w:t>
            </w:r>
            <w:r>
              <w:rPr>
                <w:rFonts w:ascii="Times New Roman" w:eastAsia="TimesNewRoman" w:hAnsi="Times New Roman" w:cs="Times New Roman"/>
                <w:sz w:val="24"/>
                <w:szCs w:val="24"/>
              </w:rPr>
              <w:t>ų</w:t>
            </w:r>
            <w:r>
              <w:rPr>
                <w:rFonts w:ascii="Times New Roman" w:eastAsia="Times New Roman" w:hAnsi="Times New Roman" w:cs="Times New Roman"/>
                <w:sz w:val="24"/>
                <w:szCs w:val="24"/>
              </w:rPr>
              <w:t>j</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reikal</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departamento pranešim</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apie skirtas valstyb</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s biudžeto l</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šas 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stui 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galiesiems pritaikyti, preliminariai numatoma, kuriems pareišk</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jams pagal eil</w:t>
            </w:r>
            <w:r>
              <w:rPr>
                <w:rFonts w:ascii="Times New Roman" w:eastAsia="TimesNewRoman" w:hAnsi="Times New Roman" w:cs="Times New Roman"/>
                <w:sz w:val="24"/>
                <w:szCs w:val="24"/>
              </w:rPr>
              <w:t xml:space="preserve">ę </w:t>
            </w:r>
            <w:r>
              <w:rPr>
                <w:rFonts w:ascii="Times New Roman" w:eastAsia="Times New Roman" w:hAnsi="Times New Roman" w:cs="Times New Roman"/>
                <w:sz w:val="24"/>
                <w:szCs w:val="24"/>
              </w:rPr>
              <w:t>bei gautas valstyb</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s biudžeto l</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šas ir turimas savivaldyb</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s biudžeto l</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šas 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stas gal</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t</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ti pritaikytas einamaisiais metais. Šiuos pareiškėjus informuoja apie viet</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bei dat</w:t>
            </w:r>
            <w:r>
              <w:rPr>
                <w:rFonts w:ascii="Times New Roman" w:eastAsia="TimesNewRoman" w:hAnsi="Times New Roman" w:cs="Times New Roman"/>
                <w:sz w:val="24"/>
                <w:szCs w:val="24"/>
              </w:rPr>
              <w:t>ą</w:t>
            </w:r>
            <w:r>
              <w:rPr>
                <w:rFonts w:ascii="Times New Roman" w:eastAsia="Times New Roman" w:hAnsi="Times New Roman" w:cs="Times New Roman"/>
                <w:sz w:val="24"/>
                <w:szCs w:val="24"/>
              </w:rPr>
              <w:t>, iki kurios prašoma pateikti asmens teis</w:t>
            </w:r>
            <w:r>
              <w:rPr>
                <w:rFonts w:ascii="Times New Roman" w:eastAsia="TimesNewRoman" w:hAnsi="Times New Roman" w:cs="Times New Roman"/>
                <w:sz w:val="24"/>
                <w:szCs w:val="24"/>
              </w:rPr>
              <w:t xml:space="preserve">ę į </w:t>
            </w:r>
            <w:r>
              <w:rPr>
                <w:rFonts w:ascii="Times New Roman" w:eastAsia="Times New Roman" w:hAnsi="Times New Roman" w:cs="Times New Roman"/>
                <w:sz w:val="24"/>
                <w:szCs w:val="24"/>
              </w:rPr>
              <w:t>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sto pritaikym</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galiajam patvirtinan</w:t>
            </w:r>
            <w:r>
              <w:rPr>
                <w:rFonts w:ascii="Times New Roman" w:eastAsia="TimesNewRoman" w:hAnsi="Times New Roman" w:cs="Times New Roman"/>
                <w:sz w:val="24"/>
                <w:szCs w:val="24"/>
              </w:rPr>
              <w:t>č</w:t>
            </w:r>
            <w:r>
              <w:rPr>
                <w:rFonts w:ascii="Times New Roman" w:eastAsia="Times New Roman" w:hAnsi="Times New Roman" w:cs="Times New Roman"/>
                <w:sz w:val="24"/>
                <w:szCs w:val="24"/>
              </w:rPr>
              <w:t>ius dokumentus ir kitą informaciją, jei su prašymu nebuvo pateikti reikiami dokumentai.</w:t>
            </w:r>
          </w:p>
          <w:p w14:paraId="2CE3FAB4" w14:textId="77777777" w:rsidR="00F93D67" w:rsidRDefault="00F93D67">
            <w:pPr>
              <w:autoSpaceDE w:val="0"/>
              <w:spacing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Prašymus nagrin</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ja B</w:t>
            </w:r>
            <w:r>
              <w:rPr>
                <w:rFonts w:ascii="Times New Roman" w:eastAsia="TimesNewRoman" w:hAnsi="Times New Roman" w:cs="Times New Roman"/>
                <w:sz w:val="24"/>
                <w:szCs w:val="24"/>
              </w:rPr>
              <w:t>ū</w:t>
            </w:r>
            <w:r>
              <w:rPr>
                <w:rFonts w:ascii="Times New Roman" w:eastAsia="Times New Roman" w:hAnsi="Times New Roman" w:cs="Times New Roman"/>
                <w:sz w:val="24"/>
                <w:szCs w:val="24"/>
              </w:rPr>
              <w:t>sto pritaikymo ne</w:t>
            </w:r>
            <w:r>
              <w:rPr>
                <w:rFonts w:ascii="Times New Roman" w:eastAsia="TimesNewRoman" w:hAnsi="Times New Roman" w:cs="Times New Roman"/>
                <w:sz w:val="24"/>
                <w:szCs w:val="24"/>
              </w:rPr>
              <w:t>į</w:t>
            </w:r>
            <w:r>
              <w:rPr>
                <w:rFonts w:ascii="Times New Roman" w:eastAsia="Times New Roman" w:hAnsi="Times New Roman" w:cs="Times New Roman"/>
                <w:sz w:val="24"/>
                <w:szCs w:val="24"/>
              </w:rPr>
              <w:t>galiesiems komisija šios komisijos pirmininko nustatyt</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dien</w:t>
            </w:r>
            <w:r>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ir laik</w:t>
            </w:r>
            <w:r>
              <w:rPr>
                <w:rFonts w:ascii="Times New Roman" w:eastAsia="TimesNewRoman" w:hAnsi="Times New Roman" w:cs="Times New Roman"/>
                <w:sz w:val="24"/>
                <w:szCs w:val="24"/>
              </w:rPr>
              <w:t>ą</w:t>
            </w:r>
            <w:r>
              <w:rPr>
                <w:rFonts w:ascii="Times New Roman" w:eastAsia="Times New Roman" w:hAnsi="Times New Roman" w:cs="Times New Roman"/>
                <w:sz w:val="24"/>
                <w:szCs w:val="24"/>
              </w:rPr>
              <w:t>, ta</w:t>
            </w:r>
            <w:r>
              <w:rPr>
                <w:rFonts w:ascii="Times New Roman" w:eastAsia="TimesNewRoman" w:hAnsi="Times New Roman" w:cs="Times New Roman"/>
                <w:sz w:val="24"/>
                <w:szCs w:val="24"/>
              </w:rPr>
              <w:t>č</w:t>
            </w:r>
            <w:r>
              <w:rPr>
                <w:rFonts w:ascii="Times New Roman" w:eastAsia="Times New Roman" w:hAnsi="Times New Roman" w:cs="Times New Roman"/>
                <w:sz w:val="24"/>
                <w:szCs w:val="24"/>
              </w:rPr>
              <w:t>iau ne v</w:t>
            </w:r>
            <w:r>
              <w:rPr>
                <w:rFonts w:ascii="Times New Roman" w:eastAsia="TimesNewRoman" w:hAnsi="Times New Roman" w:cs="Times New Roman"/>
                <w:sz w:val="24"/>
                <w:szCs w:val="24"/>
              </w:rPr>
              <w:t>ė</w:t>
            </w:r>
            <w:r>
              <w:rPr>
                <w:rFonts w:ascii="Times New Roman" w:eastAsia="Times New Roman" w:hAnsi="Times New Roman" w:cs="Times New Roman"/>
                <w:sz w:val="24"/>
                <w:szCs w:val="24"/>
              </w:rPr>
              <w:t>liau kaip iki einam</w:t>
            </w:r>
            <w:r>
              <w:rPr>
                <w:rFonts w:ascii="Times New Roman" w:eastAsia="TimesNewRoman" w:hAnsi="Times New Roman" w:cs="Times New Roman"/>
                <w:sz w:val="24"/>
                <w:szCs w:val="24"/>
              </w:rPr>
              <w:t>ų</w:t>
            </w:r>
            <w:r>
              <w:rPr>
                <w:rFonts w:ascii="Times New Roman" w:eastAsia="Times New Roman" w:hAnsi="Times New Roman" w:cs="Times New Roman"/>
                <w:sz w:val="24"/>
                <w:szCs w:val="24"/>
              </w:rPr>
              <w:t>j</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met</w:t>
            </w:r>
            <w:r>
              <w:rPr>
                <w:rFonts w:ascii="Times New Roman" w:eastAsia="TimesNewRoman" w:hAnsi="Times New Roman" w:cs="Times New Roman"/>
                <w:sz w:val="24"/>
                <w:szCs w:val="24"/>
              </w:rPr>
              <w:t xml:space="preserve">ų </w:t>
            </w:r>
            <w:r>
              <w:rPr>
                <w:rFonts w:ascii="Times New Roman" w:eastAsia="Times New Roman" w:hAnsi="Times New Roman" w:cs="Times New Roman"/>
                <w:sz w:val="24"/>
                <w:szCs w:val="24"/>
              </w:rPr>
              <w:t>birželio 1 d.</w:t>
            </w:r>
          </w:p>
        </w:tc>
      </w:tr>
      <w:tr w:rsidR="00F93D67" w14:paraId="7B1F4D99" w14:textId="77777777" w:rsidTr="00F93D67">
        <w:tc>
          <w:tcPr>
            <w:tcW w:w="817" w:type="dxa"/>
            <w:tcBorders>
              <w:top w:val="single" w:sz="4" w:space="0" w:color="000000"/>
              <w:left w:val="single" w:sz="4" w:space="0" w:color="000000"/>
              <w:bottom w:val="single" w:sz="4" w:space="0" w:color="000000"/>
              <w:right w:val="nil"/>
            </w:tcBorders>
            <w:hideMark/>
          </w:tcPr>
          <w:p w14:paraId="745CD207"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3953" w:type="dxa"/>
            <w:tcBorders>
              <w:top w:val="single" w:sz="4" w:space="0" w:color="000000"/>
              <w:left w:val="single" w:sz="4" w:space="0" w:color="000000"/>
              <w:bottom w:val="single" w:sz="4" w:space="0" w:color="000000"/>
              <w:right w:val="nil"/>
            </w:tcBorders>
            <w:hideMark/>
          </w:tcPr>
          <w:p w14:paraId="27F2516D"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Administracinės paslaugos suteikimo kaina (jeigu paslauga teikiama) </w:t>
            </w:r>
          </w:p>
        </w:tc>
        <w:tc>
          <w:tcPr>
            <w:tcW w:w="5935" w:type="dxa"/>
            <w:tcBorders>
              <w:top w:val="single" w:sz="4" w:space="0" w:color="000000"/>
              <w:left w:val="single" w:sz="4" w:space="0" w:color="000000"/>
              <w:bottom w:val="single" w:sz="4" w:space="0" w:color="000000"/>
              <w:right w:val="single" w:sz="4" w:space="0" w:color="000000"/>
            </w:tcBorders>
            <w:hideMark/>
          </w:tcPr>
          <w:p w14:paraId="162A983E"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Paslauga teikiama neatlygintinai</w:t>
            </w:r>
          </w:p>
        </w:tc>
      </w:tr>
      <w:tr w:rsidR="00F93D67" w14:paraId="09BBAFB2" w14:textId="77777777" w:rsidTr="00F93D67">
        <w:tc>
          <w:tcPr>
            <w:tcW w:w="817" w:type="dxa"/>
            <w:tcBorders>
              <w:top w:val="single" w:sz="4" w:space="0" w:color="000000"/>
              <w:left w:val="single" w:sz="4" w:space="0" w:color="000000"/>
              <w:bottom w:val="single" w:sz="4" w:space="0" w:color="000000"/>
              <w:right w:val="nil"/>
            </w:tcBorders>
            <w:hideMark/>
          </w:tcPr>
          <w:p w14:paraId="7AF0E6EE"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3953" w:type="dxa"/>
            <w:tcBorders>
              <w:top w:val="single" w:sz="4" w:space="0" w:color="000000"/>
              <w:left w:val="single" w:sz="4" w:space="0" w:color="000000"/>
              <w:bottom w:val="single" w:sz="4" w:space="0" w:color="000000"/>
              <w:right w:val="nil"/>
            </w:tcBorders>
            <w:hideMark/>
          </w:tcPr>
          <w:p w14:paraId="06D83E83"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Prašymo forma, pildymo pavyzdys ir prašymo turinys</w:t>
            </w:r>
          </w:p>
        </w:tc>
        <w:tc>
          <w:tcPr>
            <w:tcW w:w="5935" w:type="dxa"/>
            <w:tcBorders>
              <w:top w:val="single" w:sz="4" w:space="0" w:color="000000"/>
              <w:left w:val="single" w:sz="4" w:space="0" w:color="000000"/>
              <w:bottom w:val="single" w:sz="4" w:space="0" w:color="000000"/>
              <w:right w:val="single" w:sz="4" w:space="0" w:color="000000"/>
            </w:tcBorders>
            <w:hideMark/>
          </w:tcPr>
          <w:p w14:paraId="30E2D96B" w14:textId="77777777" w:rsidR="00F93D67" w:rsidRDefault="00F93D67" w:rsidP="00F93D67">
            <w:pPr>
              <w:tabs>
                <w:tab w:val="left" w:pos="1211"/>
                <w:tab w:val="left" w:pos="1724"/>
              </w:tabs>
              <w:snapToGrid w:val="0"/>
              <w:spacing w:after="0" w:line="100" w:lineRule="atLeast"/>
              <w:rPr>
                <w:rFonts w:ascii="Times New Roman" w:eastAsia="Times New Roman" w:hAnsi="Times New Roman" w:cs="Times New Roman"/>
                <w:b/>
                <w:bCs/>
                <w:sz w:val="24"/>
                <w:szCs w:val="24"/>
              </w:rPr>
            </w:pPr>
            <w:r>
              <w:rPr>
                <w:rFonts w:ascii="Times New Roman" w:eastAsia="Times New Roman" w:hAnsi="Times New Roman" w:cs="Times New Roman"/>
                <w:color w:val="000000"/>
                <w:sz w:val="24"/>
                <w:szCs w:val="24"/>
              </w:rPr>
              <w:t xml:space="preserve">Prašymo laisva forma </w:t>
            </w:r>
          </w:p>
        </w:tc>
      </w:tr>
      <w:tr w:rsidR="00F93D67" w14:paraId="01593694" w14:textId="77777777" w:rsidTr="00F93D67">
        <w:tc>
          <w:tcPr>
            <w:tcW w:w="817" w:type="dxa"/>
            <w:tcBorders>
              <w:top w:val="single" w:sz="4" w:space="0" w:color="000000"/>
              <w:left w:val="single" w:sz="4" w:space="0" w:color="000000"/>
              <w:bottom w:val="single" w:sz="4" w:space="0" w:color="000000"/>
              <w:right w:val="nil"/>
            </w:tcBorders>
            <w:hideMark/>
          </w:tcPr>
          <w:p w14:paraId="005000A2" w14:textId="77777777" w:rsidR="00F93D67" w:rsidRDefault="00F93D67" w:rsidP="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11.</w:t>
            </w:r>
          </w:p>
        </w:tc>
        <w:tc>
          <w:tcPr>
            <w:tcW w:w="3953" w:type="dxa"/>
            <w:tcBorders>
              <w:top w:val="single" w:sz="4" w:space="0" w:color="000000"/>
              <w:left w:val="single" w:sz="4" w:space="0" w:color="000000"/>
              <w:bottom w:val="single" w:sz="4" w:space="0" w:color="000000"/>
              <w:right w:val="nil"/>
            </w:tcBorders>
            <w:hideMark/>
          </w:tcPr>
          <w:p w14:paraId="1834E679"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Administracinės paslaugos teikimo ypatumai</w:t>
            </w:r>
          </w:p>
        </w:tc>
        <w:tc>
          <w:tcPr>
            <w:tcW w:w="5935" w:type="dxa"/>
            <w:tcBorders>
              <w:top w:val="single" w:sz="4" w:space="0" w:color="000000"/>
              <w:left w:val="single" w:sz="4" w:space="0" w:color="000000"/>
              <w:bottom w:val="single" w:sz="4" w:space="0" w:color="000000"/>
              <w:right w:val="single" w:sz="4" w:space="0" w:color="000000"/>
            </w:tcBorders>
            <w:hideMark/>
          </w:tcPr>
          <w:p w14:paraId="407A7C76" w14:textId="77777777" w:rsidR="00F93D67" w:rsidRDefault="00F93D67">
            <w:pPr>
              <w:snapToGrid w:val="0"/>
              <w:spacing w:after="0" w:line="100" w:lineRule="atLeast"/>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Paslaugai gauti prašymą ir dokumentus, nurodytus šio aprašymo 6 p.,</w:t>
            </w:r>
            <w:r>
              <w:rPr>
                <w:rFonts w:ascii="Times New Roman" w:hAnsi="Times New Roman" w:cs="Times New Roman"/>
                <w:sz w:val="24"/>
                <w:szCs w:val="24"/>
                <w:lang w:eastAsia="en-US"/>
              </w:rPr>
              <w:t xml:space="preserve"> </w:t>
            </w:r>
            <w:r>
              <w:rPr>
                <w:rFonts w:ascii="Times New Roman" w:eastAsia="Times New Roman" w:hAnsi="Times New Roman" w:cs="Times New Roman"/>
                <w:iCs/>
                <w:sz w:val="24"/>
                <w:szCs w:val="24"/>
              </w:rPr>
              <w:t xml:space="preserve">asmuo pateikia: </w:t>
            </w:r>
          </w:p>
          <w:p w14:paraId="36058E2B" w14:textId="2CA8B189" w:rsidR="00F93D67" w:rsidRDefault="00F93D67">
            <w:pPr>
              <w:spacing w:after="0" w:line="240" w:lineRule="auto"/>
              <w:jc w:val="both"/>
              <w:rPr>
                <w:rFonts w:ascii="Times New Roman" w:hAnsi="Times New Roman" w:cs="Times New Roman"/>
                <w:sz w:val="24"/>
                <w:szCs w:val="24"/>
              </w:rPr>
            </w:pPr>
            <w:r>
              <w:rPr>
                <w:rFonts w:ascii="Times New Roman" w:eastAsia="Times New Roman" w:hAnsi="Times New Roman" w:cs="Times New Roman"/>
                <w:iCs/>
                <w:sz w:val="24"/>
                <w:szCs w:val="24"/>
              </w:rPr>
              <w:t xml:space="preserve">1. pagal gyvenamąją vietą </w:t>
            </w:r>
            <w:r w:rsidR="00D7593B">
              <w:rPr>
                <w:rFonts w:ascii="Times New Roman" w:eastAsia="Times New Roman" w:hAnsi="Times New Roman" w:cs="Times New Roman"/>
                <w:iCs/>
                <w:sz w:val="24"/>
                <w:szCs w:val="24"/>
              </w:rPr>
              <w:t>Ignalinos rajono socialinių</w:t>
            </w:r>
            <w:r>
              <w:rPr>
                <w:rFonts w:ascii="Times New Roman" w:eastAsia="Times New Roman" w:hAnsi="Times New Roman" w:cs="Times New Roman"/>
                <w:iCs/>
                <w:sz w:val="24"/>
                <w:szCs w:val="24"/>
              </w:rPr>
              <w:t xml:space="preserve"> paslaugų centro </w:t>
            </w:r>
            <w:r w:rsidR="00D7593B">
              <w:rPr>
                <w:rFonts w:ascii="Times New Roman" w:eastAsia="Times New Roman" w:hAnsi="Times New Roman" w:cs="Times New Roman"/>
                <w:iCs/>
                <w:sz w:val="24"/>
                <w:szCs w:val="24"/>
              </w:rPr>
              <w:t xml:space="preserve">išmokų specialistams </w:t>
            </w:r>
            <w:r>
              <w:rPr>
                <w:rFonts w:ascii="Times New Roman" w:eastAsia="Times New Roman" w:hAnsi="Times New Roman" w:cs="Times New Roman"/>
                <w:iCs/>
                <w:sz w:val="24"/>
                <w:szCs w:val="24"/>
              </w:rPr>
              <w:t xml:space="preserve">seniūnijoje, </w:t>
            </w:r>
            <w:r>
              <w:rPr>
                <w:rFonts w:ascii="Times New Roman" w:hAnsi="Times New Roman" w:cs="Times New Roman"/>
                <w:sz w:val="24"/>
                <w:szCs w:val="24"/>
              </w:rPr>
              <w:t xml:space="preserve">ar </w:t>
            </w:r>
            <w:r w:rsidR="00D7593B">
              <w:rPr>
                <w:rFonts w:ascii="Times New Roman" w:hAnsi="Times New Roman" w:cs="Times New Roman"/>
                <w:sz w:val="24"/>
                <w:szCs w:val="24"/>
              </w:rPr>
              <w:t>socialinės paramos ir kaimo reikalų s</w:t>
            </w:r>
            <w:r>
              <w:rPr>
                <w:rFonts w:ascii="Times New Roman" w:hAnsi="Times New Roman" w:cs="Times New Roman"/>
                <w:sz w:val="24"/>
                <w:szCs w:val="24"/>
              </w:rPr>
              <w:t xml:space="preserve">kyriaus </w:t>
            </w:r>
            <w:r w:rsidR="00D7593B">
              <w:rPr>
                <w:rFonts w:ascii="Times New Roman" w:hAnsi="Times New Roman" w:cs="Times New Roman"/>
                <w:sz w:val="24"/>
                <w:szCs w:val="24"/>
              </w:rPr>
              <w:t>atsaking</w:t>
            </w:r>
            <w:r w:rsidR="00270795">
              <w:rPr>
                <w:rFonts w:ascii="Times New Roman" w:hAnsi="Times New Roman" w:cs="Times New Roman"/>
                <w:sz w:val="24"/>
                <w:szCs w:val="24"/>
              </w:rPr>
              <w:t>am</w:t>
            </w:r>
            <w:r>
              <w:rPr>
                <w:rFonts w:ascii="Times New Roman" w:hAnsi="Times New Roman" w:cs="Times New Roman"/>
                <w:sz w:val="24"/>
                <w:szCs w:val="24"/>
              </w:rPr>
              <w:t xml:space="preserve"> specialistui.</w:t>
            </w:r>
          </w:p>
          <w:p w14:paraId="0E2BE8BB" w14:textId="77777777" w:rsidR="00F93D67" w:rsidRDefault="00F93D67">
            <w:pPr>
              <w:snapToGrid w:val="0"/>
              <w:spacing w:after="0" w:line="100" w:lineRule="atLeast"/>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2. interneto svetainėje </w:t>
            </w:r>
            <w:hyperlink r:id="rId4" w:history="1">
              <w:r>
                <w:rPr>
                  <w:rStyle w:val="Hipersaitas"/>
                  <w:rFonts w:ascii="Times New Roman" w:eastAsia="Times New Roman" w:hAnsi="Times New Roman" w:cs="Times New Roman"/>
                  <w:iCs/>
                  <w:sz w:val="24"/>
                  <w:szCs w:val="24"/>
                </w:rPr>
                <w:t>www.spis.lt</w:t>
              </w:r>
            </w:hyperlink>
            <w:r>
              <w:rPr>
                <w:rFonts w:ascii="Times New Roman" w:eastAsia="Times New Roman" w:hAnsi="Times New Roman" w:cs="Times New Roman"/>
                <w:iCs/>
                <w:sz w:val="24"/>
                <w:szCs w:val="24"/>
              </w:rPr>
              <w:t>;</w:t>
            </w:r>
          </w:p>
          <w:p w14:paraId="458C10FF" w14:textId="77777777" w:rsidR="00F93D67" w:rsidRDefault="00F93D67">
            <w:pPr>
              <w:snapToGrid w:val="0"/>
              <w:spacing w:after="0" w:line="100" w:lineRule="atLeast"/>
              <w:jc w:val="both"/>
              <w:rPr>
                <w:rFonts w:ascii="Times New Roman" w:eastAsia="Times New Roman" w:hAnsi="Times New Roman" w:cs="Times New Roman"/>
                <w:i/>
                <w:iCs/>
                <w:sz w:val="24"/>
                <w:szCs w:val="24"/>
              </w:rPr>
            </w:pPr>
            <w:r>
              <w:rPr>
                <w:rFonts w:ascii="Times New Roman" w:eastAsia="Times New Roman" w:hAnsi="Times New Roman" w:cs="Times New Roman"/>
                <w:iCs/>
                <w:sz w:val="24"/>
                <w:szCs w:val="24"/>
              </w:rPr>
              <w:t>3. paštu</w:t>
            </w:r>
            <w:r>
              <w:rPr>
                <w:rFonts w:ascii="Times New Roman" w:eastAsia="Times New Roman" w:hAnsi="Times New Roman" w:cs="Times New Roman"/>
                <w:i/>
                <w:iCs/>
                <w:sz w:val="24"/>
                <w:szCs w:val="24"/>
              </w:rPr>
              <w:t xml:space="preserve">. </w:t>
            </w:r>
          </w:p>
          <w:p w14:paraId="2974CFEB" w14:textId="77777777" w:rsidR="00F93D67" w:rsidRDefault="00F93D67" w:rsidP="00D7593B">
            <w:pPr>
              <w:autoSpaceDE w:val="0"/>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Paslaugas teikia </w:t>
            </w:r>
            <w:r w:rsidR="00D7593B">
              <w:rPr>
                <w:rFonts w:ascii="Times New Roman" w:eastAsia="Times New Roman" w:hAnsi="Times New Roman" w:cs="Times New Roman"/>
                <w:sz w:val="24"/>
                <w:szCs w:val="24"/>
              </w:rPr>
              <w:t xml:space="preserve">Ignalinos rajono </w:t>
            </w:r>
            <w:r>
              <w:rPr>
                <w:rFonts w:ascii="Times New Roman" w:eastAsia="Times New Roman" w:hAnsi="Times New Roman" w:cs="Times New Roman"/>
                <w:sz w:val="24"/>
                <w:szCs w:val="24"/>
              </w:rPr>
              <w:t>savivaldybės administracija.</w:t>
            </w:r>
          </w:p>
        </w:tc>
      </w:tr>
      <w:tr w:rsidR="00F93D67" w14:paraId="21C567D8" w14:textId="77777777" w:rsidTr="00F93D67">
        <w:tc>
          <w:tcPr>
            <w:tcW w:w="817" w:type="dxa"/>
            <w:tcBorders>
              <w:top w:val="single" w:sz="4" w:space="0" w:color="000000"/>
              <w:left w:val="single" w:sz="4" w:space="0" w:color="000000"/>
              <w:bottom w:val="single" w:sz="4" w:space="0" w:color="000000"/>
              <w:right w:val="nil"/>
            </w:tcBorders>
            <w:hideMark/>
          </w:tcPr>
          <w:p w14:paraId="568F74D3"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13.</w:t>
            </w:r>
          </w:p>
        </w:tc>
        <w:tc>
          <w:tcPr>
            <w:tcW w:w="3953" w:type="dxa"/>
            <w:tcBorders>
              <w:top w:val="single" w:sz="4" w:space="0" w:color="000000"/>
              <w:left w:val="single" w:sz="4" w:space="0" w:color="000000"/>
              <w:bottom w:val="single" w:sz="4" w:space="0" w:color="000000"/>
              <w:right w:val="nil"/>
            </w:tcBorders>
            <w:hideMark/>
          </w:tcPr>
          <w:p w14:paraId="5881B12C" w14:textId="77777777" w:rsidR="00F93D67" w:rsidRDefault="00F93D6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Administracinių paslaugų teikimo aprašymų įtraukimas į dokumentų apskaitą</w:t>
            </w:r>
          </w:p>
        </w:tc>
        <w:tc>
          <w:tcPr>
            <w:tcW w:w="5935" w:type="dxa"/>
            <w:tcBorders>
              <w:top w:val="single" w:sz="4" w:space="0" w:color="000000"/>
              <w:left w:val="single" w:sz="4" w:space="0" w:color="000000"/>
              <w:bottom w:val="single" w:sz="4" w:space="0" w:color="000000"/>
              <w:right w:val="single" w:sz="4" w:space="0" w:color="000000"/>
            </w:tcBorders>
            <w:hideMark/>
          </w:tcPr>
          <w:p w14:paraId="0276C738" w14:textId="77777777" w:rsidR="00D7593B" w:rsidRDefault="00F93D67" w:rsidP="00D7593B">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Administracinės paslaugos „</w:t>
            </w:r>
            <w:r>
              <w:rPr>
                <w:rFonts w:ascii="Times New Roman" w:eastAsia="Times New Roman" w:hAnsi="Times New Roman" w:cs="Times New Roman"/>
                <w:b/>
                <w:color w:val="000000"/>
                <w:sz w:val="24"/>
                <w:szCs w:val="24"/>
              </w:rPr>
              <w:t>Būsto ir gyvenamosios aplinkos neįgaliesiems pritaikymo organizavimas</w:t>
            </w:r>
            <w:r>
              <w:rPr>
                <w:rFonts w:ascii="Times New Roman" w:hAnsi="Times New Roman" w:cs="Times New Roman"/>
                <w:sz w:val="24"/>
                <w:szCs w:val="24"/>
              </w:rPr>
              <w:t>“ teikimo aprašymas saugomas administracijos Socialinės paramos  skyriuje</w:t>
            </w:r>
            <w:r w:rsidR="00D7593B">
              <w:rPr>
                <w:rFonts w:ascii="Times New Roman" w:hAnsi="Times New Roman" w:cs="Times New Roman"/>
                <w:sz w:val="24"/>
                <w:szCs w:val="24"/>
              </w:rPr>
              <w:t>, asmens byloje.</w:t>
            </w:r>
          </w:p>
        </w:tc>
      </w:tr>
    </w:tbl>
    <w:p w14:paraId="2D2D7B4D" w14:textId="77777777" w:rsidR="00F93D67" w:rsidRDefault="00F93D67" w:rsidP="00F93D67">
      <w:pPr>
        <w:spacing w:after="0" w:line="240" w:lineRule="auto"/>
        <w:rPr>
          <w:rFonts w:ascii="Times New Roman" w:hAnsi="Times New Roman" w:cs="Times New Roman"/>
          <w:sz w:val="24"/>
          <w:szCs w:val="24"/>
        </w:rPr>
      </w:pPr>
    </w:p>
    <w:p w14:paraId="44DFFB6F" w14:textId="77777777" w:rsidR="00DA563A" w:rsidRDefault="00DA563A"/>
    <w:sectPr w:rsidR="00DA563A" w:rsidSect="00DA56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D67"/>
    <w:rsid w:val="00270795"/>
    <w:rsid w:val="00D7593B"/>
    <w:rsid w:val="00DA563A"/>
    <w:rsid w:val="00F93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5D44E"/>
  <w15:docId w15:val="{84730F14-152A-4D25-83D4-F9B923A10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3D67"/>
    <w:pPr>
      <w:suppressAutoHyphens/>
    </w:pPr>
    <w:rPr>
      <w:rFonts w:ascii="Calibri" w:eastAsia="Calibri" w:hAnsi="Calibri" w:cs="Calibri"/>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F93D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7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3944</Words>
  <Characters>2249</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Irena Matešienė</cp:lastModifiedBy>
  <cp:revision>2</cp:revision>
  <dcterms:created xsi:type="dcterms:W3CDTF">2023-07-13T06:47:00Z</dcterms:created>
  <dcterms:modified xsi:type="dcterms:W3CDTF">2023-07-13T06:47:00Z</dcterms:modified>
</cp:coreProperties>
</file>