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223" w:rsidRDefault="00324223" w:rsidP="00324223">
      <w:pPr>
        <w:tabs>
          <w:tab w:val="left" w:pos="851"/>
          <w:tab w:val="left" w:pos="1134"/>
          <w:tab w:val="left" w:pos="1276"/>
        </w:tabs>
        <w:jc w:val="center"/>
        <w:rPr>
          <w:b/>
          <w:bCs/>
          <w:color w:val="000000"/>
          <w:szCs w:val="24"/>
          <w:lang w:eastAsia="lt-LT"/>
        </w:rPr>
      </w:pPr>
      <w:r>
        <w:rPr>
          <w:b/>
          <w:bCs/>
          <w:color w:val="000000"/>
          <w:szCs w:val="24"/>
          <w:lang w:eastAsia="lt-LT"/>
        </w:rPr>
        <w:t>REKOMENDACIJOS GYVENTOJAMS, KAIP ELGTIS,</w:t>
      </w:r>
      <w:r>
        <w:rPr>
          <w:color w:val="000000"/>
          <w:szCs w:val="24"/>
          <w:lang w:eastAsia="lt-LT"/>
        </w:rPr>
        <w:t xml:space="preserve"> </w:t>
      </w:r>
    </w:p>
    <w:p w:rsidR="00324223" w:rsidRDefault="00324223" w:rsidP="00324223">
      <w:pPr>
        <w:tabs>
          <w:tab w:val="left" w:pos="851"/>
          <w:tab w:val="left" w:pos="1134"/>
          <w:tab w:val="left" w:pos="1276"/>
        </w:tabs>
        <w:jc w:val="center"/>
        <w:rPr>
          <w:b/>
          <w:bCs/>
          <w:color w:val="000000"/>
          <w:szCs w:val="24"/>
          <w:lang w:eastAsia="lt-LT"/>
        </w:rPr>
      </w:pPr>
      <w:r>
        <w:rPr>
          <w:b/>
          <w:bCs/>
          <w:color w:val="000000"/>
          <w:szCs w:val="24"/>
          <w:lang w:eastAsia="lt-LT"/>
        </w:rPr>
        <w:t>KILUS APŠAUDYMO IR KITOMS GRĖSMĖMS KARO AGRESIJOS ATVEJU</w:t>
      </w:r>
    </w:p>
    <w:p w:rsidR="00324223" w:rsidRDefault="00324223" w:rsidP="00324223">
      <w:pPr>
        <w:rPr>
          <w:b/>
          <w:bCs/>
          <w:color w:val="000000"/>
          <w:sz w:val="20"/>
          <w:szCs w:val="24"/>
          <w:lang w:eastAsia="lt-LT"/>
        </w:rPr>
      </w:pPr>
    </w:p>
    <w:p w:rsidR="00324223" w:rsidRDefault="00324223" w:rsidP="00324223">
      <w:pPr>
        <w:tabs>
          <w:tab w:val="left" w:pos="851"/>
          <w:tab w:val="left" w:pos="1134"/>
          <w:tab w:val="left" w:pos="1276"/>
        </w:tabs>
        <w:jc w:val="center"/>
        <w:rPr>
          <w:color w:val="000000"/>
          <w:szCs w:val="24"/>
          <w:lang w:eastAsia="lt-LT"/>
        </w:rPr>
      </w:pPr>
    </w:p>
    <w:p w:rsidR="00324223" w:rsidRDefault="00324223" w:rsidP="00324223">
      <w:pPr>
        <w:tabs>
          <w:tab w:val="left" w:pos="851"/>
          <w:tab w:val="left" w:pos="1134"/>
          <w:tab w:val="left" w:pos="1276"/>
        </w:tabs>
        <w:rPr>
          <w:color w:val="000000"/>
          <w:szCs w:val="24"/>
          <w:lang w:eastAsia="lt-LT"/>
        </w:rPr>
      </w:pPr>
    </w:p>
    <w:p w:rsidR="00324223" w:rsidRDefault="00324223" w:rsidP="00324223">
      <w:pPr>
        <w:tabs>
          <w:tab w:val="left" w:pos="567"/>
          <w:tab w:val="left" w:pos="1276"/>
        </w:tabs>
        <w:ind w:firstLine="567"/>
        <w:jc w:val="both"/>
        <w:rPr>
          <w:lang w:eastAsia="lt-LT"/>
        </w:rPr>
      </w:pPr>
      <w:r>
        <w:rPr>
          <w:lang w:eastAsia="lt-LT"/>
        </w:rPr>
        <w:t>1.</w:t>
      </w:r>
      <w:r>
        <w:rPr>
          <w:lang w:eastAsia="lt-LT"/>
        </w:rPr>
        <w:tab/>
        <w:t xml:space="preserve">Rekomendacijos gyventojams, kaip elgtis, kilus oro pavojui ir kitoms karo grėsmėms, pateiktos Civilinės saugos rekomendacijose, kaip elgtis kilus oro pavojui, kitoms karinėms grėsmėms, patvirtintose Priešgaisrinės apsaugos ir gelbėjimo departamento prie Vidaus reikalų ministerijos direktoriaus </w:t>
      </w:r>
      <w:r w:rsidR="00935205">
        <w:rPr>
          <w:color w:val="000000"/>
          <w:lang w:eastAsia="lt-LT"/>
        </w:rPr>
        <w:t xml:space="preserve">2010 m. gruodžio 8 d. įsakymu Nr. </w:t>
      </w:r>
      <w:bookmarkStart w:id="0" w:name="_GoBack"/>
      <w:bookmarkEnd w:id="0"/>
      <w:r>
        <w:rPr>
          <w:color w:val="000000"/>
          <w:lang w:eastAsia="lt-LT"/>
        </w:rPr>
        <w:t>1-341.</w:t>
      </w:r>
    </w:p>
    <w:p w:rsidR="00324223" w:rsidRDefault="00324223" w:rsidP="00324223">
      <w:pPr>
        <w:tabs>
          <w:tab w:val="left" w:pos="567"/>
          <w:tab w:val="left" w:pos="1276"/>
        </w:tabs>
        <w:ind w:firstLine="567"/>
        <w:jc w:val="both"/>
        <w:rPr>
          <w:lang w:eastAsia="lt-LT"/>
        </w:rPr>
      </w:pPr>
      <w:r>
        <w:rPr>
          <w:lang w:eastAsia="lt-LT"/>
        </w:rPr>
        <w:t>2.</w:t>
      </w:r>
      <w:r>
        <w:rPr>
          <w:lang w:eastAsia="lt-LT"/>
        </w:rPr>
        <w:tab/>
      </w:r>
      <w:r>
        <w:rPr>
          <w:color w:val="000000"/>
          <w:lang w:eastAsia="lt-LT"/>
        </w:rPr>
        <w:t>Pagrindinės rekomendacijos gyventojams:</w:t>
      </w:r>
    </w:p>
    <w:p w:rsidR="00324223" w:rsidRDefault="00324223" w:rsidP="00324223">
      <w:pPr>
        <w:tabs>
          <w:tab w:val="left" w:pos="567"/>
          <w:tab w:val="left" w:pos="1276"/>
        </w:tabs>
        <w:ind w:firstLine="567"/>
        <w:jc w:val="both"/>
        <w:rPr>
          <w:lang w:eastAsia="lt-LT"/>
        </w:rPr>
      </w:pPr>
      <w:r>
        <w:rPr>
          <w:lang w:eastAsia="lt-LT"/>
        </w:rPr>
        <w:t>2.1.</w:t>
      </w:r>
      <w:r>
        <w:rPr>
          <w:lang w:eastAsia="lt-LT"/>
        </w:rPr>
        <w:tab/>
      </w:r>
      <w:r>
        <w:rPr>
          <w:bCs/>
          <w:lang w:eastAsia="lt-LT"/>
        </w:rPr>
        <w:t>jei civilinės saugos signalas „Oro pavojus“ užklumpa gatvėje ar kitoje vietoje, kuo skubiau susiraskite artimiausią priedangą, kuri pažymėta specialiuoju žymėjimo ženklu;</w:t>
      </w:r>
    </w:p>
    <w:p w:rsidR="00324223" w:rsidRDefault="00324223" w:rsidP="00324223">
      <w:pPr>
        <w:ind w:firstLine="567"/>
        <w:jc w:val="both"/>
        <w:rPr>
          <w:lang w:eastAsia="lt-LT"/>
        </w:rPr>
      </w:pPr>
      <w:r>
        <w:rPr>
          <w:lang w:eastAsia="lt-LT"/>
        </w:rPr>
        <w:t>2.2.</w:t>
      </w:r>
      <w:r>
        <w:rPr>
          <w:lang w:eastAsia="lt-LT"/>
        </w:rPr>
        <w:tab/>
      </w:r>
      <w:r>
        <w:rPr>
          <w:bCs/>
          <w:lang w:eastAsia="lt-LT"/>
        </w:rPr>
        <w:t xml:space="preserve">jei šalia nėra priedangos, pažymėtos specialiuoju žymėjimo ženklu, kuo skubiau susiraskite </w:t>
      </w:r>
      <w:r>
        <w:rPr>
          <w:lang w:eastAsia="lt-LT"/>
        </w:rPr>
        <w:t xml:space="preserve">laikiną priedangą, pasinaudodami vietovėje esančiais, tam tinkamiausiais statiniais, objektais, vietovės nelygumais, infrastruktūra. </w:t>
      </w:r>
      <w:proofErr w:type="spellStart"/>
      <w:r>
        <w:rPr>
          <w:lang w:eastAsia="lt-LT"/>
        </w:rPr>
        <w:t>Kraštutiniausiu</w:t>
      </w:r>
      <w:proofErr w:type="spellEnd"/>
      <w:r>
        <w:rPr>
          <w:lang w:eastAsia="lt-LT"/>
        </w:rPr>
        <w:t xml:space="preserve"> atveju, stengiantis pasislėpti, galima pasinaudoti dauba, grioviu, betonine priedanga, pastato pirmu aukštu, griuvėsiais, vandentiekio šuliniais, statybviete ar pan.;</w:t>
      </w:r>
    </w:p>
    <w:p w:rsidR="00324223" w:rsidRDefault="00324223" w:rsidP="00324223">
      <w:pPr>
        <w:tabs>
          <w:tab w:val="left" w:pos="567"/>
          <w:tab w:val="left" w:pos="1276"/>
        </w:tabs>
        <w:ind w:firstLine="567"/>
        <w:jc w:val="both"/>
        <w:rPr>
          <w:lang w:eastAsia="lt-LT"/>
        </w:rPr>
      </w:pPr>
      <w:r>
        <w:rPr>
          <w:lang w:eastAsia="lt-LT"/>
        </w:rPr>
        <w:t>2.3.</w:t>
      </w:r>
      <w:r>
        <w:rPr>
          <w:lang w:eastAsia="lt-LT"/>
        </w:rPr>
        <w:tab/>
        <w:t>jei turite rūsį, iš anksto paverskite jį priedanga karo metui: geriausiai tinka rūsiai su betoninėmis perdangomis, tvirtomis sienomis;</w:t>
      </w:r>
    </w:p>
    <w:p w:rsidR="00324223" w:rsidRDefault="00324223" w:rsidP="00324223">
      <w:pPr>
        <w:tabs>
          <w:tab w:val="left" w:pos="567"/>
          <w:tab w:val="left" w:pos="1276"/>
        </w:tabs>
        <w:ind w:firstLine="567"/>
        <w:jc w:val="both"/>
        <w:rPr>
          <w:lang w:eastAsia="lt-LT"/>
        </w:rPr>
      </w:pPr>
      <w:r>
        <w:rPr>
          <w:lang w:eastAsia="lt-LT"/>
        </w:rPr>
        <w:t>2.4.</w:t>
      </w:r>
      <w:r>
        <w:rPr>
          <w:lang w:eastAsia="lt-LT"/>
        </w:rPr>
        <w:tab/>
        <w:t>palei sieną sukalkite tvirtas plačias lentynas. Esant reikalui lentynos daiktams sudėti gali būti panaudotos kaip suolai ar gultai;</w:t>
      </w:r>
    </w:p>
    <w:p w:rsidR="00324223" w:rsidRDefault="00324223" w:rsidP="00324223">
      <w:pPr>
        <w:tabs>
          <w:tab w:val="left" w:pos="567"/>
          <w:tab w:val="left" w:pos="1276"/>
        </w:tabs>
        <w:ind w:firstLine="567"/>
        <w:jc w:val="both"/>
        <w:rPr>
          <w:lang w:eastAsia="lt-LT"/>
        </w:rPr>
      </w:pPr>
      <w:r>
        <w:rPr>
          <w:lang w:eastAsia="lt-LT"/>
        </w:rPr>
        <w:t>2.5.</w:t>
      </w:r>
      <w:r>
        <w:rPr>
          <w:lang w:eastAsia="lt-LT"/>
        </w:rPr>
        <w:tab/>
        <w:t>iš anksto apgalvokite apie antrą išėjimą iš rūsio ir, jeigu yra galimybė, įsirenkite jį;</w:t>
      </w:r>
    </w:p>
    <w:p w:rsidR="00324223" w:rsidRDefault="00324223" w:rsidP="00324223">
      <w:pPr>
        <w:tabs>
          <w:tab w:val="left" w:pos="567"/>
          <w:tab w:val="left" w:pos="1276"/>
        </w:tabs>
        <w:ind w:firstLine="567"/>
        <w:jc w:val="both"/>
        <w:rPr>
          <w:lang w:eastAsia="lt-LT"/>
        </w:rPr>
      </w:pPr>
      <w:r>
        <w:rPr>
          <w:lang w:eastAsia="lt-LT"/>
        </w:rPr>
        <w:t>2.6.</w:t>
      </w:r>
      <w:r>
        <w:rPr>
          <w:lang w:eastAsia="lt-LT"/>
        </w:rPr>
        <w:tab/>
        <w:t>rūsyje iš anksto turi būti įrengta ventiliacijos anga. Apgalvokite apie papildomą ventiliaciją – tam tiks apie 150 mm skersmens vamzdis, ir kaip greitai galėsite jį pritaikyti;</w:t>
      </w:r>
    </w:p>
    <w:p w:rsidR="00324223" w:rsidRDefault="00324223" w:rsidP="00324223">
      <w:pPr>
        <w:tabs>
          <w:tab w:val="left" w:pos="567"/>
          <w:tab w:val="left" w:pos="1276"/>
        </w:tabs>
        <w:ind w:firstLine="567"/>
        <w:jc w:val="both"/>
        <w:rPr>
          <w:lang w:eastAsia="lt-LT"/>
        </w:rPr>
      </w:pPr>
      <w:r>
        <w:rPr>
          <w:lang w:eastAsia="lt-LT"/>
        </w:rPr>
        <w:t>2.7.</w:t>
      </w:r>
      <w:r>
        <w:rPr>
          <w:lang w:eastAsia="lt-LT"/>
        </w:rPr>
        <w:tab/>
        <w:t>jei rūsyje turite krosnelę, jos dūmtraukis turėtų būti išvestas į lauką, o grindys po krosnele apsaugotos nuo galimo užsidegimo: išklotos plytomis, uždengtos betonine plokšte ir pan.;</w:t>
      </w:r>
    </w:p>
    <w:p w:rsidR="00324223" w:rsidRDefault="00324223" w:rsidP="00324223">
      <w:pPr>
        <w:tabs>
          <w:tab w:val="left" w:pos="567"/>
          <w:tab w:val="left" w:pos="1276"/>
        </w:tabs>
        <w:ind w:firstLine="567"/>
        <w:jc w:val="both"/>
        <w:rPr>
          <w:lang w:eastAsia="lt-LT"/>
        </w:rPr>
      </w:pPr>
      <w:r>
        <w:rPr>
          <w:lang w:eastAsia="lt-LT"/>
        </w:rPr>
        <w:t>2.8.</w:t>
      </w:r>
      <w:r>
        <w:rPr>
          <w:lang w:eastAsia="lt-LT"/>
        </w:rPr>
        <w:tab/>
        <w:t>rūsio grindis išklokite lentomis ar medžio plokštėmis šilumai sulaikyti;</w:t>
      </w:r>
    </w:p>
    <w:p w:rsidR="00324223" w:rsidRDefault="00324223" w:rsidP="00324223">
      <w:pPr>
        <w:tabs>
          <w:tab w:val="left" w:pos="567"/>
          <w:tab w:val="left" w:pos="1276"/>
        </w:tabs>
        <w:ind w:firstLine="567"/>
        <w:jc w:val="both"/>
        <w:rPr>
          <w:lang w:eastAsia="lt-LT"/>
        </w:rPr>
      </w:pPr>
      <w:r>
        <w:rPr>
          <w:lang w:eastAsia="lt-LT"/>
        </w:rPr>
        <w:t>2.9.</w:t>
      </w:r>
      <w:r>
        <w:rPr>
          <w:lang w:eastAsia="lt-LT"/>
        </w:rPr>
        <w:tab/>
        <w:t>jei rūsys su langais, turėkite maišų. Rūsio langai iš išorės turi būti uždengti smėlio pripiltais maišais, kad į vidų nepatektų skeveldrų, nuolaužų, kulkų ir pan.;</w:t>
      </w:r>
    </w:p>
    <w:p w:rsidR="00324223" w:rsidRDefault="00324223" w:rsidP="00324223">
      <w:pPr>
        <w:tabs>
          <w:tab w:val="left" w:pos="567"/>
          <w:tab w:val="left" w:pos="1276"/>
        </w:tabs>
        <w:ind w:firstLine="567"/>
        <w:jc w:val="both"/>
        <w:rPr>
          <w:lang w:eastAsia="lt-LT"/>
        </w:rPr>
      </w:pPr>
      <w:r>
        <w:rPr>
          <w:lang w:eastAsia="lt-LT"/>
        </w:rPr>
        <w:t>2.10.</w:t>
      </w:r>
      <w:r>
        <w:rPr>
          <w:lang w:eastAsia="lt-LT"/>
        </w:rPr>
        <w:tab/>
        <w:t>atneškite į rūsį nešiojamąją viryklę (dujinę), žibalinę lempą, pravartu turėti žvakių;</w:t>
      </w:r>
    </w:p>
    <w:p w:rsidR="00324223" w:rsidRDefault="00324223" w:rsidP="00324223">
      <w:pPr>
        <w:tabs>
          <w:tab w:val="left" w:pos="567"/>
          <w:tab w:val="left" w:pos="1276"/>
          <w:tab w:val="left" w:pos="1418"/>
          <w:tab w:val="left" w:pos="1560"/>
        </w:tabs>
        <w:ind w:firstLine="567"/>
        <w:jc w:val="both"/>
        <w:rPr>
          <w:lang w:eastAsia="lt-LT"/>
        </w:rPr>
      </w:pPr>
      <w:r>
        <w:rPr>
          <w:lang w:eastAsia="lt-LT"/>
        </w:rPr>
        <w:t>2.11.</w:t>
      </w:r>
      <w:r>
        <w:rPr>
          <w:lang w:eastAsia="lt-LT"/>
        </w:rPr>
        <w:tab/>
        <w:t>rūsyje laikykite dalį atsargų (vandens, maisto), šiltų drabužių, būtinųjų reikmenų;</w:t>
      </w:r>
    </w:p>
    <w:p w:rsidR="00324223" w:rsidRDefault="00324223" w:rsidP="00324223">
      <w:pPr>
        <w:tabs>
          <w:tab w:val="left" w:pos="567"/>
          <w:tab w:val="left" w:pos="1276"/>
        </w:tabs>
        <w:ind w:firstLine="567"/>
        <w:jc w:val="both"/>
        <w:rPr>
          <w:lang w:eastAsia="lt-LT"/>
        </w:rPr>
      </w:pPr>
      <w:r>
        <w:rPr>
          <w:lang w:eastAsia="lt-LT"/>
        </w:rPr>
        <w:t>2.12.</w:t>
      </w:r>
      <w:r>
        <w:rPr>
          <w:lang w:eastAsia="lt-LT"/>
        </w:rPr>
        <w:tab/>
        <w:t>vandeniui laikyti turėkite 40 l talpos bidoną ar kitą talpyklą;</w:t>
      </w:r>
    </w:p>
    <w:p w:rsidR="00324223" w:rsidRDefault="00324223" w:rsidP="00324223">
      <w:pPr>
        <w:tabs>
          <w:tab w:val="left" w:pos="567"/>
          <w:tab w:val="left" w:pos="1276"/>
        </w:tabs>
        <w:ind w:firstLine="567"/>
        <w:jc w:val="both"/>
        <w:rPr>
          <w:lang w:eastAsia="lt-LT"/>
        </w:rPr>
      </w:pPr>
      <w:r>
        <w:rPr>
          <w:lang w:eastAsia="lt-LT"/>
        </w:rPr>
        <w:t>2.13.</w:t>
      </w:r>
      <w:r>
        <w:rPr>
          <w:lang w:eastAsia="lt-LT"/>
        </w:rPr>
        <w:tab/>
        <w:t>apgalvokite ir iš anksto nuspręskite, kurioje vietoje įrengsite tualetą. Tam galima naudoti kibirą su dangčiu;</w:t>
      </w:r>
    </w:p>
    <w:p w:rsidR="00324223" w:rsidRDefault="00324223" w:rsidP="00324223">
      <w:pPr>
        <w:tabs>
          <w:tab w:val="left" w:pos="567"/>
          <w:tab w:val="left" w:pos="1276"/>
        </w:tabs>
        <w:ind w:firstLine="567"/>
        <w:jc w:val="both"/>
        <w:rPr>
          <w:lang w:eastAsia="lt-LT"/>
        </w:rPr>
      </w:pPr>
      <w:r>
        <w:rPr>
          <w:lang w:eastAsia="lt-LT"/>
        </w:rPr>
        <w:t>2.14.</w:t>
      </w:r>
      <w:r>
        <w:rPr>
          <w:lang w:eastAsia="lt-LT"/>
        </w:rPr>
        <w:tab/>
        <w:t xml:space="preserve">pasirenkite galimam priedangos patalpos užgriuvimui, turėkite priedangoje  parankinių priemonių (kastuvą, kirtiklį, taip pat tiktų rąstai, vamzdžiai ir pan.). </w:t>
      </w:r>
    </w:p>
    <w:p w:rsidR="00324223" w:rsidRDefault="00324223" w:rsidP="00324223">
      <w:pPr>
        <w:tabs>
          <w:tab w:val="left" w:pos="567"/>
          <w:tab w:val="left" w:pos="1276"/>
        </w:tabs>
        <w:ind w:firstLine="567"/>
        <w:jc w:val="both"/>
        <w:rPr>
          <w:lang w:eastAsia="lt-LT"/>
        </w:rPr>
      </w:pPr>
      <w:r>
        <w:rPr>
          <w:lang w:eastAsia="lt-LT"/>
        </w:rPr>
        <w:t>2.15.</w:t>
      </w:r>
      <w:r>
        <w:rPr>
          <w:lang w:eastAsia="lt-LT"/>
        </w:rPr>
        <w:tab/>
        <w:t>jeigu gyvenate daugiabutyje, tikėtina, kad rūsyje slėpsitės ne vieni, todėl galėsite kooperuotis su kaimynais:</w:t>
      </w:r>
    </w:p>
    <w:p w:rsidR="00324223" w:rsidRDefault="00324223" w:rsidP="00324223">
      <w:pPr>
        <w:tabs>
          <w:tab w:val="left" w:pos="567"/>
          <w:tab w:val="left" w:pos="1276"/>
        </w:tabs>
        <w:ind w:firstLine="567"/>
        <w:jc w:val="both"/>
        <w:rPr>
          <w:lang w:eastAsia="lt-LT"/>
        </w:rPr>
      </w:pPr>
      <w:r>
        <w:rPr>
          <w:lang w:eastAsia="lt-LT"/>
        </w:rPr>
        <w:t>2.15.1.</w:t>
      </w:r>
      <w:r>
        <w:rPr>
          <w:lang w:eastAsia="lt-LT"/>
        </w:rPr>
        <w:tab/>
        <w:t>užteks kelių krosnelių visam rūsiui. Jas reikia pastatyti šalia rūsio langų, o dūmtraukius išvesti pro langus;</w:t>
      </w:r>
    </w:p>
    <w:p w:rsidR="00324223" w:rsidRDefault="00324223" w:rsidP="00324223">
      <w:pPr>
        <w:tabs>
          <w:tab w:val="left" w:pos="567"/>
          <w:tab w:val="left" w:pos="1276"/>
        </w:tabs>
        <w:ind w:firstLine="567"/>
        <w:jc w:val="both"/>
        <w:rPr>
          <w:lang w:eastAsia="lt-LT"/>
        </w:rPr>
      </w:pPr>
      <w:r>
        <w:rPr>
          <w:lang w:eastAsia="lt-LT"/>
        </w:rPr>
        <w:t>2.15.2.</w:t>
      </w:r>
      <w:r>
        <w:rPr>
          <w:lang w:eastAsia="lt-LT"/>
        </w:rPr>
        <w:tab/>
        <w:t>krosnelės atliks ir apšvietimo funkciją;</w:t>
      </w:r>
    </w:p>
    <w:p w:rsidR="00324223" w:rsidRDefault="00324223" w:rsidP="00324223">
      <w:pPr>
        <w:tabs>
          <w:tab w:val="left" w:pos="567"/>
          <w:tab w:val="left" w:pos="1276"/>
        </w:tabs>
        <w:ind w:firstLine="567"/>
        <w:jc w:val="both"/>
        <w:rPr>
          <w:lang w:eastAsia="lt-LT"/>
        </w:rPr>
      </w:pPr>
      <w:r>
        <w:rPr>
          <w:lang w:eastAsia="lt-LT"/>
        </w:rPr>
        <w:t>2.15.3.</w:t>
      </w:r>
      <w:r>
        <w:rPr>
          <w:lang w:eastAsia="lt-LT"/>
        </w:rPr>
        <w:tab/>
        <w:t>galėsite skirti vieną patalpą maistui;</w:t>
      </w:r>
    </w:p>
    <w:p w:rsidR="00324223" w:rsidRDefault="00324223" w:rsidP="00324223">
      <w:pPr>
        <w:tabs>
          <w:tab w:val="left" w:pos="567"/>
          <w:tab w:val="left" w:pos="1276"/>
        </w:tabs>
        <w:ind w:firstLine="567"/>
        <w:jc w:val="both"/>
        <w:rPr>
          <w:lang w:eastAsia="lt-LT"/>
        </w:rPr>
      </w:pPr>
      <w:r>
        <w:rPr>
          <w:lang w:eastAsia="lt-LT"/>
        </w:rPr>
        <w:t>2.15.4.</w:t>
      </w:r>
      <w:r>
        <w:rPr>
          <w:lang w:eastAsia="lt-LT"/>
        </w:rPr>
        <w:tab/>
        <w:t>galėsite skirti atskirą patalpą tualetui;</w:t>
      </w:r>
    </w:p>
    <w:p w:rsidR="00324223" w:rsidRDefault="00324223" w:rsidP="00324223">
      <w:pPr>
        <w:tabs>
          <w:tab w:val="left" w:pos="567"/>
          <w:tab w:val="left" w:pos="1276"/>
        </w:tabs>
        <w:ind w:firstLine="567"/>
        <w:jc w:val="both"/>
        <w:rPr>
          <w:lang w:eastAsia="lt-LT"/>
        </w:rPr>
      </w:pPr>
      <w:r>
        <w:rPr>
          <w:lang w:eastAsia="lt-LT"/>
        </w:rPr>
        <w:t>2.15.5.</w:t>
      </w:r>
      <w:r>
        <w:rPr>
          <w:lang w:eastAsia="lt-LT"/>
        </w:rPr>
        <w:tab/>
        <w:t>galėsite bendrai gaminti valgį;</w:t>
      </w:r>
    </w:p>
    <w:p w:rsidR="00324223" w:rsidRDefault="00324223" w:rsidP="000F577E">
      <w:pPr>
        <w:tabs>
          <w:tab w:val="left" w:pos="567"/>
          <w:tab w:val="left" w:pos="1276"/>
        </w:tabs>
        <w:ind w:firstLine="567"/>
        <w:jc w:val="both"/>
        <w:rPr>
          <w:lang w:eastAsia="lt-LT"/>
        </w:rPr>
      </w:pPr>
      <w:r>
        <w:rPr>
          <w:lang w:eastAsia="lt-LT"/>
        </w:rPr>
        <w:t>2.15.6.</w:t>
      </w:r>
      <w:r>
        <w:rPr>
          <w:lang w:eastAsia="lt-LT"/>
        </w:rPr>
        <w:tab/>
        <w:t>galėsite bendrai ieškoti, kaip papildyti maisto produktų ir vandens atsargas.</w:t>
      </w:r>
    </w:p>
    <w:p w:rsidR="00324223" w:rsidRDefault="000F577E" w:rsidP="00324223">
      <w:pPr>
        <w:tabs>
          <w:tab w:val="left" w:pos="567"/>
          <w:tab w:val="left" w:pos="1276"/>
        </w:tabs>
        <w:jc w:val="center"/>
        <w:rPr>
          <w:lang w:eastAsia="lt-LT"/>
        </w:rPr>
      </w:pPr>
      <w:r>
        <w:rPr>
          <w:lang w:eastAsia="lt-LT"/>
        </w:rPr>
        <w:t>________________</w:t>
      </w:r>
    </w:p>
    <w:p w:rsidR="00324223" w:rsidRDefault="00324223"/>
    <w:p w:rsidR="000F577E" w:rsidRDefault="000F577E"/>
    <w:p w:rsidR="000F577E" w:rsidRDefault="000F577E"/>
    <w:p w:rsidR="000F577E" w:rsidRDefault="000F577E"/>
    <w:p w:rsidR="000F577E" w:rsidRDefault="000F577E" w:rsidP="000F577E">
      <w:pPr>
        <w:jc w:val="center"/>
        <w:rPr>
          <w:b/>
          <w:caps/>
          <w:lang w:eastAsia="lt-LT"/>
        </w:rPr>
      </w:pPr>
      <w:r>
        <w:rPr>
          <w:b/>
          <w:caps/>
          <w:lang w:eastAsia="lt-LT"/>
        </w:rPr>
        <w:lastRenderedPageBreak/>
        <w:t>PRIEDANGOS žymėjimo specialusis ženklas</w:t>
      </w:r>
    </w:p>
    <w:p w:rsidR="000F577E" w:rsidRDefault="000F577E"/>
    <w:p w:rsidR="000F577E" w:rsidRDefault="000F577E" w:rsidP="000F577E">
      <w:pPr>
        <w:jc w:val="center"/>
      </w:pPr>
      <w:r>
        <w:rPr>
          <w:noProof/>
          <w:szCs w:val="24"/>
          <w:lang w:eastAsia="lt-LT"/>
        </w:rPr>
        <w:drawing>
          <wp:inline distT="0" distB="0" distL="0" distR="0" wp14:anchorId="1D85389D" wp14:editId="1AD99DC1">
            <wp:extent cx="2095500" cy="1885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12714" cy="1901443"/>
                    </a:xfrm>
                    <a:prstGeom prst="rect">
                      <a:avLst/>
                    </a:prstGeom>
                  </pic:spPr>
                </pic:pic>
              </a:graphicData>
            </a:graphic>
          </wp:inline>
        </w:drawing>
      </w:r>
    </w:p>
    <w:sectPr w:rsidR="000F577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126"/>
    <w:rsid w:val="000B3B21"/>
    <w:rsid w:val="000F577E"/>
    <w:rsid w:val="00187E1F"/>
    <w:rsid w:val="00300B22"/>
    <w:rsid w:val="00324223"/>
    <w:rsid w:val="008507D2"/>
    <w:rsid w:val="00935205"/>
    <w:rsid w:val="00D9312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5EF7D8-751D-4A7C-8D97-F9B1166C9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B3B21"/>
    <w:pPr>
      <w:spacing w:after="0" w:line="240" w:lineRule="auto"/>
    </w:pPr>
    <w:rPr>
      <w:rFonts w:eastAsia="Times New Roman" w:cs="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2018</Words>
  <Characters>1151</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dc:creator>
  <cp:keywords/>
  <dc:description/>
  <cp:lastModifiedBy>Regina</cp:lastModifiedBy>
  <cp:revision>6</cp:revision>
  <dcterms:created xsi:type="dcterms:W3CDTF">2022-07-05T07:05:00Z</dcterms:created>
  <dcterms:modified xsi:type="dcterms:W3CDTF">2022-07-05T08:05:00Z</dcterms:modified>
</cp:coreProperties>
</file>