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72915" w14:textId="77777777" w:rsidR="00CF6563" w:rsidRPr="00B00B51" w:rsidRDefault="00FE111A" w:rsidP="00B00B51">
      <w:pPr>
        <w:spacing w:after="0" w:line="240" w:lineRule="auto"/>
        <w:jc w:val="center"/>
        <w:rPr>
          <w:rFonts w:ascii="Times New Roman" w:hAnsi="Times New Roman"/>
          <w:sz w:val="24"/>
          <w:szCs w:val="24"/>
        </w:rPr>
      </w:pPr>
      <w:r w:rsidRPr="00B00B51">
        <w:rPr>
          <w:rFonts w:ascii="Times New Roman" w:hAnsi="Times New Roman"/>
          <w:noProof/>
          <w:sz w:val="24"/>
          <w:szCs w:val="24"/>
          <w:lang w:eastAsia="lt-LT"/>
        </w:rPr>
        <w:drawing>
          <wp:inline distT="0" distB="0" distL="0" distR="0" wp14:anchorId="212D2F06" wp14:editId="5D71BDBD">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E8006F0" w14:textId="77777777" w:rsidR="00CF6563" w:rsidRPr="00B00B51" w:rsidRDefault="00CF6563" w:rsidP="00B00B51">
      <w:pPr>
        <w:spacing w:after="0" w:line="240" w:lineRule="auto"/>
        <w:jc w:val="center"/>
        <w:rPr>
          <w:rFonts w:ascii="Times New Roman" w:hAnsi="Times New Roman"/>
          <w:b/>
          <w:sz w:val="24"/>
          <w:szCs w:val="24"/>
        </w:rPr>
      </w:pPr>
      <w:r w:rsidRPr="00B00B51">
        <w:rPr>
          <w:rFonts w:ascii="Times New Roman" w:hAnsi="Times New Roman"/>
          <w:b/>
          <w:sz w:val="24"/>
          <w:szCs w:val="24"/>
        </w:rPr>
        <w:t>IGNALINOS RAJONO SAVIVALDYBĖS MERAS</w:t>
      </w:r>
    </w:p>
    <w:p w14:paraId="46EFBA95" w14:textId="77777777" w:rsidR="00B00B51" w:rsidRDefault="00B00B51" w:rsidP="00B00B51">
      <w:pPr>
        <w:tabs>
          <w:tab w:val="left" w:pos="1134"/>
        </w:tabs>
        <w:spacing w:after="0" w:line="240" w:lineRule="auto"/>
        <w:jc w:val="center"/>
        <w:rPr>
          <w:rFonts w:ascii="Times New Roman" w:hAnsi="Times New Roman"/>
          <w:b/>
          <w:sz w:val="24"/>
          <w:szCs w:val="24"/>
        </w:rPr>
      </w:pPr>
    </w:p>
    <w:p w14:paraId="24941A5F" w14:textId="77777777" w:rsidR="00B00B51" w:rsidRDefault="00B00B51" w:rsidP="00B00B51">
      <w:pPr>
        <w:tabs>
          <w:tab w:val="left" w:pos="1134"/>
        </w:tabs>
        <w:spacing w:after="0" w:line="240" w:lineRule="auto"/>
        <w:jc w:val="center"/>
        <w:rPr>
          <w:rFonts w:ascii="Times New Roman" w:hAnsi="Times New Roman"/>
          <w:b/>
          <w:sz w:val="24"/>
          <w:szCs w:val="24"/>
        </w:rPr>
      </w:pPr>
    </w:p>
    <w:p w14:paraId="0096E5DB" w14:textId="75D5C283" w:rsidR="00CF6563" w:rsidRPr="00B00B51" w:rsidRDefault="00CF6563" w:rsidP="00B00B51">
      <w:pPr>
        <w:tabs>
          <w:tab w:val="left" w:pos="1134"/>
        </w:tabs>
        <w:spacing w:after="0" w:line="240" w:lineRule="auto"/>
        <w:jc w:val="center"/>
        <w:rPr>
          <w:rFonts w:ascii="Times New Roman" w:hAnsi="Times New Roman"/>
          <w:b/>
          <w:sz w:val="24"/>
          <w:szCs w:val="24"/>
        </w:rPr>
      </w:pPr>
      <w:r w:rsidRPr="00B00B51">
        <w:rPr>
          <w:rFonts w:ascii="Times New Roman" w:hAnsi="Times New Roman"/>
          <w:b/>
          <w:sz w:val="24"/>
          <w:szCs w:val="24"/>
        </w:rPr>
        <w:t>POTVARKIS</w:t>
      </w:r>
    </w:p>
    <w:p w14:paraId="37FCACAB" w14:textId="7C5674FB" w:rsidR="00CF6563" w:rsidRPr="00B00B51" w:rsidRDefault="00CF6563" w:rsidP="00B00B51">
      <w:pPr>
        <w:tabs>
          <w:tab w:val="left" w:pos="1134"/>
        </w:tabs>
        <w:spacing w:after="0" w:line="240" w:lineRule="auto"/>
        <w:jc w:val="center"/>
        <w:rPr>
          <w:rFonts w:ascii="Times New Roman" w:hAnsi="Times New Roman"/>
          <w:b/>
          <w:sz w:val="24"/>
          <w:szCs w:val="24"/>
        </w:rPr>
      </w:pPr>
      <w:r w:rsidRPr="00B00B51">
        <w:rPr>
          <w:rFonts w:ascii="Times New Roman" w:hAnsi="Times New Roman"/>
          <w:b/>
          <w:sz w:val="24"/>
          <w:szCs w:val="24"/>
        </w:rPr>
        <w:t xml:space="preserve">DĖL </w:t>
      </w:r>
      <w:r w:rsidR="002B092B" w:rsidRPr="00B00B51">
        <w:rPr>
          <w:rFonts w:ascii="Times New Roman" w:hAnsi="Times New Roman"/>
          <w:b/>
          <w:sz w:val="24"/>
          <w:szCs w:val="24"/>
        </w:rPr>
        <w:t>IGNALINOS KRAŠTO METŲ MOKYTOJO PREMIJOS SKYRIMO ATRANKOS  KOMISIJOS SUDĖTIES IR JOS DARBO REGLAMENTO PATVIRTINIMO</w:t>
      </w:r>
    </w:p>
    <w:p w14:paraId="7378F91B" w14:textId="77777777" w:rsidR="00CF6563" w:rsidRPr="00B00B51" w:rsidRDefault="00CF6563" w:rsidP="00B00B51">
      <w:pPr>
        <w:spacing w:after="0" w:line="240" w:lineRule="auto"/>
        <w:jc w:val="center"/>
        <w:rPr>
          <w:rFonts w:ascii="Times New Roman" w:hAnsi="Times New Roman"/>
          <w:sz w:val="24"/>
          <w:szCs w:val="24"/>
        </w:rPr>
      </w:pPr>
    </w:p>
    <w:p w14:paraId="02F97613" w14:textId="66606CF0" w:rsidR="00CF6563" w:rsidRPr="00B00B51" w:rsidRDefault="00CF6563" w:rsidP="00B00B51">
      <w:pPr>
        <w:spacing w:after="0" w:line="240" w:lineRule="auto"/>
        <w:jc w:val="center"/>
        <w:rPr>
          <w:rFonts w:ascii="Times New Roman" w:hAnsi="Times New Roman"/>
          <w:sz w:val="24"/>
          <w:szCs w:val="24"/>
        </w:rPr>
      </w:pPr>
      <w:r w:rsidRPr="00B00B51">
        <w:rPr>
          <w:rFonts w:ascii="Times New Roman" w:hAnsi="Times New Roman"/>
          <w:sz w:val="24"/>
          <w:szCs w:val="24"/>
        </w:rPr>
        <w:t>20</w:t>
      </w:r>
      <w:r w:rsidR="001E09E6" w:rsidRPr="00B00B51">
        <w:rPr>
          <w:rFonts w:ascii="Times New Roman" w:hAnsi="Times New Roman"/>
          <w:sz w:val="24"/>
          <w:szCs w:val="24"/>
        </w:rPr>
        <w:t>2</w:t>
      </w:r>
      <w:r w:rsidR="004177AB" w:rsidRPr="00B00B51">
        <w:rPr>
          <w:rFonts w:ascii="Times New Roman" w:hAnsi="Times New Roman"/>
          <w:sz w:val="24"/>
          <w:szCs w:val="24"/>
        </w:rPr>
        <w:t>3</w:t>
      </w:r>
      <w:r w:rsidRPr="00B00B51">
        <w:rPr>
          <w:rFonts w:ascii="Times New Roman" w:hAnsi="Times New Roman"/>
          <w:sz w:val="24"/>
          <w:szCs w:val="24"/>
        </w:rPr>
        <w:t xml:space="preserve"> m.</w:t>
      </w:r>
      <w:r w:rsidR="008729B8" w:rsidRPr="00B00B51">
        <w:rPr>
          <w:rFonts w:ascii="Times New Roman" w:hAnsi="Times New Roman"/>
          <w:sz w:val="24"/>
          <w:szCs w:val="24"/>
        </w:rPr>
        <w:t xml:space="preserve"> </w:t>
      </w:r>
      <w:r w:rsidR="00B00B51">
        <w:rPr>
          <w:rFonts w:ascii="Times New Roman" w:hAnsi="Times New Roman"/>
          <w:sz w:val="24"/>
          <w:szCs w:val="24"/>
        </w:rPr>
        <w:t>rugsėjo 21</w:t>
      </w:r>
      <w:r w:rsidRPr="00B00B51">
        <w:rPr>
          <w:rFonts w:ascii="Times New Roman" w:hAnsi="Times New Roman"/>
          <w:sz w:val="24"/>
          <w:szCs w:val="24"/>
        </w:rPr>
        <w:t xml:space="preserve"> d. Nr</w:t>
      </w:r>
      <w:r w:rsidR="00EE2887" w:rsidRPr="00B00B51">
        <w:rPr>
          <w:rFonts w:ascii="Times New Roman" w:hAnsi="Times New Roman"/>
          <w:sz w:val="24"/>
          <w:szCs w:val="24"/>
        </w:rPr>
        <w:t>.</w:t>
      </w:r>
      <w:r w:rsidRPr="00B00B51">
        <w:rPr>
          <w:rFonts w:ascii="Times New Roman" w:hAnsi="Times New Roman"/>
          <w:sz w:val="24"/>
          <w:szCs w:val="24"/>
        </w:rPr>
        <w:t xml:space="preserve"> </w:t>
      </w:r>
      <w:r w:rsidR="00B00B51" w:rsidRPr="00B00B51">
        <w:rPr>
          <w:rFonts w:ascii="Times New Roman" w:hAnsi="Times New Roman"/>
          <w:sz w:val="24"/>
          <w:szCs w:val="24"/>
        </w:rPr>
        <w:t>V1-256</w:t>
      </w:r>
    </w:p>
    <w:p w14:paraId="373374B8" w14:textId="77777777" w:rsidR="00CF6563" w:rsidRPr="00B00B51" w:rsidRDefault="00CF6563" w:rsidP="00B00B51">
      <w:pPr>
        <w:tabs>
          <w:tab w:val="left" w:pos="1202"/>
        </w:tabs>
        <w:spacing w:after="0" w:line="240" w:lineRule="auto"/>
        <w:jc w:val="center"/>
        <w:rPr>
          <w:rFonts w:ascii="Times New Roman" w:hAnsi="Times New Roman"/>
          <w:sz w:val="24"/>
          <w:szCs w:val="24"/>
        </w:rPr>
      </w:pPr>
      <w:r w:rsidRPr="00B00B51">
        <w:rPr>
          <w:rFonts w:ascii="Times New Roman" w:hAnsi="Times New Roman"/>
          <w:sz w:val="24"/>
          <w:szCs w:val="24"/>
        </w:rPr>
        <w:t>Ignalina</w:t>
      </w:r>
    </w:p>
    <w:p w14:paraId="4C118B11" w14:textId="77777777" w:rsidR="00CF6563" w:rsidRPr="00B00B51" w:rsidRDefault="00CF6563" w:rsidP="00B00B51">
      <w:pPr>
        <w:tabs>
          <w:tab w:val="left" w:pos="1202"/>
        </w:tabs>
        <w:spacing w:after="0" w:line="240" w:lineRule="auto"/>
        <w:jc w:val="both"/>
        <w:rPr>
          <w:rFonts w:ascii="Times New Roman" w:hAnsi="Times New Roman"/>
          <w:sz w:val="24"/>
          <w:szCs w:val="24"/>
        </w:rPr>
      </w:pPr>
    </w:p>
    <w:p w14:paraId="236E9315" w14:textId="276C8E8E" w:rsidR="00F525C9" w:rsidRPr="00B00B51" w:rsidRDefault="00F525C9" w:rsidP="00B00B51">
      <w:pPr>
        <w:spacing w:after="0" w:line="240" w:lineRule="auto"/>
        <w:ind w:firstLine="1134"/>
        <w:jc w:val="both"/>
        <w:rPr>
          <w:rFonts w:ascii="Times New Roman" w:eastAsia="Times New Roman" w:hAnsi="Times New Roman"/>
          <w:color w:val="000000"/>
          <w:sz w:val="24"/>
          <w:szCs w:val="24"/>
          <w:lang w:eastAsia="lt-LT"/>
        </w:rPr>
      </w:pPr>
      <w:r w:rsidRPr="00B00B51">
        <w:rPr>
          <w:rFonts w:ascii="Times New Roman" w:eastAsia="Times New Roman" w:hAnsi="Times New Roman"/>
          <w:color w:val="000000"/>
          <w:sz w:val="24"/>
          <w:szCs w:val="24"/>
          <w:lang w:eastAsia="lt-LT"/>
        </w:rPr>
        <w:t>Vadovaudamasis Lietuvos Respublikos vietos savivaldos įstatymo</w:t>
      </w:r>
      <w:r w:rsidR="008037C5" w:rsidRPr="00B00B51">
        <w:rPr>
          <w:rFonts w:ascii="Times New Roman" w:hAnsi="Times New Roman"/>
          <w:sz w:val="24"/>
          <w:szCs w:val="24"/>
        </w:rPr>
        <w:t xml:space="preserve"> 25 straipsnio 5 dalimi, 27 straipsnio 2 dalies  26 punktu,</w:t>
      </w:r>
      <w:r w:rsidR="008037C5" w:rsidRPr="00B00B51">
        <w:rPr>
          <w:rFonts w:ascii="Times New Roman" w:eastAsia="Times New Roman" w:hAnsi="Times New Roman"/>
          <w:color w:val="000000"/>
          <w:sz w:val="24"/>
          <w:szCs w:val="24"/>
          <w:lang w:eastAsia="lt-LT"/>
        </w:rPr>
        <w:t xml:space="preserve"> Ignalinos krašto metų mokytojo vardo suteikimo ir premijos skyrimo nuostatų</w:t>
      </w:r>
      <w:r w:rsidRPr="00B00B51">
        <w:rPr>
          <w:rFonts w:ascii="Times New Roman" w:eastAsia="Times New Roman" w:hAnsi="Times New Roman"/>
          <w:color w:val="000000"/>
          <w:sz w:val="24"/>
          <w:szCs w:val="24"/>
          <w:lang w:eastAsia="lt-LT"/>
        </w:rPr>
        <w:t xml:space="preserve">, </w:t>
      </w:r>
      <w:r w:rsidR="008037C5" w:rsidRPr="00B00B51">
        <w:rPr>
          <w:rFonts w:ascii="Times New Roman" w:eastAsia="Times New Roman" w:hAnsi="Times New Roman"/>
          <w:color w:val="000000"/>
          <w:sz w:val="24"/>
          <w:szCs w:val="24"/>
          <w:lang w:eastAsia="lt-LT"/>
        </w:rPr>
        <w:t xml:space="preserve">patvirtintų </w:t>
      </w:r>
      <w:r w:rsidRPr="00B00B51">
        <w:rPr>
          <w:rFonts w:ascii="Times New Roman" w:eastAsia="Times New Roman" w:hAnsi="Times New Roman"/>
          <w:color w:val="000000"/>
          <w:sz w:val="24"/>
          <w:szCs w:val="24"/>
          <w:lang w:eastAsia="lt-LT"/>
        </w:rPr>
        <w:t>Ignalinos rajono savivaldybės tarybos 202</w:t>
      </w:r>
      <w:r w:rsidR="002B092B" w:rsidRPr="00B00B51">
        <w:rPr>
          <w:rFonts w:ascii="Times New Roman" w:eastAsia="Times New Roman" w:hAnsi="Times New Roman"/>
          <w:color w:val="000000"/>
          <w:sz w:val="24"/>
          <w:szCs w:val="24"/>
          <w:lang w:eastAsia="lt-LT"/>
        </w:rPr>
        <w:t>1</w:t>
      </w:r>
      <w:r w:rsidRPr="00B00B51">
        <w:rPr>
          <w:rFonts w:ascii="Times New Roman" w:eastAsia="Times New Roman" w:hAnsi="Times New Roman"/>
          <w:color w:val="000000"/>
          <w:sz w:val="24"/>
          <w:szCs w:val="24"/>
          <w:lang w:eastAsia="lt-LT"/>
        </w:rPr>
        <w:t xml:space="preserve"> m. </w:t>
      </w:r>
      <w:r w:rsidR="002B092B" w:rsidRPr="00B00B51">
        <w:rPr>
          <w:rFonts w:ascii="Times New Roman" w:eastAsia="Times New Roman" w:hAnsi="Times New Roman"/>
          <w:color w:val="000000"/>
          <w:sz w:val="24"/>
          <w:szCs w:val="24"/>
          <w:lang w:eastAsia="lt-LT"/>
        </w:rPr>
        <w:t>lapkričio 25</w:t>
      </w:r>
      <w:r w:rsidRPr="00B00B51">
        <w:rPr>
          <w:rFonts w:ascii="Times New Roman" w:eastAsia="Times New Roman" w:hAnsi="Times New Roman"/>
          <w:color w:val="000000"/>
          <w:sz w:val="24"/>
          <w:szCs w:val="24"/>
          <w:lang w:eastAsia="lt-LT"/>
        </w:rPr>
        <w:t xml:space="preserve"> d. sprendimu </w:t>
      </w:r>
      <w:bookmarkStart w:id="0" w:name="n_0"/>
      <w:r w:rsidR="00B00B51" w:rsidRPr="00B00B51">
        <w:rPr>
          <w:rFonts w:ascii="Times New Roman" w:eastAsia="Times New Roman" w:hAnsi="Times New Roman"/>
          <w:sz w:val="24"/>
          <w:szCs w:val="24"/>
          <w:lang w:eastAsia="lt-LT"/>
        </w:rPr>
        <w:t xml:space="preserve">Nr. T-186 </w:t>
      </w:r>
      <w:bookmarkEnd w:id="0"/>
      <w:r w:rsidRPr="00B00B51">
        <w:rPr>
          <w:rFonts w:ascii="Times New Roman" w:eastAsia="Times New Roman" w:hAnsi="Times New Roman"/>
          <w:color w:val="000000"/>
          <w:sz w:val="24"/>
          <w:szCs w:val="24"/>
          <w:lang w:eastAsia="lt-LT"/>
        </w:rPr>
        <w:t xml:space="preserve">„Dėl </w:t>
      </w:r>
      <w:bookmarkStart w:id="1" w:name="_Hlk144994938"/>
      <w:r w:rsidRPr="00B00B51">
        <w:rPr>
          <w:rFonts w:ascii="Times New Roman" w:eastAsia="Times New Roman" w:hAnsi="Times New Roman"/>
          <w:color w:val="000000"/>
          <w:sz w:val="24"/>
          <w:szCs w:val="24"/>
          <w:lang w:eastAsia="lt-LT"/>
        </w:rPr>
        <w:t>Ignalinos</w:t>
      </w:r>
      <w:r w:rsidR="002B092B" w:rsidRPr="00B00B51">
        <w:rPr>
          <w:rFonts w:ascii="Times New Roman" w:eastAsia="Times New Roman" w:hAnsi="Times New Roman"/>
          <w:color w:val="000000"/>
          <w:sz w:val="24"/>
          <w:szCs w:val="24"/>
          <w:lang w:eastAsia="lt-LT"/>
        </w:rPr>
        <w:t xml:space="preserve"> krašto metų mokytojo vardo suteikimo ir premijos skyrimo nuostatų </w:t>
      </w:r>
      <w:bookmarkEnd w:id="1"/>
      <w:r w:rsidR="002B092B" w:rsidRPr="00B00B51">
        <w:rPr>
          <w:rFonts w:ascii="Times New Roman" w:eastAsia="Times New Roman" w:hAnsi="Times New Roman"/>
          <w:color w:val="000000"/>
          <w:sz w:val="24"/>
          <w:szCs w:val="24"/>
          <w:lang w:eastAsia="lt-LT"/>
        </w:rPr>
        <w:t>patvirtinimo</w:t>
      </w:r>
      <w:r w:rsidRPr="00B00B51">
        <w:rPr>
          <w:rFonts w:ascii="Times New Roman" w:eastAsia="Times New Roman" w:hAnsi="Times New Roman"/>
          <w:color w:val="000000"/>
          <w:sz w:val="24"/>
          <w:szCs w:val="24"/>
          <w:lang w:eastAsia="lt-LT"/>
        </w:rPr>
        <w:t xml:space="preserve">“ (2023 m. liepos 20 d. sprendimo </w:t>
      </w:r>
      <w:bookmarkStart w:id="2" w:name="n_1"/>
      <w:r w:rsidR="00B00B51" w:rsidRPr="00B00B51">
        <w:rPr>
          <w:rFonts w:ascii="Times New Roman" w:eastAsia="Times New Roman" w:hAnsi="Times New Roman"/>
          <w:sz w:val="24"/>
          <w:szCs w:val="24"/>
          <w:lang w:eastAsia="lt-LT"/>
        </w:rPr>
        <w:t xml:space="preserve">Nr. T–138 </w:t>
      </w:r>
      <w:bookmarkEnd w:id="2"/>
      <w:r w:rsidRPr="00B00B51">
        <w:rPr>
          <w:rFonts w:ascii="Times New Roman" w:eastAsia="Times New Roman" w:hAnsi="Times New Roman"/>
          <w:color w:val="000000"/>
          <w:sz w:val="24"/>
          <w:szCs w:val="24"/>
          <w:lang w:eastAsia="lt-LT"/>
        </w:rPr>
        <w:t>redakcija)</w:t>
      </w:r>
      <w:r w:rsidR="008037C5" w:rsidRPr="00B00B51">
        <w:rPr>
          <w:rFonts w:ascii="Times New Roman" w:eastAsia="Times New Roman" w:hAnsi="Times New Roman"/>
          <w:color w:val="000000"/>
          <w:sz w:val="24"/>
          <w:szCs w:val="24"/>
          <w:lang w:eastAsia="lt-LT"/>
        </w:rPr>
        <w:t>,</w:t>
      </w:r>
      <w:r w:rsidRPr="00B00B51">
        <w:rPr>
          <w:rFonts w:ascii="Times New Roman" w:eastAsia="Times New Roman" w:hAnsi="Times New Roman"/>
          <w:color w:val="000000"/>
          <w:sz w:val="24"/>
          <w:szCs w:val="24"/>
          <w:lang w:eastAsia="lt-LT"/>
        </w:rPr>
        <w:t xml:space="preserve"> </w:t>
      </w:r>
      <w:r w:rsidR="008037C5" w:rsidRPr="00B00B51">
        <w:rPr>
          <w:rFonts w:ascii="Times New Roman" w:eastAsia="Times New Roman" w:hAnsi="Times New Roman"/>
          <w:color w:val="000000"/>
          <w:sz w:val="24"/>
          <w:szCs w:val="24"/>
          <w:lang w:eastAsia="lt-LT"/>
        </w:rPr>
        <w:t>8 punktu ir atsižvelgdamas į</w:t>
      </w:r>
      <w:r w:rsidR="00227344" w:rsidRPr="00B00B51">
        <w:rPr>
          <w:rFonts w:ascii="Times New Roman" w:eastAsia="Times New Roman" w:hAnsi="Times New Roman"/>
          <w:color w:val="000000"/>
          <w:sz w:val="24"/>
          <w:szCs w:val="24"/>
          <w:lang w:eastAsia="lt-LT"/>
        </w:rPr>
        <w:t xml:space="preserve"> Ignalinos rajono savivaldybės administracijos direktoriaus 2023 m.</w:t>
      </w:r>
      <w:r w:rsidR="004524FF" w:rsidRPr="00B00B51">
        <w:rPr>
          <w:rFonts w:ascii="Times New Roman" w:eastAsia="Times New Roman" w:hAnsi="Times New Roman"/>
          <w:color w:val="000000"/>
          <w:sz w:val="24"/>
          <w:szCs w:val="24"/>
          <w:lang w:eastAsia="lt-LT"/>
        </w:rPr>
        <w:t xml:space="preserve"> rugsėjo </w:t>
      </w:r>
      <w:r w:rsidR="00A62454" w:rsidRPr="00B00B51">
        <w:rPr>
          <w:rFonts w:ascii="Times New Roman" w:eastAsia="Times New Roman" w:hAnsi="Times New Roman"/>
          <w:color w:val="000000"/>
          <w:sz w:val="24"/>
          <w:szCs w:val="24"/>
          <w:lang w:eastAsia="lt-LT"/>
        </w:rPr>
        <w:t>20</w:t>
      </w:r>
      <w:r w:rsidR="001966F5" w:rsidRPr="00B00B51">
        <w:rPr>
          <w:rFonts w:ascii="Times New Roman" w:eastAsia="Times New Roman" w:hAnsi="Times New Roman"/>
          <w:color w:val="000000"/>
          <w:sz w:val="24"/>
          <w:szCs w:val="24"/>
          <w:lang w:eastAsia="lt-LT"/>
        </w:rPr>
        <w:t xml:space="preserve"> d. raštą Nr.</w:t>
      </w:r>
      <w:r w:rsidR="00B00B51">
        <w:rPr>
          <w:rFonts w:ascii="Times New Roman" w:eastAsia="Times New Roman" w:hAnsi="Times New Roman"/>
          <w:color w:val="000000"/>
          <w:sz w:val="24"/>
          <w:szCs w:val="24"/>
          <w:lang w:eastAsia="lt-LT"/>
        </w:rPr>
        <w:t xml:space="preserve"> </w:t>
      </w:r>
      <w:r w:rsidR="00A62454" w:rsidRPr="00B00B51">
        <w:rPr>
          <w:rFonts w:ascii="Times New Roman" w:eastAsia="Times New Roman" w:hAnsi="Times New Roman"/>
          <w:color w:val="000000"/>
          <w:sz w:val="24"/>
          <w:szCs w:val="24"/>
          <w:lang w:eastAsia="lt-LT"/>
        </w:rPr>
        <w:t>R2-1505</w:t>
      </w:r>
      <w:r w:rsidR="001966F5" w:rsidRPr="00B00B51">
        <w:rPr>
          <w:rFonts w:ascii="Times New Roman" w:eastAsia="Times New Roman" w:hAnsi="Times New Roman"/>
          <w:color w:val="000000"/>
          <w:sz w:val="24"/>
          <w:szCs w:val="24"/>
          <w:lang w:eastAsia="lt-LT"/>
        </w:rPr>
        <w:t xml:space="preserve"> „Dėl komisijos narių delegavimo“</w:t>
      </w:r>
      <w:r w:rsidR="008037C5" w:rsidRPr="00B00B51">
        <w:rPr>
          <w:rFonts w:ascii="Times New Roman" w:eastAsia="Times New Roman" w:hAnsi="Times New Roman"/>
          <w:color w:val="000000"/>
          <w:sz w:val="24"/>
          <w:szCs w:val="24"/>
          <w:lang w:eastAsia="lt-LT"/>
        </w:rPr>
        <w:t>:</w:t>
      </w:r>
    </w:p>
    <w:p w14:paraId="707D0394" w14:textId="77777777" w:rsidR="00117C30" w:rsidRPr="00B00B51" w:rsidRDefault="00117C30" w:rsidP="00B00B51">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B00B51">
        <w:rPr>
          <w:rFonts w:ascii="Times New Roman" w:eastAsia="Times New Roman" w:hAnsi="Times New Roman"/>
          <w:sz w:val="24"/>
          <w:szCs w:val="24"/>
        </w:rPr>
        <w:t>1. S u d a r a u Ignalinos krašto metų mokytojo premijos skyrimo atrankos komisiją:</w:t>
      </w:r>
    </w:p>
    <w:p w14:paraId="06FF27E6" w14:textId="7A353849" w:rsidR="00117C30" w:rsidRPr="00B00B51" w:rsidRDefault="00117C30" w:rsidP="00B00B51">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B00B51">
        <w:rPr>
          <w:rFonts w:ascii="Times New Roman" w:eastAsia="Times New Roman" w:hAnsi="Times New Roman"/>
          <w:sz w:val="24"/>
          <w:szCs w:val="24"/>
        </w:rPr>
        <w:t xml:space="preserve">1.1. Vaidotas </w:t>
      </w:r>
      <w:proofErr w:type="spellStart"/>
      <w:r w:rsidRPr="00B00B51">
        <w:rPr>
          <w:rFonts w:ascii="Times New Roman" w:eastAsia="Times New Roman" w:hAnsi="Times New Roman"/>
          <w:sz w:val="24"/>
          <w:szCs w:val="24"/>
        </w:rPr>
        <w:t>Židanavičius</w:t>
      </w:r>
      <w:proofErr w:type="spellEnd"/>
      <w:r w:rsidRPr="00B00B51">
        <w:rPr>
          <w:rFonts w:ascii="Times New Roman" w:eastAsia="Times New Roman" w:hAnsi="Times New Roman"/>
          <w:sz w:val="24"/>
          <w:szCs w:val="24"/>
        </w:rPr>
        <w:t>, Ignalinos rajono savivaldybės mero pavaduotojas, komisijos pirmininkas;</w:t>
      </w:r>
    </w:p>
    <w:p w14:paraId="05AA6206" w14:textId="77777777" w:rsidR="00117C30" w:rsidRPr="00B00B51" w:rsidRDefault="00117C30" w:rsidP="00B00B51">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B00B51">
        <w:rPr>
          <w:rFonts w:ascii="Times New Roman" w:eastAsia="Times New Roman" w:hAnsi="Times New Roman"/>
          <w:sz w:val="24"/>
          <w:szCs w:val="24"/>
        </w:rPr>
        <w:t xml:space="preserve">1.2. Gražina Mackonienė, Ignalinos rajono savivaldybės administracijos Švietimo ir kultūros skyriaus vedėja; </w:t>
      </w:r>
    </w:p>
    <w:p w14:paraId="747F2DE2" w14:textId="12B23FBB" w:rsidR="00117C30" w:rsidRPr="00B00B51" w:rsidRDefault="00117C30" w:rsidP="00B00B51">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B00B51">
        <w:rPr>
          <w:rFonts w:ascii="Times New Roman" w:eastAsia="Times New Roman" w:hAnsi="Times New Roman"/>
          <w:sz w:val="24"/>
          <w:szCs w:val="24"/>
        </w:rPr>
        <w:t>1.3.</w:t>
      </w:r>
      <w:r w:rsidR="008555FD" w:rsidRPr="00B00B51">
        <w:rPr>
          <w:rFonts w:ascii="Times New Roman" w:eastAsia="Times New Roman" w:hAnsi="Times New Roman"/>
          <w:sz w:val="24"/>
          <w:szCs w:val="24"/>
        </w:rPr>
        <w:t xml:space="preserve"> </w:t>
      </w:r>
      <w:r w:rsidR="00227344" w:rsidRPr="00B00B51">
        <w:rPr>
          <w:rFonts w:ascii="Times New Roman" w:eastAsia="Times New Roman" w:hAnsi="Times New Roman"/>
          <w:sz w:val="24"/>
          <w:szCs w:val="24"/>
        </w:rPr>
        <w:t xml:space="preserve">Rasa </w:t>
      </w:r>
      <w:proofErr w:type="spellStart"/>
      <w:r w:rsidR="00227344" w:rsidRPr="00B00B51">
        <w:rPr>
          <w:rFonts w:ascii="Times New Roman" w:eastAsia="Times New Roman" w:hAnsi="Times New Roman"/>
          <w:sz w:val="24"/>
          <w:szCs w:val="24"/>
        </w:rPr>
        <w:t>Juodagalvienė</w:t>
      </w:r>
      <w:proofErr w:type="spellEnd"/>
      <w:r w:rsidRPr="00B00B51">
        <w:rPr>
          <w:rFonts w:ascii="Times New Roman" w:eastAsia="Times New Roman" w:hAnsi="Times New Roman"/>
          <w:sz w:val="24"/>
          <w:szCs w:val="24"/>
        </w:rPr>
        <w:t>, Ignalinos rajono savivaldybės administracijos Švietimo ir kultūros skyriaus vyriausioji specialistė;</w:t>
      </w:r>
    </w:p>
    <w:p w14:paraId="4E102FA9" w14:textId="2AB28F83" w:rsidR="00117C30" w:rsidRPr="00B00B51" w:rsidRDefault="00117C30" w:rsidP="00B00B51">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B00B51">
        <w:rPr>
          <w:rFonts w:ascii="Times New Roman" w:eastAsia="Times New Roman" w:hAnsi="Times New Roman"/>
          <w:sz w:val="24"/>
          <w:szCs w:val="24"/>
        </w:rPr>
        <w:t>1.4. Rima Cibulskienė, Ignalinos rajono švietimo pagalbos tarnybos direktorė;</w:t>
      </w:r>
    </w:p>
    <w:p w14:paraId="5E014A46" w14:textId="32FD1EF8" w:rsidR="00117C30" w:rsidRPr="00B00B51" w:rsidRDefault="00117C30" w:rsidP="00B00B51">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B00B51">
        <w:rPr>
          <w:rFonts w:ascii="Times New Roman" w:eastAsia="Times New Roman" w:hAnsi="Times New Roman"/>
          <w:sz w:val="24"/>
          <w:szCs w:val="24"/>
        </w:rPr>
        <w:t xml:space="preserve">1.5. Loreta </w:t>
      </w:r>
      <w:proofErr w:type="spellStart"/>
      <w:r w:rsidRPr="00B00B51">
        <w:rPr>
          <w:rFonts w:ascii="Times New Roman" w:eastAsia="Times New Roman" w:hAnsi="Times New Roman"/>
          <w:sz w:val="24"/>
          <w:szCs w:val="24"/>
        </w:rPr>
        <w:t>Aleknienė</w:t>
      </w:r>
      <w:proofErr w:type="spellEnd"/>
      <w:r w:rsidRPr="00B00B51">
        <w:rPr>
          <w:rFonts w:ascii="Times New Roman" w:eastAsia="Times New Roman" w:hAnsi="Times New Roman"/>
          <w:sz w:val="24"/>
          <w:szCs w:val="24"/>
        </w:rPr>
        <w:t>, Ignalinos rajono savivaldybės viešosios bibliotekos direktorė</w:t>
      </w:r>
      <w:r w:rsidR="001732EA" w:rsidRPr="00B00B51">
        <w:rPr>
          <w:rFonts w:ascii="Times New Roman" w:eastAsia="Times New Roman" w:hAnsi="Times New Roman"/>
          <w:sz w:val="24"/>
          <w:szCs w:val="24"/>
        </w:rPr>
        <w:t>.</w:t>
      </w:r>
    </w:p>
    <w:p w14:paraId="728B3E23" w14:textId="5C842150" w:rsidR="00117C30" w:rsidRPr="00B00B51" w:rsidRDefault="00117C30" w:rsidP="00B00B51">
      <w:pPr>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sz w:val="24"/>
          <w:szCs w:val="24"/>
        </w:rPr>
      </w:pPr>
      <w:r w:rsidRPr="00B00B51">
        <w:rPr>
          <w:rFonts w:ascii="Times New Roman" w:eastAsia="Times New Roman" w:hAnsi="Times New Roman"/>
          <w:sz w:val="24"/>
          <w:szCs w:val="24"/>
        </w:rPr>
        <w:t>2. T v i r t i n u  Ignalinos krašto metų mokytojo premijos skyrimo atrankos komisijos veiklos reglamentą (pridedama).</w:t>
      </w:r>
    </w:p>
    <w:p w14:paraId="6A744895" w14:textId="3631E659" w:rsidR="00915B7F" w:rsidRPr="00B00B51" w:rsidRDefault="00915B7F" w:rsidP="00B00B51">
      <w:pPr>
        <w:spacing w:after="0" w:line="240" w:lineRule="auto"/>
        <w:ind w:firstLine="1134"/>
        <w:jc w:val="both"/>
        <w:rPr>
          <w:rFonts w:ascii="Times New Roman" w:hAnsi="Times New Roman"/>
          <w:color w:val="000000"/>
          <w:sz w:val="24"/>
          <w:szCs w:val="24"/>
        </w:rPr>
      </w:pPr>
      <w:r w:rsidRPr="00B00B51">
        <w:rPr>
          <w:rFonts w:ascii="Times New Roman" w:eastAsia="Times New Roman" w:hAnsi="Times New Roman"/>
          <w:color w:val="000000"/>
          <w:sz w:val="24"/>
          <w:szCs w:val="24"/>
          <w:lang w:eastAsia="lt-LT"/>
        </w:rPr>
        <w:t xml:space="preserve">Šis potvarkis gali būti skundžiamas Ignalinos rajono savivaldybės  merui (Laisvės a. 70, 30122 Ignalina) Lietuvos Respublikos viešojo administravimo įstatymo nustatyta tvarka arba </w:t>
      </w:r>
      <w:r w:rsidRPr="00B00B51">
        <w:rPr>
          <w:rFonts w:ascii="Times New Roman" w:hAnsi="Times New Roman"/>
          <w:color w:val="000000"/>
          <w:sz w:val="24"/>
          <w:szCs w:val="24"/>
        </w:rPr>
        <w:t>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35EB5C8" w14:textId="77777777" w:rsidR="00F525C9" w:rsidRPr="00B00B51" w:rsidRDefault="00F525C9" w:rsidP="00B00B51">
      <w:pPr>
        <w:spacing w:after="0" w:line="240" w:lineRule="auto"/>
        <w:ind w:firstLine="1134"/>
        <w:jc w:val="both"/>
        <w:rPr>
          <w:rFonts w:ascii="Times New Roman" w:hAnsi="Times New Roman"/>
          <w:color w:val="000000"/>
          <w:sz w:val="24"/>
          <w:szCs w:val="24"/>
        </w:rPr>
      </w:pPr>
    </w:p>
    <w:p w14:paraId="0A116362" w14:textId="77777777" w:rsidR="00CB6E1C" w:rsidRPr="00B00B51" w:rsidRDefault="00CB6E1C" w:rsidP="00B00B51">
      <w:pPr>
        <w:spacing w:after="0" w:line="240" w:lineRule="auto"/>
        <w:jc w:val="both"/>
        <w:rPr>
          <w:rFonts w:ascii="Times New Roman" w:hAnsi="Times New Roman"/>
          <w:color w:val="000000"/>
          <w:sz w:val="24"/>
          <w:szCs w:val="24"/>
        </w:rPr>
      </w:pPr>
    </w:p>
    <w:p w14:paraId="581E659D" w14:textId="5794602C" w:rsidR="00904D2D" w:rsidRPr="00B00B51" w:rsidRDefault="00BF38AB"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S</w:t>
      </w:r>
      <w:r w:rsidR="00CF6563" w:rsidRPr="00B00B51">
        <w:rPr>
          <w:rFonts w:ascii="Times New Roman" w:hAnsi="Times New Roman"/>
          <w:color w:val="000000"/>
          <w:sz w:val="24"/>
          <w:szCs w:val="24"/>
        </w:rPr>
        <w:t>avivaldybės meras</w:t>
      </w:r>
      <w:r w:rsidR="00CF6563" w:rsidRPr="00B00B51">
        <w:rPr>
          <w:rFonts w:ascii="Times New Roman" w:hAnsi="Times New Roman"/>
          <w:color w:val="000000"/>
          <w:sz w:val="24"/>
          <w:szCs w:val="24"/>
        </w:rPr>
        <w:tab/>
      </w:r>
      <w:r w:rsidR="00CF6563" w:rsidRPr="00B00B51">
        <w:rPr>
          <w:rFonts w:ascii="Times New Roman" w:hAnsi="Times New Roman"/>
          <w:color w:val="000000"/>
          <w:sz w:val="24"/>
          <w:szCs w:val="24"/>
        </w:rPr>
        <w:tab/>
      </w:r>
      <w:r w:rsidR="00CF6563" w:rsidRPr="00B00B51">
        <w:rPr>
          <w:rFonts w:ascii="Times New Roman" w:hAnsi="Times New Roman"/>
          <w:color w:val="000000"/>
          <w:sz w:val="24"/>
          <w:szCs w:val="24"/>
        </w:rPr>
        <w:tab/>
      </w:r>
      <w:r w:rsidR="00CF6563" w:rsidRPr="00B00B51">
        <w:rPr>
          <w:rFonts w:ascii="Times New Roman" w:hAnsi="Times New Roman"/>
          <w:color w:val="000000"/>
          <w:sz w:val="24"/>
          <w:szCs w:val="24"/>
        </w:rPr>
        <w:tab/>
      </w:r>
      <w:r w:rsidR="00CD4637" w:rsidRPr="00B00B51">
        <w:rPr>
          <w:rFonts w:ascii="Times New Roman" w:hAnsi="Times New Roman"/>
          <w:color w:val="000000"/>
          <w:sz w:val="24"/>
          <w:szCs w:val="24"/>
        </w:rPr>
        <w:t xml:space="preserve">                </w:t>
      </w:r>
      <w:r w:rsidR="00436AC7" w:rsidRPr="00B00B51">
        <w:rPr>
          <w:rFonts w:ascii="Times New Roman" w:hAnsi="Times New Roman"/>
          <w:color w:val="000000"/>
          <w:sz w:val="24"/>
          <w:szCs w:val="24"/>
        </w:rPr>
        <w:t xml:space="preserve">        </w:t>
      </w:r>
      <w:r w:rsidR="003F3BFB" w:rsidRPr="00B00B51">
        <w:rPr>
          <w:rFonts w:ascii="Times New Roman" w:hAnsi="Times New Roman"/>
          <w:color w:val="000000"/>
          <w:sz w:val="24"/>
          <w:szCs w:val="24"/>
        </w:rPr>
        <w:t>Laimutis Ragaišis</w:t>
      </w:r>
    </w:p>
    <w:p w14:paraId="723A527F" w14:textId="427BBC29" w:rsidR="00117C30" w:rsidRPr="00B00B51" w:rsidRDefault="00117C30" w:rsidP="00B00B51">
      <w:pPr>
        <w:spacing w:after="0" w:line="240" w:lineRule="auto"/>
        <w:jc w:val="both"/>
        <w:rPr>
          <w:rFonts w:ascii="Times New Roman" w:hAnsi="Times New Roman"/>
          <w:color w:val="000000"/>
          <w:sz w:val="24"/>
          <w:szCs w:val="24"/>
        </w:rPr>
      </w:pPr>
    </w:p>
    <w:p w14:paraId="1FEE4BA3" w14:textId="13D85E6B" w:rsidR="00117C30" w:rsidRPr="00B00B51" w:rsidRDefault="00117C30" w:rsidP="00B00B51">
      <w:pPr>
        <w:spacing w:after="0" w:line="240" w:lineRule="auto"/>
        <w:jc w:val="both"/>
        <w:rPr>
          <w:rFonts w:ascii="Times New Roman" w:hAnsi="Times New Roman"/>
          <w:color w:val="000000"/>
          <w:sz w:val="24"/>
          <w:szCs w:val="24"/>
        </w:rPr>
      </w:pPr>
    </w:p>
    <w:p w14:paraId="12526415" w14:textId="77777777" w:rsidR="00B00B51" w:rsidRDefault="00B00B51">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14:paraId="7547B1AA" w14:textId="0AA5B661" w:rsidR="00117C30" w:rsidRPr="00B00B51" w:rsidRDefault="00117C30" w:rsidP="00B00B51">
      <w:pPr>
        <w:spacing w:after="0" w:line="240" w:lineRule="auto"/>
        <w:ind w:firstLine="5103"/>
        <w:rPr>
          <w:rFonts w:ascii="Times New Roman" w:hAnsi="Times New Roman"/>
          <w:bCs/>
          <w:color w:val="000000"/>
          <w:sz w:val="24"/>
          <w:szCs w:val="24"/>
        </w:rPr>
      </w:pPr>
      <w:r w:rsidRPr="00B00B51">
        <w:rPr>
          <w:rFonts w:ascii="Times New Roman" w:hAnsi="Times New Roman"/>
          <w:bCs/>
          <w:color w:val="000000"/>
          <w:sz w:val="24"/>
          <w:szCs w:val="24"/>
        </w:rPr>
        <w:lastRenderedPageBreak/>
        <w:t xml:space="preserve">PATVIRTINTA </w:t>
      </w:r>
    </w:p>
    <w:p w14:paraId="66EB6DEF" w14:textId="7212FFAF" w:rsidR="008555FD" w:rsidRPr="00B00B51" w:rsidRDefault="00117C30" w:rsidP="00B00B51">
      <w:pPr>
        <w:spacing w:after="0" w:line="240" w:lineRule="auto"/>
        <w:ind w:firstLine="5103"/>
        <w:rPr>
          <w:rFonts w:ascii="Times New Roman" w:hAnsi="Times New Roman"/>
          <w:bCs/>
          <w:color w:val="000000"/>
          <w:sz w:val="24"/>
          <w:szCs w:val="24"/>
        </w:rPr>
      </w:pPr>
      <w:r w:rsidRPr="00B00B51">
        <w:rPr>
          <w:rFonts w:ascii="Times New Roman" w:hAnsi="Times New Roman"/>
          <w:bCs/>
          <w:color w:val="000000"/>
          <w:sz w:val="24"/>
          <w:szCs w:val="24"/>
        </w:rPr>
        <w:t xml:space="preserve">Ignalinos rajono savivaldybės </w:t>
      </w:r>
      <w:r w:rsidR="008555FD" w:rsidRPr="00B00B51">
        <w:rPr>
          <w:rFonts w:ascii="Times New Roman" w:hAnsi="Times New Roman"/>
          <w:bCs/>
          <w:color w:val="000000"/>
          <w:sz w:val="24"/>
          <w:szCs w:val="24"/>
        </w:rPr>
        <w:t>mero</w:t>
      </w:r>
    </w:p>
    <w:p w14:paraId="5A77BDD1" w14:textId="36C59A57" w:rsidR="00117C30" w:rsidRPr="00B00B51" w:rsidRDefault="00117C30" w:rsidP="00B00B51">
      <w:pPr>
        <w:spacing w:after="0" w:line="240" w:lineRule="auto"/>
        <w:ind w:firstLine="5103"/>
        <w:rPr>
          <w:rFonts w:ascii="Times New Roman" w:hAnsi="Times New Roman"/>
          <w:bCs/>
          <w:color w:val="000000"/>
          <w:sz w:val="24"/>
          <w:szCs w:val="24"/>
        </w:rPr>
      </w:pPr>
      <w:r w:rsidRPr="00B00B51">
        <w:rPr>
          <w:rFonts w:ascii="Times New Roman" w:hAnsi="Times New Roman"/>
          <w:bCs/>
          <w:color w:val="000000"/>
          <w:sz w:val="24"/>
          <w:szCs w:val="24"/>
        </w:rPr>
        <w:t>202</w:t>
      </w:r>
      <w:r w:rsidR="008555FD" w:rsidRPr="00B00B51">
        <w:rPr>
          <w:rFonts w:ascii="Times New Roman" w:hAnsi="Times New Roman"/>
          <w:bCs/>
          <w:color w:val="000000"/>
          <w:sz w:val="24"/>
          <w:szCs w:val="24"/>
        </w:rPr>
        <w:t>3</w:t>
      </w:r>
      <w:r w:rsidRPr="00B00B51">
        <w:rPr>
          <w:rFonts w:ascii="Times New Roman" w:hAnsi="Times New Roman"/>
          <w:bCs/>
          <w:color w:val="000000"/>
          <w:sz w:val="24"/>
          <w:szCs w:val="24"/>
        </w:rPr>
        <w:t xml:space="preserve"> m. </w:t>
      </w:r>
      <w:r w:rsidR="008555FD" w:rsidRPr="00B00B51">
        <w:rPr>
          <w:rFonts w:ascii="Times New Roman" w:hAnsi="Times New Roman"/>
          <w:bCs/>
          <w:color w:val="000000"/>
          <w:sz w:val="24"/>
          <w:szCs w:val="24"/>
        </w:rPr>
        <w:t>rugsėjo</w:t>
      </w:r>
      <w:r w:rsidRPr="00B00B51">
        <w:rPr>
          <w:rFonts w:ascii="Times New Roman" w:hAnsi="Times New Roman"/>
          <w:bCs/>
          <w:color w:val="000000"/>
          <w:sz w:val="24"/>
          <w:szCs w:val="24"/>
        </w:rPr>
        <w:t xml:space="preserve"> </w:t>
      </w:r>
      <w:r w:rsidR="00B00B51">
        <w:rPr>
          <w:rFonts w:ascii="Times New Roman" w:hAnsi="Times New Roman"/>
          <w:bCs/>
          <w:color w:val="000000"/>
          <w:sz w:val="24"/>
          <w:szCs w:val="24"/>
        </w:rPr>
        <w:t>21</w:t>
      </w:r>
      <w:r w:rsidRPr="00B00B51">
        <w:rPr>
          <w:rFonts w:ascii="Times New Roman" w:hAnsi="Times New Roman"/>
          <w:bCs/>
          <w:color w:val="000000"/>
          <w:sz w:val="24"/>
          <w:szCs w:val="24"/>
        </w:rPr>
        <w:t xml:space="preserve"> d. </w:t>
      </w:r>
      <w:r w:rsidR="008555FD" w:rsidRPr="00B00B51">
        <w:rPr>
          <w:rFonts w:ascii="Times New Roman" w:hAnsi="Times New Roman"/>
          <w:bCs/>
          <w:color w:val="000000"/>
          <w:sz w:val="24"/>
          <w:szCs w:val="24"/>
        </w:rPr>
        <w:t xml:space="preserve">potvarkiu </w:t>
      </w:r>
      <w:r w:rsidRPr="00B00B51">
        <w:rPr>
          <w:rFonts w:ascii="Times New Roman" w:hAnsi="Times New Roman"/>
          <w:bCs/>
          <w:color w:val="000000"/>
          <w:sz w:val="24"/>
          <w:szCs w:val="24"/>
        </w:rPr>
        <w:t xml:space="preserve">Nr. </w:t>
      </w:r>
      <w:r w:rsidR="00B00B51" w:rsidRPr="00B00B51">
        <w:rPr>
          <w:rFonts w:ascii="Times New Roman" w:hAnsi="Times New Roman"/>
          <w:bCs/>
          <w:color w:val="000000"/>
          <w:sz w:val="24"/>
          <w:szCs w:val="24"/>
        </w:rPr>
        <w:t>V1-256</w:t>
      </w:r>
    </w:p>
    <w:p w14:paraId="3EB9ECE4" w14:textId="77777777" w:rsidR="00117C30" w:rsidRPr="00B00B51" w:rsidRDefault="00117C30" w:rsidP="00B00B51">
      <w:pPr>
        <w:spacing w:after="0" w:line="240" w:lineRule="auto"/>
        <w:jc w:val="both"/>
        <w:rPr>
          <w:rFonts w:ascii="Times New Roman" w:hAnsi="Times New Roman"/>
          <w:bCs/>
          <w:color w:val="000000"/>
          <w:sz w:val="24"/>
          <w:szCs w:val="24"/>
        </w:rPr>
      </w:pPr>
    </w:p>
    <w:p w14:paraId="7DC1CB3B"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IGNALINOS KRAŠTO METŲ MOKYTOJO PREMIJOS SKYRIMO ATRANKOS KOMISIJOS VEIKLOS REGLAMENTAS</w:t>
      </w:r>
    </w:p>
    <w:p w14:paraId="0E9E7F90" w14:textId="77777777" w:rsidR="00117C30" w:rsidRPr="00B00B51" w:rsidRDefault="00117C30" w:rsidP="00B00B51">
      <w:pPr>
        <w:spacing w:after="0" w:line="240" w:lineRule="auto"/>
        <w:jc w:val="both"/>
        <w:rPr>
          <w:rFonts w:ascii="Times New Roman" w:hAnsi="Times New Roman"/>
          <w:b/>
          <w:color w:val="000000"/>
          <w:sz w:val="24"/>
          <w:szCs w:val="24"/>
        </w:rPr>
      </w:pPr>
    </w:p>
    <w:p w14:paraId="719064CB"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I SKYRIUS</w:t>
      </w:r>
    </w:p>
    <w:p w14:paraId="4B77A366"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BENDROSIOS NUOSTATOS</w:t>
      </w:r>
    </w:p>
    <w:p w14:paraId="47C4705F" w14:textId="77777777" w:rsidR="00117C30" w:rsidRPr="00B00B51" w:rsidRDefault="00117C30" w:rsidP="00B00B51">
      <w:pPr>
        <w:spacing w:after="0" w:line="240" w:lineRule="auto"/>
        <w:jc w:val="both"/>
        <w:rPr>
          <w:rFonts w:ascii="Times New Roman" w:hAnsi="Times New Roman"/>
          <w:color w:val="000000"/>
          <w:sz w:val="24"/>
          <w:szCs w:val="24"/>
        </w:rPr>
      </w:pPr>
    </w:p>
    <w:p w14:paraId="5617D111"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1. Ignalinos krašto metų mokytojo premijos skyrimo atrankos komisijos (toliau – komisija) veiklos reglamentas nustato komisijos veiklos tikslą, funkcijas ir veiklos organizavimo tvarką.</w:t>
      </w:r>
    </w:p>
    <w:p w14:paraId="6ABC49DF" w14:textId="7F1243D1"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2. Komisija savo veikloje vadovaujasi Ignalinos rajono savivaldybės tarybos 2021 m. lapkričio 25 d. sprendimu </w:t>
      </w:r>
      <w:bookmarkStart w:id="3" w:name="n_2"/>
      <w:r w:rsidR="00B00B51" w:rsidRPr="00B00B51">
        <w:rPr>
          <w:rFonts w:ascii="Times New Roman" w:hAnsi="Times New Roman"/>
          <w:sz w:val="24"/>
          <w:szCs w:val="24"/>
        </w:rPr>
        <w:t xml:space="preserve">Nr. T-186 </w:t>
      </w:r>
      <w:bookmarkEnd w:id="3"/>
      <w:r w:rsidRPr="00B00B51">
        <w:rPr>
          <w:rFonts w:ascii="Times New Roman" w:hAnsi="Times New Roman"/>
          <w:color w:val="000000"/>
          <w:sz w:val="24"/>
          <w:szCs w:val="24"/>
        </w:rPr>
        <w:t>„Dėl Ignalinos krašto metų mokytojo vardo suteikimo ir premijos skyrimo nuostatų patvirtinimo“ (toliau – nuostatai), kitais teisės aktais, taip pat šiuo reglamentu.</w:t>
      </w:r>
    </w:p>
    <w:p w14:paraId="546AE1E7" w14:textId="77777777" w:rsidR="00117C30" w:rsidRPr="00B00B51" w:rsidRDefault="00117C30" w:rsidP="00B00B51">
      <w:pPr>
        <w:spacing w:after="0" w:line="240" w:lineRule="auto"/>
        <w:jc w:val="both"/>
        <w:rPr>
          <w:rFonts w:ascii="Times New Roman" w:hAnsi="Times New Roman"/>
          <w:b/>
          <w:color w:val="000000"/>
          <w:sz w:val="24"/>
          <w:szCs w:val="24"/>
        </w:rPr>
      </w:pPr>
    </w:p>
    <w:p w14:paraId="2369385B"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II SKYRIUS</w:t>
      </w:r>
    </w:p>
    <w:p w14:paraId="16A3C1F2" w14:textId="4677B6B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KOMISIJOS VEIKLOS TIKSLAS IR FUNKCIJOS</w:t>
      </w:r>
    </w:p>
    <w:p w14:paraId="23540DF3" w14:textId="77777777" w:rsidR="00117C30" w:rsidRPr="00B00B51" w:rsidRDefault="00117C30" w:rsidP="00B00B51">
      <w:pPr>
        <w:spacing w:after="0" w:line="240" w:lineRule="auto"/>
        <w:jc w:val="both"/>
        <w:rPr>
          <w:rFonts w:ascii="Times New Roman" w:hAnsi="Times New Roman"/>
          <w:b/>
          <w:color w:val="000000"/>
          <w:sz w:val="24"/>
          <w:szCs w:val="24"/>
        </w:rPr>
      </w:pPr>
    </w:p>
    <w:p w14:paraId="78578290" w14:textId="77777777" w:rsidR="008555FD"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3. Komisijos veiklos tikslas – išanalizuoti pateiktą informaciją apie kandidatūras, įvertinti  kandidatų veiklą pagal nustatytus atrankos kriterijus ir pateikti siūlymą administracijos direktoriui dėl apdovanojamų kandidatų. </w:t>
      </w:r>
    </w:p>
    <w:p w14:paraId="44DAD0CB" w14:textId="71B2EDBE"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4. Komisija vykdo šias funkcijas:</w:t>
      </w:r>
    </w:p>
    <w:p w14:paraId="1988D01E" w14:textId="5038C7EC"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4.1. svarsto, analizuoja ir įvertina pateiktas rekomendacijas ir jų priedus;</w:t>
      </w:r>
    </w:p>
    <w:p w14:paraId="30A4D69B" w14:textId="139CC05B"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4.2. teikia </w:t>
      </w:r>
      <w:r w:rsidR="008555FD" w:rsidRPr="00B00B51">
        <w:rPr>
          <w:rFonts w:ascii="Times New Roman" w:hAnsi="Times New Roman"/>
          <w:color w:val="000000"/>
          <w:sz w:val="24"/>
          <w:szCs w:val="24"/>
        </w:rPr>
        <w:t>savivaldybės merui</w:t>
      </w:r>
      <w:r w:rsidRPr="00B00B51">
        <w:rPr>
          <w:rFonts w:ascii="Times New Roman" w:hAnsi="Times New Roman"/>
          <w:color w:val="000000"/>
          <w:sz w:val="24"/>
          <w:szCs w:val="24"/>
        </w:rPr>
        <w:t xml:space="preserve"> siūlomų apdovanoti mokytojų sąrašą.</w:t>
      </w:r>
    </w:p>
    <w:p w14:paraId="3EC9CBA1" w14:textId="77777777" w:rsidR="00117C30" w:rsidRPr="00B00B51" w:rsidRDefault="00117C30" w:rsidP="00B00B51">
      <w:pPr>
        <w:spacing w:after="0" w:line="240" w:lineRule="auto"/>
        <w:jc w:val="both"/>
        <w:rPr>
          <w:rFonts w:ascii="Times New Roman" w:hAnsi="Times New Roman"/>
          <w:color w:val="000000"/>
          <w:sz w:val="24"/>
          <w:szCs w:val="24"/>
        </w:rPr>
      </w:pPr>
    </w:p>
    <w:p w14:paraId="5E95B8BA"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III SKYRIUS</w:t>
      </w:r>
    </w:p>
    <w:p w14:paraId="30DC9E39"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KOMISIJOS VEIKLOS ORGANIZAVIMAS</w:t>
      </w:r>
    </w:p>
    <w:p w14:paraId="1AAEC4B4" w14:textId="77777777" w:rsidR="00117C30" w:rsidRPr="00B00B51" w:rsidRDefault="00117C30" w:rsidP="00B00B51">
      <w:pPr>
        <w:spacing w:after="0" w:line="240" w:lineRule="auto"/>
        <w:jc w:val="both"/>
        <w:rPr>
          <w:rFonts w:ascii="Times New Roman" w:hAnsi="Times New Roman"/>
          <w:color w:val="000000"/>
          <w:sz w:val="24"/>
          <w:szCs w:val="24"/>
        </w:rPr>
      </w:pPr>
    </w:p>
    <w:p w14:paraId="3DBCF89E"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5. Komisija sudaroma iš ne mažiau kaip 5 asmenų (komisijos narių ir pirmininko).</w:t>
      </w:r>
    </w:p>
    <w:p w14:paraId="159AAD54" w14:textId="5011E01C"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6. Kiekvienas komisijos narys privalo pasirašyti Nešališkumo deklaraciją (</w:t>
      </w:r>
      <w:r w:rsidR="00501C8C" w:rsidRPr="00B00B51">
        <w:rPr>
          <w:rFonts w:ascii="Times New Roman" w:hAnsi="Times New Roman"/>
          <w:color w:val="000000"/>
          <w:sz w:val="24"/>
          <w:szCs w:val="24"/>
        </w:rPr>
        <w:t xml:space="preserve">Ignalinos krašto metų mokytojo vardo suteikimo ir premijos skyrimo </w:t>
      </w:r>
      <w:r w:rsidRPr="00B00B51">
        <w:rPr>
          <w:rFonts w:ascii="Times New Roman" w:hAnsi="Times New Roman"/>
          <w:color w:val="000000"/>
          <w:sz w:val="24"/>
          <w:szCs w:val="24"/>
        </w:rPr>
        <w:t>nuostatų 3 priedas).</w:t>
      </w:r>
    </w:p>
    <w:p w14:paraId="69F82084"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7. Pirmojo komisijos posėdžio metu išrenkamas komisijos pirmininko pavaduotojas ir sekretorius dalyvaujančiųjų balsų dauguma. Komisijos sekretorius protokoluoja komisijos posėdžius.</w:t>
      </w:r>
    </w:p>
    <w:p w14:paraId="6F046036"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8. Komisija sprendimus priima posėdžiuose. Posėdis yra teisėtas, jei jame dalyvauja daugiau kaip pusė komisijos narių.</w:t>
      </w:r>
    </w:p>
    <w:p w14:paraId="15E003DF" w14:textId="287DC2FD"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9. Komisijos posėdžiai rengiami pagal poreikį, posėdžius šaukia komisijos pirmininkas, o kai jo</w:t>
      </w:r>
      <w:r w:rsidR="002C6EAB" w:rsidRPr="00B00B51">
        <w:rPr>
          <w:rFonts w:ascii="Times New Roman" w:hAnsi="Times New Roman"/>
          <w:color w:val="000000"/>
          <w:sz w:val="24"/>
          <w:szCs w:val="24"/>
        </w:rPr>
        <w:t xml:space="preserve"> </w:t>
      </w:r>
      <w:r w:rsidRPr="00B00B51">
        <w:rPr>
          <w:rFonts w:ascii="Times New Roman" w:hAnsi="Times New Roman"/>
          <w:color w:val="000000"/>
          <w:sz w:val="24"/>
          <w:szCs w:val="24"/>
        </w:rPr>
        <w:t>nėra – pirmininko pavaduotojas.</w:t>
      </w:r>
    </w:p>
    <w:p w14:paraId="4E014EE3"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10.  Komisija nagrinėja ir vertina pateiktas rekomendacijas ir jų priedus, esant poreikiui, gali prašyti papildomos informacijos iš prašymų teikėjų. Medžiaga apie kandidatūras pateikiama komisijos nariams ne vėliau kaip 3 dienos iki posėdžio. </w:t>
      </w:r>
    </w:p>
    <w:p w14:paraId="233C423E"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11. Posėdžio metu kiekvienas posėdyje dalyvaujantis komisijos narys įvertina kiekvieną kandidatūrą pagal visus atrankos kriterijus (meistriškumas ugdomojoje veikloje; mokytojo metodiniai darbai; darbas švietimo įstaigoje, bendradarbiavimas su mokyklos bendruomene; pilietiškumo ir kitų bendražmogiškų vertybių diegimas; dalyvavimas rajono ir šalies pedagoginėje ir visuomeninėje veikloje). </w:t>
      </w:r>
    </w:p>
    <w:p w14:paraId="1E1223C8" w14:textId="7F8C0ED0"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12. Kiekvienas kriterijus vertinamas balais nuo 1 iki 5. Savo vertinimus komisijos nariai surašo į pateiktą vertinimo lentelę (1 priedas) (kiekvienas narys pildo atskirą lentelę).  Komisijos sekretorius perkelia komisijos narių vertinimus į suvestinę vertinimo lentelę (2 priedas) ir apskaičiuoja kiekvienos kandidatūros vertinimo balų vidurkį. Pagal vertinimo balų vidurkį sudaromas siūlomų apdovanoti kandidatų sąrašas.</w:t>
      </w:r>
    </w:p>
    <w:p w14:paraId="38F376D7" w14:textId="03AF3CA9"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13. Ne vėliau kaip per tris darbo dienas po posėdžio komisija turi pateikti savivaldybės </w:t>
      </w:r>
      <w:r w:rsidR="005747DF" w:rsidRPr="00B00B51">
        <w:rPr>
          <w:rFonts w:ascii="Times New Roman" w:hAnsi="Times New Roman"/>
          <w:color w:val="000000"/>
          <w:sz w:val="24"/>
          <w:szCs w:val="24"/>
        </w:rPr>
        <w:t>merui s</w:t>
      </w:r>
      <w:r w:rsidRPr="00B00B51">
        <w:rPr>
          <w:rFonts w:ascii="Times New Roman" w:hAnsi="Times New Roman"/>
          <w:color w:val="000000"/>
          <w:sz w:val="24"/>
          <w:szCs w:val="24"/>
        </w:rPr>
        <w:t>iūlomų apdovanoti kandidatų sąrašą.</w:t>
      </w:r>
    </w:p>
    <w:p w14:paraId="6F22DF02"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14. Komisija priimtus sprendimus įformina protokolu, kurį pasirašo komisijos pirmininkas ir sekretorius.</w:t>
      </w:r>
    </w:p>
    <w:p w14:paraId="48CD2097" w14:textId="77777777" w:rsidR="00117C30" w:rsidRPr="00B00B51" w:rsidRDefault="00117C30" w:rsidP="00B00B51">
      <w:pPr>
        <w:spacing w:after="0" w:line="240" w:lineRule="auto"/>
        <w:jc w:val="both"/>
        <w:rPr>
          <w:rFonts w:ascii="Times New Roman" w:hAnsi="Times New Roman"/>
          <w:b/>
          <w:color w:val="000000"/>
          <w:sz w:val="24"/>
          <w:szCs w:val="24"/>
        </w:rPr>
      </w:pPr>
      <w:bookmarkStart w:id="4" w:name="part_093908eb7f504bc08ca19547f86d7bdd"/>
      <w:bookmarkEnd w:id="4"/>
    </w:p>
    <w:p w14:paraId="00682D81"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IV SKYRIUS</w:t>
      </w:r>
    </w:p>
    <w:p w14:paraId="37A66FE0"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BAIGIAMOSIOS NUOSTATOS</w:t>
      </w:r>
    </w:p>
    <w:p w14:paraId="071EBF31" w14:textId="77777777" w:rsidR="00117C30" w:rsidRPr="00B00B51" w:rsidRDefault="00117C30" w:rsidP="00B00B51">
      <w:pPr>
        <w:spacing w:after="0" w:line="240" w:lineRule="auto"/>
        <w:jc w:val="both"/>
        <w:rPr>
          <w:rFonts w:ascii="Times New Roman" w:hAnsi="Times New Roman"/>
          <w:b/>
          <w:color w:val="000000"/>
          <w:sz w:val="24"/>
          <w:szCs w:val="24"/>
        </w:rPr>
      </w:pPr>
    </w:p>
    <w:p w14:paraId="4199825C"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15. Komisijos veiklos dokumentai teisės aktų nustatyta tvarka tvarkomi ir saugomi Ignalinos rajono savivaldybės administracijos Švietimo ir kultūros skyriuje. </w:t>
      </w:r>
    </w:p>
    <w:p w14:paraId="392AC8CE" w14:textId="54CC31B8"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16. Komisijos sudėtis ir šio reglamento nuostatos keičiamos savivaldybės </w:t>
      </w:r>
      <w:r w:rsidR="008E6C4E" w:rsidRPr="00B00B51">
        <w:rPr>
          <w:rFonts w:ascii="Times New Roman" w:hAnsi="Times New Roman"/>
          <w:color w:val="000000"/>
          <w:sz w:val="24"/>
          <w:szCs w:val="24"/>
        </w:rPr>
        <w:t>mero potvarkiu</w:t>
      </w:r>
      <w:r w:rsidRPr="00B00B51">
        <w:rPr>
          <w:rFonts w:ascii="Times New Roman" w:hAnsi="Times New Roman"/>
          <w:color w:val="000000"/>
          <w:sz w:val="24"/>
          <w:szCs w:val="24"/>
        </w:rPr>
        <w:t>.</w:t>
      </w:r>
    </w:p>
    <w:p w14:paraId="389C3364" w14:textId="77777777" w:rsidR="002C6EAB" w:rsidRPr="00B00B51" w:rsidRDefault="002C6EAB" w:rsidP="00B00B51">
      <w:pPr>
        <w:spacing w:after="0" w:line="240" w:lineRule="auto"/>
        <w:jc w:val="both"/>
        <w:rPr>
          <w:rFonts w:ascii="Times New Roman" w:hAnsi="Times New Roman"/>
          <w:color w:val="000000"/>
          <w:sz w:val="24"/>
          <w:szCs w:val="24"/>
        </w:rPr>
      </w:pPr>
    </w:p>
    <w:p w14:paraId="39666852" w14:textId="77777777" w:rsidR="00117C30" w:rsidRPr="00B00B51" w:rsidRDefault="00117C30" w:rsidP="00B00B51">
      <w:pPr>
        <w:spacing w:after="0" w:line="240" w:lineRule="auto"/>
        <w:jc w:val="center"/>
        <w:rPr>
          <w:rFonts w:ascii="Times New Roman" w:hAnsi="Times New Roman"/>
          <w:color w:val="000000"/>
          <w:sz w:val="24"/>
          <w:szCs w:val="24"/>
        </w:rPr>
      </w:pPr>
      <w:r w:rsidRPr="00B00B51">
        <w:rPr>
          <w:rFonts w:ascii="Times New Roman" w:hAnsi="Times New Roman"/>
          <w:color w:val="000000"/>
          <w:sz w:val="24"/>
          <w:szCs w:val="24"/>
        </w:rPr>
        <w:t>____________________________</w:t>
      </w:r>
    </w:p>
    <w:p w14:paraId="28BCD154" w14:textId="77777777" w:rsidR="00117C30" w:rsidRPr="00B00B51" w:rsidRDefault="00117C30" w:rsidP="00B00B51">
      <w:pPr>
        <w:spacing w:after="0" w:line="240" w:lineRule="auto"/>
        <w:jc w:val="both"/>
        <w:rPr>
          <w:rFonts w:ascii="Times New Roman" w:hAnsi="Times New Roman"/>
          <w:color w:val="000000"/>
          <w:sz w:val="24"/>
          <w:szCs w:val="24"/>
        </w:rPr>
      </w:pPr>
    </w:p>
    <w:p w14:paraId="32DB3F76" w14:textId="77777777" w:rsidR="00117C30" w:rsidRPr="00B00B51" w:rsidRDefault="00117C30" w:rsidP="00B00B51">
      <w:pPr>
        <w:spacing w:after="0" w:line="240" w:lineRule="auto"/>
        <w:jc w:val="both"/>
        <w:rPr>
          <w:rFonts w:ascii="Times New Roman" w:hAnsi="Times New Roman"/>
          <w:color w:val="000000"/>
          <w:sz w:val="24"/>
          <w:szCs w:val="24"/>
        </w:rPr>
      </w:pPr>
    </w:p>
    <w:p w14:paraId="201E5814" w14:textId="77777777" w:rsidR="00117C30" w:rsidRPr="00B00B51" w:rsidRDefault="00117C30" w:rsidP="00B00B51">
      <w:pPr>
        <w:spacing w:after="0" w:line="240" w:lineRule="auto"/>
        <w:jc w:val="both"/>
        <w:rPr>
          <w:rFonts w:ascii="Times New Roman" w:hAnsi="Times New Roman"/>
          <w:color w:val="000000"/>
          <w:sz w:val="24"/>
          <w:szCs w:val="24"/>
        </w:rPr>
      </w:pPr>
    </w:p>
    <w:p w14:paraId="4CF9DF2A" w14:textId="77777777" w:rsidR="00B00B51" w:rsidRDefault="00B00B51">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14:paraId="1F0DF408" w14:textId="7AC0AEAB" w:rsidR="00117C30" w:rsidRPr="00B00B51" w:rsidRDefault="00117C30" w:rsidP="00B00B51">
      <w:pPr>
        <w:spacing w:after="0" w:line="240" w:lineRule="auto"/>
        <w:jc w:val="right"/>
        <w:rPr>
          <w:rFonts w:ascii="Times New Roman" w:hAnsi="Times New Roman"/>
          <w:color w:val="000000"/>
          <w:sz w:val="24"/>
          <w:szCs w:val="24"/>
        </w:rPr>
      </w:pPr>
      <w:r w:rsidRPr="00B00B51">
        <w:rPr>
          <w:rFonts w:ascii="Times New Roman" w:hAnsi="Times New Roman"/>
          <w:color w:val="000000"/>
          <w:sz w:val="24"/>
          <w:szCs w:val="24"/>
        </w:rPr>
        <w:t>1 priedas</w:t>
      </w:r>
    </w:p>
    <w:p w14:paraId="7557A368" w14:textId="77777777" w:rsidR="00117C30" w:rsidRPr="00B00B51" w:rsidRDefault="00117C30" w:rsidP="00B00B51">
      <w:pPr>
        <w:spacing w:after="0" w:line="240" w:lineRule="auto"/>
        <w:jc w:val="both"/>
        <w:rPr>
          <w:rFonts w:ascii="Times New Roman" w:hAnsi="Times New Roman"/>
          <w:color w:val="000000"/>
          <w:sz w:val="24"/>
          <w:szCs w:val="24"/>
        </w:rPr>
      </w:pPr>
    </w:p>
    <w:p w14:paraId="3E24B814" w14:textId="28F330A4"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VERTINIMO LENTELĖ</w:t>
      </w:r>
    </w:p>
    <w:p w14:paraId="21B6B54E" w14:textId="77777777" w:rsidR="00117C30" w:rsidRPr="00B00B51" w:rsidRDefault="00117C30" w:rsidP="00B00B51">
      <w:pPr>
        <w:spacing w:after="0" w:line="240" w:lineRule="auto"/>
        <w:jc w:val="both"/>
        <w:rPr>
          <w:rFonts w:ascii="Times New Roman" w:hAnsi="Times New Roman"/>
          <w:color w:val="000000"/>
          <w:sz w:val="24"/>
          <w:szCs w:val="24"/>
        </w:rPr>
      </w:pPr>
    </w:p>
    <w:tbl>
      <w:tblPr>
        <w:tblStyle w:val="Lentelstinklelis"/>
        <w:tblW w:w="0" w:type="auto"/>
        <w:tblLook w:val="04A0" w:firstRow="1" w:lastRow="0" w:firstColumn="1" w:lastColumn="0" w:noHBand="0" w:noVBand="1"/>
      </w:tblPr>
      <w:tblGrid>
        <w:gridCol w:w="686"/>
        <w:gridCol w:w="1614"/>
        <w:gridCol w:w="1118"/>
        <w:gridCol w:w="972"/>
        <w:gridCol w:w="1417"/>
        <w:gridCol w:w="1276"/>
        <w:gridCol w:w="1559"/>
        <w:gridCol w:w="986"/>
      </w:tblGrid>
      <w:tr w:rsidR="00117C30" w:rsidRPr="00B00B51" w14:paraId="7AF2281D" w14:textId="77777777" w:rsidTr="000C20E8">
        <w:trPr>
          <w:cantSplit/>
          <w:trHeight w:val="2995"/>
        </w:trPr>
        <w:tc>
          <w:tcPr>
            <w:tcW w:w="686" w:type="dxa"/>
          </w:tcPr>
          <w:p w14:paraId="7956233C" w14:textId="77777777" w:rsidR="00117C30" w:rsidRPr="00B00B51" w:rsidRDefault="00117C30" w:rsidP="00B00B51">
            <w:pPr>
              <w:spacing w:after="0" w:line="240" w:lineRule="auto"/>
              <w:jc w:val="both"/>
              <w:rPr>
                <w:rFonts w:ascii="Times New Roman" w:hAnsi="Times New Roman"/>
                <w:color w:val="000000"/>
                <w:sz w:val="24"/>
                <w:szCs w:val="24"/>
              </w:rPr>
            </w:pPr>
          </w:p>
          <w:p w14:paraId="7892B3F2" w14:textId="77777777" w:rsidR="00117C30" w:rsidRPr="00B00B51" w:rsidRDefault="00117C30" w:rsidP="00B00B51">
            <w:pPr>
              <w:spacing w:after="0" w:line="240" w:lineRule="auto"/>
              <w:jc w:val="both"/>
              <w:rPr>
                <w:rFonts w:ascii="Times New Roman" w:hAnsi="Times New Roman"/>
                <w:color w:val="000000"/>
                <w:sz w:val="24"/>
                <w:szCs w:val="24"/>
              </w:rPr>
            </w:pPr>
          </w:p>
          <w:p w14:paraId="2F0E548F" w14:textId="77777777" w:rsidR="00117C30" w:rsidRPr="00B00B51" w:rsidRDefault="00117C30" w:rsidP="00B00B51">
            <w:pPr>
              <w:spacing w:after="0" w:line="240" w:lineRule="auto"/>
              <w:jc w:val="both"/>
              <w:rPr>
                <w:rFonts w:ascii="Times New Roman" w:hAnsi="Times New Roman"/>
                <w:color w:val="000000"/>
                <w:sz w:val="24"/>
                <w:szCs w:val="24"/>
              </w:rPr>
            </w:pPr>
          </w:p>
          <w:p w14:paraId="53CEBF59"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Eil.</w:t>
            </w:r>
          </w:p>
          <w:p w14:paraId="3D8FAB86"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Nr.</w:t>
            </w:r>
          </w:p>
        </w:tc>
        <w:tc>
          <w:tcPr>
            <w:tcW w:w="1614" w:type="dxa"/>
          </w:tcPr>
          <w:p w14:paraId="4BB406A0" w14:textId="77777777" w:rsidR="00117C30" w:rsidRPr="00B00B51" w:rsidRDefault="00117C30" w:rsidP="00B00B51">
            <w:pPr>
              <w:spacing w:after="0" w:line="240" w:lineRule="auto"/>
              <w:jc w:val="both"/>
              <w:rPr>
                <w:rFonts w:ascii="Times New Roman" w:hAnsi="Times New Roman"/>
                <w:color w:val="000000"/>
                <w:sz w:val="24"/>
                <w:szCs w:val="24"/>
              </w:rPr>
            </w:pPr>
          </w:p>
          <w:p w14:paraId="546F04E3" w14:textId="77777777" w:rsidR="00117C30" w:rsidRPr="00B00B51" w:rsidRDefault="00117C30" w:rsidP="00B00B51">
            <w:pPr>
              <w:spacing w:after="0" w:line="240" w:lineRule="auto"/>
              <w:jc w:val="both"/>
              <w:rPr>
                <w:rFonts w:ascii="Times New Roman" w:hAnsi="Times New Roman"/>
                <w:color w:val="000000"/>
                <w:sz w:val="24"/>
                <w:szCs w:val="24"/>
              </w:rPr>
            </w:pPr>
          </w:p>
          <w:p w14:paraId="421B4D5C"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 xml:space="preserve">Mokytojo </w:t>
            </w:r>
          </w:p>
          <w:p w14:paraId="2C73948B"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vardas, pavardė</w:t>
            </w:r>
          </w:p>
        </w:tc>
        <w:tc>
          <w:tcPr>
            <w:tcW w:w="1118" w:type="dxa"/>
            <w:textDirection w:val="btLr"/>
          </w:tcPr>
          <w:p w14:paraId="69167554" w14:textId="77777777" w:rsidR="00117C30" w:rsidRPr="00B00B51" w:rsidRDefault="00117C30" w:rsidP="00B00B51">
            <w:pPr>
              <w:spacing w:after="0" w:line="240" w:lineRule="auto"/>
              <w:rPr>
                <w:rFonts w:ascii="Times New Roman" w:hAnsi="Times New Roman"/>
                <w:color w:val="000000"/>
                <w:sz w:val="24"/>
                <w:szCs w:val="24"/>
              </w:rPr>
            </w:pPr>
            <w:r w:rsidRPr="00B00B51">
              <w:rPr>
                <w:rFonts w:ascii="Times New Roman" w:hAnsi="Times New Roman"/>
                <w:color w:val="000000"/>
                <w:sz w:val="24"/>
                <w:szCs w:val="24"/>
              </w:rPr>
              <w:t>Meistriškumas ugdomojoje veikloje</w:t>
            </w:r>
          </w:p>
        </w:tc>
        <w:tc>
          <w:tcPr>
            <w:tcW w:w="972" w:type="dxa"/>
            <w:textDirection w:val="btLr"/>
          </w:tcPr>
          <w:p w14:paraId="1DA019BE" w14:textId="77777777" w:rsidR="00117C30" w:rsidRPr="00B00B51" w:rsidRDefault="00117C30" w:rsidP="00B00B51">
            <w:pPr>
              <w:spacing w:after="0" w:line="240" w:lineRule="auto"/>
              <w:rPr>
                <w:rFonts w:ascii="Times New Roman" w:hAnsi="Times New Roman"/>
                <w:color w:val="000000"/>
                <w:sz w:val="24"/>
                <w:szCs w:val="24"/>
              </w:rPr>
            </w:pPr>
            <w:r w:rsidRPr="00B00B51">
              <w:rPr>
                <w:rFonts w:ascii="Times New Roman" w:hAnsi="Times New Roman"/>
                <w:color w:val="000000"/>
                <w:sz w:val="24"/>
                <w:szCs w:val="24"/>
              </w:rPr>
              <w:t>Metodiniai darbai</w:t>
            </w:r>
          </w:p>
        </w:tc>
        <w:tc>
          <w:tcPr>
            <w:tcW w:w="1417" w:type="dxa"/>
            <w:textDirection w:val="btLr"/>
          </w:tcPr>
          <w:p w14:paraId="22085C07" w14:textId="77777777" w:rsidR="00117C30" w:rsidRPr="00B00B51" w:rsidRDefault="00117C30" w:rsidP="00B00B51">
            <w:pPr>
              <w:spacing w:after="0" w:line="240" w:lineRule="auto"/>
              <w:rPr>
                <w:rFonts w:ascii="Times New Roman" w:hAnsi="Times New Roman"/>
                <w:color w:val="000000"/>
                <w:sz w:val="24"/>
                <w:szCs w:val="24"/>
              </w:rPr>
            </w:pPr>
            <w:r w:rsidRPr="00B00B51">
              <w:rPr>
                <w:rFonts w:ascii="Times New Roman" w:hAnsi="Times New Roman"/>
                <w:color w:val="000000"/>
                <w:sz w:val="24"/>
                <w:szCs w:val="24"/>
              </w:rPr>
              <w:t>Darbas švietimo įstaigoje, bendradarbiavimas su mokyklos bendruomene</w:t>
            </w:r>
          </w:p>
        </w:tc>
        <w:tc>
          <w:tcPr>
            <w:tcW w:w="1276" w:type="dxa"/>
            <w:textDirection w:val="btLr"/>
          </w:tcPr>
          <w:p w14:paraId="35BF2F64" w14:textId="77777777" w:rsidR="00117C30" w:rsidRPr="00B00B51" w:rsidRDefault="00117C30" w:rsidP="00B00B51">
            <w:pPr>
              <w:spacing w:after="0" w:line="240" w:lineRule="auto"/>
              <w:rPr>
                <w:rFonts w:ascii="Times New Roman" w:hAnsi="Times New Roman"/>
                <w:color w:val="000000"/>
                <w:sz w:val="24"/>
                <w:szCs w:val="24"/>
              </w:rPr>
            </w:pPr>
            <w:r w:rsidRPr="00B00B51">
              <w:rPr>
                <w:rFonts w:ascii="Times New Roman" w:hAnsi="Times New Roman"/>
                <w:color w:val="000000"/>
                <w:sz w:val="24"/>
                <w:szCs w:val="24"/>
              </w:rPr>
              <w:t>Pilietiškumo ir kitų bendražmogiškų vertybių diegimas</w:t>
            </w:r>
          </w:p>
        </w:tc>
        <w:tc>
          <w:tcPr>
            <w:tcW w:w="1559" w:type="dxa"/>
            <w:textDirection w:val="btLr"/>
          </w:tcPr>
          <w:p w14:paraId="0289E7AC" w14:textId="77777777" w:rsidR="00117C30" w:rsidRPr="00B00B51" w:rsidRDefault="00117C30" w:rsidP="00B00B51">
            <w:pPr>
              <w:spacing w:after="0" w:line="240" w:lineRule="auto"/>
              <w:rPr>
                <w:rFonts w:ascii="Times New Roman" w:hAnsi="Times New Roman"/>
                <w:color w:val="000000"/>
                <w:sz w:val="24"/>
                <w:szCs w:val="24"/>
              </w:rPr>
            </w:pPr>
            <w:r w:rsidRPr="00B00B51">
              <w:rPr>
                <w:rFonts w:ascii="Times New Roman" w:hAnsi="Times New Roman"/>
                <w:color w:val="000000"/>
                <w:sz w:val="24"/>
                <w:szCs w:val="24"/>
              </w:rPr>
              <w:t>Dalyvavimas rajono ir šalies pedagoginėje ir visuomeninėje veikloje</w:t>
            </w:r>
          </w:p>
        </w:tc>
        <w:tc>
          <w:tcPr>
            <w:tcW w:w="986" w:type="dxa"/>
          </w:tcPr>
          <w:p w14:paraId="7F896AE0" w14:textId="77777777" w:rsidR="00117C30" w:rsidRPr="00B00B51" w:rsidRDefault="00117C30" w:rsidP="00B00B51">
            <w:pPr>
              <w:spacing w:after="0" w:line="240" w:lineRule="auto"/>
              <w:rPr>
                <w:rFonts w:ascii="Times New Roman" w:hAnsi="Times New Roman"/>
                <w:color w:val="000000"/>
                <w:sz w:val="24"/>
                <w:szCs w:val="24"/>
              </w:rPr>
            </w:pPr>
          </w:p>
          <w:p w14:paraId="55D618D3" w14:textId="77777777" w:rsidR="00117C30" w:rsidRPr="00B00B51" w:rsidRDefault="00117C30" w:rsidP="00B00B51">
            <w:pPr>
              <w:spacing w:after="0" w:line="240" w:lineRule="auto"/>
              <w:rPr>
                <w:rFonts w:ascii="Times New Roman" w:hAnsi="Times New Roman"/>
                <w:color w:val="000000"/>
                <w:sz w:val="24"/>
                <w:szCs w:val="24"/>
              </w:rPr>
            </w:pPr>
          </w:p>
          <w:p w14:paraId="11833464" w14:textId="77777777" w:rsidR="00117C30" w:rsidRPr="00B00B51" w:rsidRDefault="00117C30" w:rsidP="00B00B51">
            <w:pPr>
              <w:spacing w:after="0" w:line="240" w:lineRule="auto"/>
              <w:rPr>
                <w:rFonts w:ascii="Times New Roman" w:hAnsi="Times New Roman"/>
                <w:color w:val="000000"/>
                <w:sz w:val="24"/>
                <w:szCs w:val="24"/>
              </w:rPr>
            </w:pPr>
          </w:p>
          <w:p w14:paraId="717D9CB8" w14:textId="77777777" w:rsidR="00117C30" w:rsidRPr="00B00B51" w:rsidRDefault="00117C30" w:rsidP="00B00B51">
            <w:pPr>
              <w:spacing w:after="0" w:line="240" w:lineRule="auto"/>
              <w:rPr>
                <w:rFonts w:ascii="Times New Roman" w:hAnsi="Times New Roman"/>
                <w:color w:val="000000"/>
                <w:sz w:val="24"/>
                <w:szCs w:val="24"/>
              </w:rPr>
            </w:pPr>
            <w:r w:rsidRPr="00B00B51">
              <w:rPr>
                <w:rFonts w:ascii="Times New Roman" w:hAnsi="Times New Roman"/>
                <w:color w:val="000000"/>
                <w:sz w:val="24"/>
                <w:szCs w:val="24"/>
              </w:rPr>
              <w:t>Balai</w:t>
            </w:r>
          </w:p>
        </w:tc>
      </w:tr>
      <w:tr w:rsidR="00117C30" w:rsidRPr="00B00B51" w14:paraId="14598E15" w14:textId="77777777" w:rsidTr="002C6EAB">
        <w:tc>
          <w:tcPr>
            <w:tcW w:w="686" w:type="dxa"/>
          </w:tcPr>
          <w:p w14:paraId="36F9E8A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614" w:type="dxa"/>
          </w:tcPr>
          <w:p w14:paraId="2C6036B3" w14:textId="48D5F9CD" w:rsidR="000C20E8" w:rsidRPr="00B00B51" w:rsidRDefault="000C20E8" w:rsidP="00B00B51">
            <w:pPr>
              <w:spacing w:after="0" w:line="240" w:lineRule="auto"/>
              <w:jc w:val="both"/>
              <w:rPr>
                <w:rFonts w:ascii="Times New Roman" w:hAnsi="Times New Roman"/>
                <w:color w:val="000000"/>
                <w:sz w:val="24"/>
                <w:szCs w:val="24"/>
              </w:rPr>
            </w:pPr>
          </w:p>
        </w:tc>
        <w:tc>
          <w:tcPr>
            <w:tcW w:w="1118" w:type="dxa"/>
          </w:tcPr>
          <w:p w14:paraId="021F428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72" w:type="dxa"/>
          </w:tcPr>
          <w:p w14:paraId="0448E6A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417" w:type="dxa"/>
          </w:tcPr>
          <w:p w14:paraId="7BC65150"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76" w:type="dxa"/>
          </w:tcPr>
          <w:p w14:paraId="022A726D"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559" w:type="dxa"/>
          </w:tcPr>
          <w:p w14:paraId="31747A6B"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86" w:type="dxa"/>
          </w:tcPr>
          <w:p w14:paraId="5C8924E7"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25468524" w14:textId="77777777" w:rsidTr="002C6EAB">
        <w:tc>
          <w:tcPr>
            <w:tcW w:w="686" w:type="dxa"/>
          </w:tcPr>
          <w:p w14:paraId="4AAC7F24"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614" w:type="dxa"/>
          </w:tcPr>
          <w:p w14:paraId="569654CE" w14:textId="5F04558A" w:rsidR="000C20E8" w:rsidRPr="00B00B51" w:rsidRDefault="000C20E8" w:rsidP="00B00B51">
            <w:pPr>
              <w:spacing w:after="0" w:line="240" w:lineRule="auto"/>
              <w:jc w:val="both"/>
              <w:rPr>
                <w:rFonts w:ascii="Times New Roman" w:hAnsi="Times New Roman"/>
                <w:color w:val="000000"/>
                <w:sz w:val="24"/>
                <w:szCs w:val="24"/>
              </w:rPr>
            </w:pPr>
          </w:p>
        </w:tc>
        <w:tc>
          <w:tcPr>
            <w:tcW w:w="1118" w:type="dxa"/>
          </w:tcPr>
          <w:p w14:paraId="60403CA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72" w:type="dxa"/>
          </w:tcPr>
          <w:p w14:paraId="1B648A86"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417" w:type="dxa"/>
          </w:tcPr>
          <w:p w14:paraId="7B22E9B4"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76" w:type="dxa"/>
          </w:tcPr>
          <w:p w14:paraId="056C92F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559" w:type="dxa"/>
          </w:tcPr>
          <w:p w14:paraId="314F72F0"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86" w:type="dxa"/>
          </w:tcPr>
          <w:p w14:paraId="4FF92D2A"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3B02A760" w14:textId="77777777" w:rsidTr="002C6EAB">
        <w:tc>
          <w:tcPr>
            <w:tcW w:w="686" w:type="dxa"/>
          </w:tcPr>
          <w:p w14:paraId="1D6E8A9A"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614" w:type="dxa"/>
          </w:tcPr>
          <w:p w14:paraId="34C7E53A" w14:textId="290D8492" w:rsidR="000C20E8" w:rsidRPr="00B00B51" w:rsidRDefault="000C20E8" w:rsidP="00B00B51">
            <w:pPr>
              <w:spacing w:after="0" w:line="240" w:lineRule="auto"/>
              <w:jc w:val="both"/>
              <w:rPr>
                <w:rFonts w:ascii="Times New Roman" w:hAnsi="Times New Roman"/>
                <w:color w:val="000000"/>
                <w:sz w:val="24"/>
                <w:szCs w:val="24"/>
              </w:rPr>
            </w:pPr>
          </w:p>
        </w:tc>
        <w:tc>
          <w:tcPr>
            <w:tcW w:w="1118" w:type="dxa"/>
          </w:tcPr>
          <w:p w14:paraId="73B1AD25"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72" w:type="dxa"/>
          </w:tcPr>
          <w:p w14:paraId="024C64C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417" w:type="dxa"/>
          </w:tcPr>
          <w:p w14:paraId="47C39F6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76" w:type="dxa"/>
          </w:tcPr>
          <w:p w14:paraId="36C81714"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559" w:type="dxa"/>
          </w:tcPr>
          <w:p w14:paraId="352A3C1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86" w:type="dxa"/>
          </w:tcPr>
          <w:p w14:paraId="305153A5"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70BBE982" w14:textId="77777777" w:rsidTr="002C6EAB">
        <w:tc>
          <w:tcPr>
            <w:tcW w:w="686" w:type="dxa"/>
          </w:tcPr>
          <w:p w14:paraId="6FDBDDD2"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614" w:type="dxa"/>
          </w:tcPr>
          <w:p w14:paraId="60D9BA39" w14:textId="4CD8492F" w:rsidR="000C20E8" w:rsidRPr="00B00B51" w:rsidRDefault="000C20E8" w:rsidP="00B00B51">
            <w:pPr>
              <w:spacing w:after="0" w:line="240" w:lineRule="auto"/>
              <w:jc w:val="both"/>
              <w:rPr>
                <w:rFonts w:ascii="Times New Roman" w:hAnsi="Times New Roman"/>
                <w:color w:val="000000"/>
                <w:sz w:val="24"/>
                <w:szCs w:val="24"/>
              </w:rPr>
            </w:pPr>
          </w:p>
        </w:tc>
        <w:tc>
          <w:tcPr>
            <w:tcW w:w="1118" w:type="dxa"/>
          </w:tcPr>
          <w:p w14:paraId="1BC9FD24"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72" w:type="dxa"/>
          </w:tcPr>
          <w:p w14:paraId="2F011F27"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417" w:type="dxa"/>
          </w:tcPr>
          <w:p w14:paraId="5914E32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76" w:type="dxa"/>
          </w:tcPr>
          <w:p w14:paraId="115BFE2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559" w:type="dxa"/>
          </w:tcPr>
          <w:p w14:paraId="1132F378"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86" w:type="dxa"/>
          </w:tcPr>
          <w:p w14:paraId="6AB30461"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32B176B3" w14:textId="77777777" w:rsidTr="002C6EAB">
        <w:tc>
          <w:tcPr>
            <w:tcW w:w="686" w:type="dxa"/>
          </w:tcPr>
          <w:p w14:paraId="73FA0C1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614" w:type="dxa"/>
          </w:tcPr>
          <w:p w14:paraId="5AAFF0AE" w14:textId="5E293C80" w:rsidR="000C20E8" w:rsidRPr="00B00B51" w:rsidRDefault="000C20E8" w:rsidP="00B00B51">
            <w:pPr>
              <w:spacing w:after="0" w:line="240" w:lineRule="auto"/>
              <w:jc w:val="both"/>
              <w:rPr>
                <w:rFonts w:ascii="Times New Roman" w:hAnsi="Times New Roman"/>
                <w:color w:val="000000"/>
                <w:sz w:val="24"/>
                <w:szCs w:val="24"/>
              </w:rPr>
            </w:pPr>
          </w:p>
        </w:tc>
        <w:tc>
          <w:tcPr>
            <w:tcW w:w="1118" w:type="dxa"/>
          </w:tcPr>
          <w:p w14:paraId="2AB120F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72" w:type="dxa"/>
          </w:tcPr>
          <w:p w14:paraId="6849C6AB"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417" w:type="dxa"/>
          </w:tcPr>
          <w:p w14:paraId="71577765"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76" w:type="dxa"/>
          </w:tcPr>
          <w:p w14:paraId="438C3F66"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559" w:type="dxa"/>
          </w:tcPr>
          <w:p w14:paraId="7669007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86" w:type="dxa"/>
          </w:tcPr>
          <w:p w14:paraId="3544FD2D"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5EFBEDEC" w14:textId="77777777" w:rsidTr="002C6EAB">
        <w:tc>
          <w:tcPr>
            <w:tcW w:w="686" w:type="dxa"/>
          </w:tcPr>
          <w:p w14:paraId="5D237237"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614" w:type="dxa"/>
          </w:tcPr>
          <w:p w14:paraId="33E182DF" w14:textId="5C39AC86" w:rsidR="000C20E8" w:rsidRPr="00B00B51" w:rsidRDefault="000C20E8" w:rsidP="00B00B51">
            <w:pPr>
              <w:spacing w:after="0" w:line="240" w:lineRule="auto"/>
              <w:jc w:val="both"/>
              <w:rPr>
                <w:rFonts w:ascii="Times New Roman" w:hAnsi="Times New Roman"/>
                <w:color w:val="000000"/>
                <w:sz w:val="24"/>
                <w:szCs w:val="24"/>
              </w:rPr>
            </w:pPr>
          </w:p>
        </w:tc>
        <w:tc>
          <w:tcPr>
            <w:tcW w:w="1118" w:type="dxa"/>
          </w:tcPr>
          <w:p w14:paraId="6D666526"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72" w:type="dxa"/>
          </w:tcPr>
          <w:p w14:paraId="0C434F3B"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417" w:type="dxa"/>
          </w:tcPr>
          <w:p w14:paraId="0D43379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76" w:type="dxa"/>
          </w:tcPr>
          <w:p w14:paraId="66B9702D"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559" w:type="dxa"/>
          </w:tcPr>
          <w:p w14:paraId="73116EF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86" w:type="dxa"/>
          </w:tcPr>
          <w:p w14:paraId="7EDC281D"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2DFCE595" w14:textId="77777777" w:rsidTr="002C6EAB">
        <w:tc>
          <w:tcPr>
            <w:tcW w:w="686" w:type="dxa"/>
          </w:tcPr>
          <w:p w14:paraId="01E36DA6"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614" w:type="dxa"/>
          </w:tcPr>
          <w:p w14:paraId="0CF236E6"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118" w:type="dxa"/>
          </w:tcPr>
          <w:p w14:paraId="4330D4D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72" w:type="dxa"/>
          </w:tcPr>
          <w:p w14:paraId="43634C2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417" w:type="dxa"/>
          </w:tcPr>
          <w:p w14:paraId="536CC32A"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76" w:type="dxa"/>
          </w:tcPr>
          <w:p w14:paraId="0E88040B"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559" w:type="dxa"/>
          </w:tcPr>
          <w:p w14:paraId="130FCF0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986" w:type="dxa"/>
          </w:tcPr>
          <w:p w14:paraId="6086C9E9" w14:textId="77777777" w:rsidR="00117C30" w:rsidRPr="00B00B51" w:rsidRDefault="00117C30" w:rsidP="00B00B51">
            <w:pPr>
              <w:spacing w:after="0" w:line="240" w:lineRule="auto"/>
              <w:jc w:val="both"/>
              <w:rPr>
                <w:rFonts w:ascii="Times New Roman" w:hAnsi="Times New Roman"/>
                <w:color w:val="000000"/>
                <w:sz w:val="24"/>
                <w:szCs w:val="24"/>
              </w:rPr>
            </w:pPr>
          </w:p>
        </w:tc>
      </w:tr>
    </w:tbl>
    <w:p w14:paraId="5A005B38" w14:textId="77777777" w:rsidR="00117C30" w:rsidRPr="00B00B51" w:rsidRDefault="00117C30" w:rsidP="00B00B51">
      <w:pPr>
        <w:spacing w:after="0" w:line="240" w:lineRule="auto"/>
        <w:jc w:val="both"/>
        <w:rPr>
          <w:rFonts w:ascii="Times New Roman" w:hAnsi="Times New Roman"/>
          <w:color w:val="000000"/>
          <w:sz w:val="24"/>
          <w:szCs w:val="24"/>
        </w:rPr>
      </w:pPr>
    </w:p>
    <w:p w14:paraId="5AB8683B" w14:textId="77777777" w:rsidR="00117C30" w:rsidRPr="00B00B51" w:rsidRDefault="00117C30" w:rsidP="00B00B51">
      <w:pPr>
        <w:spacing w:after="0" w:line="240" w:lineRule="auto"/>
        <w:jc w:val="both"/>
        <w:rPr>
          <w:rFonts w:ascii="Times New Roman" w:hAnsi="Times New Roman"/>
          <w:color w:val="000000"/>
          <w:sz w:val="24"/>
          <w:szCs w:val="24"/>
        </w:rPr>
      </w:pPr>
    </w:p>
    <w:p w14:paraId="6F83870F" w14:textId="726BC2A4"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Lentelę užpildė</w:t>
      </w:r>
      <w:r w:rsidRPr="00B00B51">
        <w:rPr>
          <w:rFonts w:ascii="Times New Roman" w:hAnsi="Times New Roman"/>
          <w:color w:val="000000"/>
          <w:sz w:val="24"/>
          <w:szCs w:val="24"/>
        </w:rPr>
        <w:tab/>
      </w:r>
      <w:r w:rsidRPr="00B00B51">
        <w:rPr>
          <w:rFonts w:ascii="Times New Roman" w:hAnsi="Times New Roman"/>
          <w:color w:val="000000"/>
          <w:sz w:val="24"/>
          <w:szCs w:val="24"/>
        </w:rPr>
        <w:tab/>
      </w:r>
      <w:r w:rsidRPr="00B00B51">
        <w:rPr>
          <w:rFonts w:ascii="Times New Roman" w:hAnsi="Times New Roman"/>
          <w:color w:val="000000"/>
          <w:sz w:val="24"/>
          <w:szCs w:val="24"/>
        </w:rPr>
        <w:tab/>
      </w:r>
      <w:r w:rsidR="000C20E8" w:rsidRPr="00B00B51">
        <w:rPr>
          <w:rFonts w:ascii="Times New Roman" w:hAnsi="Times New Roman"/>
          <w:color w:val="000000"/>
          <w:sz w:val="24"/>
          <w:szCs w:val="24"/>
        </w:rPr>
        <w:t xml:space="preserve">              </w:t>
      </w:r>
      <w:r w:rsidRPr="00B00B51">
        <w:rPr>
          <w:rFonts w:ascii="Times New Roman" w:hAnsi="Times New Roman"/>
          <w:color w:val="000000"/>
          <w:sz w:val="24"/>
          <w:szCs w:val="24"/>
        </w:rPr>
        <w:t>______________________________</w:t>
      </w:r>
    </w:p>
    <w:p w14:paraId="23E12C4F" w14:textId="755DEF2D"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ab/>
      </w:r>
      <w:r w:rsidRPr="00B00B51">
        <w:rPr>
          <w:rFonts w:ascii="Times New Roman" w:hAnsi="Times New Roman"/>
          <w:color w:val="000000"/>
          <w:sz w:val="24"/>
          <w:szCs w:val="24"/>
        </w:rPr>
        <w:tab/>
      </w:r>
      <w:r w:rsidRPr="00B00B51">
        <w:rPr>
          <w:rFonts w:ascii="Times New Roman" w:hAnsi="Times New Roman"/>
          <w:color w:val="000000"/>
          <w:sz w:val="24"/>
          <w:szCs w:val="24"/>
        </w:rPr>
        <w:tab/>
      </w:r>
      <w:r w:rsidR="000C20E8" w:rsidRPr="00B00B51">
        <w:rPr>
          <w:rFonts w:ascii="Times New Roman" w:hAnsi="Times New Roman"/>
          <w:color w:val="000000"/>
          <w:sz w:val="24"/>
          <w:szCs w:val="24"/>
        </w:rPr>
        <w:t xml:space="preserve">                                           </w:t>
      </w:r>
      <w:r w:rsidRPr="00B00B51">
        <w:rPr>
          <w:rFonts w:ascii="Times New Roman" w:hAnsi="Times New Roman"/>
          <w:color w:val="000000"/>
          <w:sz w:val="24"/>
          <w:szCs w:val="24"/>
        </w:rPr>
        <w:t>(vardas, pavardė, parašas)</w:t>
      </w:r>
      <w:r w:rsidRPr="00B00B51">
        <w:rPr>
          <w:rFonts w:ascii="Times New Roman" w:hAnsi="Times New Roman"/>
          <w:color w:val="000000"/>
          <w:sz w:val="24"/>
          <w:szCs w:val="24"/>
        </w:rPr>
        <w:tab/>
      </w:r>
      <w:r w:rsidRPr="00B00B51">
        <w:rPr>
          <w:rFonts w:ascii="Times New Roman" w:hAnsi="Times New Roman"/>
          <w:color w:val="000000"/>
          <w:sz w:val="24"/>
          <w:szCs w:val="24"/>
        </w:rPr>
        <w:tab/>
      </w:r>
    </w:p>
    <w:p w14:paraId="106D8EDF" w14:textId="77777777" w:rsidR="00117C30" w:rsidRPr="00B00B51" w:rsidRDefault="00117C30" w:rsidP="00B00B51">
      <w:pPr>
        <w:spacing w:after="0" w:line="240" w:lineRule="auto"/>
        <w:jc w:val="both"/>
        <w:rPr>
          <w:rFonts w:ascii="Times New Roman" w:hAnsi="Times New Roman"/>
          <w:color w:val="000000"/>
          <w:sz w:val="24"/>
          <w:szCs w:val="24"/>
        </w:rPr>
      </w:pPr>
    </w:p>
    <w:p w14:paraId="560EAF04"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ab/>
      </w:r>
    </w:p>
    <w:p w14:paraId="0C5D1A87" w14:textId="77777777" w:rsidR="00117C30" w:rsidRPr="00B00B51" w:rsidRDefault="00117C30" w:rsidP="00B00B51">
      <w:pPr>
        <w:spacing w:after="0" w:line="240" w:lineRule="auto"/>
        <w:jc w:val="both"/>
        <w:rPr>
          <w:rFonts w:ascii="Times New Roman" w:hAnsi="Times New Roman"/>
          <w:color w:val="000000"/>
          <w:sz w:val="24"/>
          <w:szCs w:val="24"/>
        </w:rPr>
      </w:pPr>
    </w:p>
    <w:p w14:paraId="6ACF59FF" w14:textId="77777777" w:rsidR="00117C30" w:rsidRPr="00B00B51" w:rsidRDefault="00117C30" w:rsidP="00B00B51">
      <w:pPr>
        <w:spacing w:after="0" w:line="240" w:lineRule="auto"/>
        <w:jc w:val="both"/>
        <w:rPr>
          <w:rFonts w:ascii="Times New Roman" w:hAnsi="Times New Roman"/>
          <w:color w:val="000000"/>
          <w:sz w:val="24"/>
          <w:szCs w:val="24"/>
        </w:rPr>
      </w:pPr>
    </w:p>
    <w:p w14:paraId="2FBC8B3E" w14:textId="77777777" w:rsidR="00117C30" w:rsidRPr="00B00B51" w:rsidRDefault="00117C30" w:rsidP="00B00B51">
      <w:pPr>
        <w:spacing w:after="0" w:line="240" w:lineRule="auto"/>
        <w:jc w:val="both"/>
        <w:rPr>
          <w:rFonts w:ascii="Times New Roman" w:hAnsi="Times New Roman"/>
          <w:color w:val="000000"/>
          <w:sz w:val="24"/>
          <w:szCs w:val="24"/>
        </w:rPr>
      </w:pPr>
    </w:p>
    <w:p w14:paraId="6F3689E2" w14:textId="77777777" w:rsidR="00117C30" w:rsidRPr="00B00B51" w:rsidRDefault="00117C30" w:rsidP="00B00B51">
      <w:pPr>
        <w:spacing w:after="0" w:line="240" w:lineRule="auto"/>
        <w:jc w:val="both"/>
        <w:rPr>
          <w:rFonts w:ascii="Times New Roman" w:hAnsi="Times New Roman"/>
          <w:color w:val="000000"/>
          <w:sz w:val="24"/>
          <w:szCs w:val="24"/>
        </w:rPr>
      </w:pPr>
    </w:p>
    <w:p w14:paraId="1A54A46E" w14:textId="77777777" w:rsidR="00117C30" w:rsidRPr="00B00B51" w:rsidRDefault="00117C30" w:rsidP="00B00B51">
      <w:pPr>
        <w:spacing w:after="0" w:line="240" w:lineRule="auto"/>
        <w:jc w:val="both"/>
        <w:rPr>
          <w:rFonts w:ascii="Times New Roman" w:hAnsi="Times New Roman"/>
          <w:color w:val="000000"/>
          <w:sz w:val="24"/>
          <w:szCs w:val="24"/>
        </w:rPr>
      </w:pPr>
    </w:p>
    <w:p w14:paraId="045BA50B" w14:textId="77777777" w:rsidR="00B00B51" w:rsidRDefault="00B00B51">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14:paraId="355DE250" w14:textId="149DCA04" w:rsidR="00117C30" w:rsidRPr="00B00B51" w:rsidRDefault="00117C30" w:rsidP="00B00B51">
      <w:pPr>
        <w:spacing w:after="0" w:line="240" w:lineRule="auto"/>
        <w:jc w:val="right"/>
        <w:rPr>
          <w:rFonts w:ascii="Times New Roman" w:hAnsi="Times New Roman"/>
          <w:color w:val="000000"/>
          <w:sz w:val="24"/>
          <w:szCs w:val="24"/>
        </w:rPr>
      </w:pPr>
      <w:r w:rsidRPr="00B00B51">
        <w:rPr>
          <w:rFonts w:ascii="Times New Roman" w:hAnsi="Times New Roman"/>
          <w:color w:val="000000"/>
          <w:sz w:val="24"/>
          <w:szCs w:val="24"/>
        </w:rPr>
        <w:t>2 priedas</w:t>
      </w:r>
    </w:p>
    <w:p w14:paraId="6DBFEE20" w14:textId="77777777" w:rsidR="00117C30" w:rsidRPr="00B00B51" w:rsidRDefault="00117C30" w:rsidP="00B00B51">
      <w:pPr>
        <w:spacing w:after="0" w:line="240" w:lineRule="auto"/>
        <w:jc w:val="both"/>
        <w:rPr>
          <w:rFonts w:ascii="Times New Roman" w:hAnsi="Times New Roman"/>
          <w:color w:val="000000"/>
          <w:sz w:val="24"/>
          <w:szCs w:val="24"/>
        </w:rPr>
      </w:pPr>
    </w:p>
    <w:p w14:paraId="771F445F" w14:textId="77777777" w:rsidR="00117C30" w:rsidRPr="00B00B51" w:rsidRDefault="00117C30" w:rsidP="00B00B51">
      <w:pPr>
        <w:spacing w:after="0" w:line="240" w:lineRule="auto"/>
        <w:jc w:val="both"/>
        <w:rPr>
          <w:rFonts w:ascii="Times New Roman" w:hAnsi="Times New Roman"/>
          <w:color w:val="000000"/>
          <w:sz w:val="24"/>
          <w:szCs w:val="24"/>
        </w:rPr>
      </w:pPr>
    </w:p>
    <w:p w14:paraId="058EEF5F" w14:textId="77777777" w:rsidR="00117C30" w:rsidRPr="00B00B51" w:rsidRDefault="00117C30" w:rsidP="00B00B51">
      <w:pPr>
        <w:spacing w:after="0" w:line="240" w:lineRule="auto"/>
        <w:jc w:val="center"/>
        <w:rPr>
          <w:rFonts w:ascii="Times New Roman" w:hAnsi="Times New Roman"/>
          <w:b/>
          <w:color w:val="000000"/>
          <w:sz w:val="24"/>
          <w:szCs w:val="24"/>
        </w:rPr>
      </w:pPr>
      <w:r w:rsidRPr="00B00B51">
        <w:rPr>
          <w:rFonts w:ascii="Times New Roman" w:hAnsi="Times New Roman"/>
          <w:b/>
          <w:color w:val="000000"/>
          <w:sz w:val="24"/>
          <w:szCs w:val="24"/>
        </w:rPr>
        <w:t>SUVESTINĖ VERTINIMO LENTELĖ</w:t>
      </w:r>
    </w:p>
    <w:p w14:paraId="5781B08E" w14:textId="77777777" w:rsidR="00117C30" w:rsidRPr="00B00B51" w:rsidRDefault="00117C30" w:rsidP="00B00B51">
      <w:pPr>
        <w:spacing w:after="0" w:line="240" w:lineRule="auto"/>
        <w:jc w:val="both"/>
        <w:rPr>
          <w:rFonts w:ascii="Times New Roman" w:hAnsi="Times New Roman"/>
          <w:color w:val="000000"/>
          <w:sz w:val="24"/>
          <w:szCs w:val="24"/>
        </w:rPr>
      </w:pPr>
    </w:p>
    <w:tbl>
      <w:tblPr>
        <w:tblStyle w:val="Lentelstinklelis"/>
        <w:tblW w:w="0" w:type="auto"/>
        <w:tblLook w:val="04A0" w:firstRow="1" w:lastRow="0" w:firstColumn="1" w:lastColumn="0" w:noHBand="0" w:noVBand="1"/>
      </w:tblPr>
      <w:tblGrid>
        <w:gridCol w:w="611"/>
        <w:gridCol w:w="1360"/>
        <w:gridCol w:w="1081"/>
        <w:gridCol w:w="1080"/>
        <w:gridCol w:w="1074"/>
        <w:gridCol w:w="1074"/>
        <w:gridCol w:w="1074"/>
        <w:gridCol w:w="1024"/>
        <w:gridCol w:w="1250"/>
      </w:tblGrid>
      <w:tr w:rsidR="00117C30" w:rsidRPr="00B00B51" w14:paraId="3FDB058B" w14:textId="77777777" w:rsidTr="00501C8C">
        <w:trPr>
          <w:cantSplit/>
          <w:trHeight w:val="3174"/>
        </w:trPr>
        <w:tc>
          <w:tcPr>
            <w:tcW w:w="616" w:type="dxa"/>
          </w:tcPr>
          <w:p w14:paraId="255F1566" w14:textId="77777777" w:rsidR="00117C30" w:rsidRPr="00B00B51" w:rsidRDefault="00117C30" w:rsidP="00B00B51">
            <w:pPr>
              <w:spacing w:after="0" w:line="240" w:lineRule="auto"/>
              <w:jc w:val="both"/>
              <w:rPr>
                <w:rFonts w:ascii="Times New Roman" w:hAnsi="Times New Roman"/>
                <w:color w:val="000000"/>
                <w:sz w:val="24"/>
                <w:szCs w:val="24"/>
              </w:rPr>
            </w:pPr>
          </w:p>
          <w:p w14:paraId="4BC4AD6A" w14:textId="77777777" w:rsidR="00117C30" w:rsidRPr="00B00B51" w:rsidRDefault="00117C30" w:rsidP="00B00B51">
            <w:pPr>
              <w:spacing w:after="0" w:line="240" w:lineRule="auto"/>
              <w:jc w:val="both"/>
              <w:rPr>
                <w:rFonts w:ascii="Times New Roman" w:hAnsi="Times New Roman"/>
                <w:color w:val="000000"/>
                <w:sz w:val="24"/>
                <w:szCs w:val="24"/>
              </w:rPr>
            </w:pPr>
          </w:p>
          <w:p w14:paraId="533DA0A9" w14:textId="77777777" w:rsidR="00117C30" w:rsidRPr="00B00B51" w:rsidRDefault="00117C30" w:rsidP="00B00B51">
            <w:pPr>
              <w:spacing w:after="0" w:line="240" w:lineRule="auto"/>
              <w:jc w:val="both"/>
              <w:rPr>
                <w:rFonts w:ascii="Times New Roman" w:hAnsi="Times New Roman"/>
                <w:color w:val="000000"/>
                <w:sz w:val="24"/>
                <w:szCs w:val="24"/>
              </w:rPr>
            </w:pPr>
          </w:p>
          <w:p w14:paraId="7E495579"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Eil.</w:t>
            </w:r>
          </w:p>
          <w:p w14:paraId="5E60FA3E"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Nr.</w:t>
            </w:r>
          </w:p>
        </w:tc>
        <w:tc>
          <w:tcPr>
            <w:tcW w:w="1376" w:type="dxa"/>
          </w:tcPr>
          <w:p w14:paraId="496CFCF5" w14:textId="77777777" w:rsidR="00117C30" w:rsidRPr="00B00B51" w:rsidRDefault="00117C30" w:rsidP="00B00B51">
            <w:pPr>
              <w:spacing w:after="0" w:line="240" w:lineRule="auto"/>
              <w:jc w:val="both"/>
              <w:rPr>
                <w:rFonts w:ascii="Times New Roman" w:hAnsi="Times New Roman"/>
                <w:color w:val="000000"/>
                <w:sz w:val="24"/>
                <w:szCs w:val="24"/>
              </w:rPr>
            </w:pPr>
          </w:p>
          <w:p w14:paraId="75311413" w14:textId="77777777" w:rsidR="00117C30" w:rsidRPr="00B00B51" w:rsidRDefault="00117C30" w:rsidP="00B00B51">
            <w:pPr>
              <w:spacing w:after="0" w:line="240" w:lineRule="auto"/>
              <w:jc w:val="both"/>
              <w:rPr>
                <w:rFonts w:ascii="Times New Roman" w:hAnsi="Times New Roman"/>
                <w:color w:val="000000"/>
                <w:sz w:val="24"/>
                <w:szCs w:val="24"/>
              </w:rPr>
            </w:pPr>
          </w:p>
          <w:p w14:paraId="76DC0B45"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Mokytojo</w:t>
            </w:r>
          </w:p>
          <w:p w14:paraId="72A94555"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vardas, pavardė</w:t>
            </w:r>
          </w:p>
        </w:tc>
        <w:tc>
          <w:tcPr>
            <w:tcW w:w="1082" w:type="dxa"/>
            <w:textDirection w:val="btLr"/>
          </w:tcPr>
          <w:p w14:paraId="62D5C40A"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Komisijos nario</w:t>
            </w:r>
          </w:p>
          <w:p w14:paraId="3DCE9EB5"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w:t>
            </w:r>
          </w:p>
          <w:p w14:paraId="3AAB4EE2"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vertinimas balais</w:t>
            </w:r>
          </w:p>
        </w:tc>
        <w:tc>
          <w:tcPr>
            <w:tcW w:w="1080" w:type="dxa"/>
            <w:textDirection w:val="btLr"/>
          </w:tcPr>
          <w:p w14:paraId="58FE18BB"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Komisijos nario</w:t>
            </w:r>
          </w:p>
          <w:p w14:paraId="2707959A"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w:t>
            </w:r>
          </w:p>
          <w:p w14:paraId="6902FC5A"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vertinimas balais</w:t>
            </w:r>
          </w:p>
        </w:tc>
        <w:tc>
          <w:tcPr>
            <w:tcW w:w="1050" w:type="dxa"/>
            <w:textDirection w:val="btLr"/>
          </w:tcPr>
          <w:p w14:paraId="3297E682"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Komisijos nario</w:t>
            </w:r>
          </w:p>
          <w:p w14:paraId="0872CC97"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w:t>
            </w:r>
          </w:p>
          <w:p w14:paraId="371F7BA5"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vertinimas balais</w:t>
            </w:r>
          </w:p>
        </w:tc>
        <w:tc>
          <w:tcPr>
            <w:tcW w:w="1063" w:type="dxa"/>
            <w:textDirection w:val="btLr"/>
          </w:tcPr>
          <w:p w14:paraId="4DD74B06"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Komisijos nario</w:t>
            </w:r>
          </w:p>
          <w:p w14:paraId="5765F61A"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w:t>
            </w:r>
          </w:p>
          <w:p w14:paraId="7D9F23E0"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vertinimas balais</w:t>
            </w:r>
          </w:p>
        </w:tc>
        <w:tc>
          <w:tcPr>
            <w:tcW w:w="1050" w:type="dxa"/>
            <w:textDirection w:val="btLr"/>
          </w:tcPr>
          <w:p w14:paraId="5D303FCF"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Komisijos nario</w:t>
            </w:r>
          </w:p>
          <w:p w14:paraId="1F0CD6B9"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w:t>
            </w:r>
          </w:p>
          <w:p w14:paraId="4A96279C"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vertinimas balais</w:t>
            </w:r>
          </w:p>
        </w:tc>
        <w:tc>
          <w:tcPr>
            <w:tcW w:w="1042" w:type="dxa"/>
          </w:tcPr>
          <w:p w14:paraId="7D7A728C" w14:textId="77777777" w:rsidR="00117C30" w:rsidRPr="00B00B51" w:rsidRDefault="00117C30" w:rsidP="00B00B51">
            <w:pPr>
              <w:spacing w:after="0" w:line="240" w:lineRule="auto"/>
              <w:jc w:val="both"/>
              <w:rPr>
                <w:rFonts w:ascii="Times New Roman" w:hAnsi="Times New Roman"/>
                <w:color w:val="000000"/>
                <w:sz w:val="24"/>
                <w:szCs w:val="24"/>
              </w:rPr>
            </w:pPr>
          </w:p>
          <w:p w14:paraId="5D894DC2" w14:textId="77777777" w:rsidR="00117C30" w:rsidRPr="00B00B51" w:rsidRDefault="00117C30" w:rsidP="00B00B51">
            <w:pPr>
              <w:spacing w:after="0" w:line="240" w:lineRule="auto"/>
              <w:jc w:val="both"/>
              <w:rPr>
                <w:rFonts w:ascii="Times New Roman" w:hAnsi="Times New Roman"/>
                <w:color w:val="000000"/>
                <w:sz w:val="24"/>
                <w:szCs w:val="24"/>
              </w:rPr>
            </w:pPr>
          </w:p>
          <w:p w14:paraId="7778F0B4" w14:textId="77777777" w:rsidR="00117C30" w:rsidRPr="00B00B51" w:rsidRDefault="00117C30" w:rsidP="00B00B51">
            <w:pPr>
              <w:spacing w:after="0" w:line="240" w:lineRule="auto"/>
              <w:jc w:val="both"/>
              <w:rPr>
                <w:rFonts w:ascii="Times New Roman" w:hAnsi="Times New Roman"/>
                <w:color w:val="000000"/>
                <w:sz w:val="24"/>
                <w:szCs w:val="24"/>
              </w:rPr>
            </w:pPr>
          </w:p>
          <w:p w14:paraId="75B71270"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Skirta balų</w:t>
            </w:r>
          </w:p>
          <w:p w14:paraId="0B4B4601"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Iš viso</w:t>
            </w:r>
          </w:p>
        </w:tc>
        <w:tc>
          <w:tcPr>
            <w:tcW w:w="1269" w:type="dxa"/>
          </w:tcPr>
          <w:p w14:paraId="61C95CD1" w14:textId="77777777" w:rsidR="00117C30" w:rsidRPr="00B00B51" w:rsidRDefault="00117C30" w:rsidP="00B00B51">
            <w:pPr>
              <w:spacing w:after="0" w:line="240" w:lineRule="auto"/>
              <w:jc w:val="both"/>
              <w:rPr>
                <w:rFonts w:ascii="Times New Roman" w:hAnsi="Times New Roman"/>
                <w:color w:val="000000"/>
                <w:sz w:val="24"/>
                <w:szCs w:val="24"/>
              </w:rPr>
            </w:pPr>
          </w:p>
          <w:p w14:paraId="04FAB092" w14:textId="77777777" w:rsidR="00117C30" w:rsidRPr="00B00B51" w:rsidRDefault="00117C30" w:rsidP="00B00B51">
            <w:pPr>
              <w:spacing w:after="0" w:line="240" w:lineRule="auto"/>
              <w:jc w:val="both"/>
              <w:rPr>
                <w:rFonts w:ascii="Times New Roman" w:hAnsi="Times New Roman"/>
                <w:color w:val="000000"/>
                <w:sz w:val="24"/>
                <w:szCs w:val="24"/>
              </w:rPr>
            </w:pPr>
          </w:p>
          <w:p w14:paraId="20548112" w14:textId="77777777" w:rsidR="00117C30" w:rsidRPr="00B00B51" w:rsidRDefault="00117C30" w:rsidP="00B00B51">
            <w:pPr>
              <w:spacing w:after="0" w:line="240" w:lineRule="auto"/>
              <w:jc w:val="both"/>
              <w:rPr>
                <w:rFonts w:ascii="Times New Roman" w:hAnsi="Times New Roman"/>
                <w:color w:val="000000"/>
                <w:sz w:val="24"/>
                <w:szCs w:val="24"/>
              </w:rPr>
            </w:pPr>
          </w:p>
          <w:p w14:paraId="64E85392" w14:textId="77777777" w:rsidR="00117C30" w:rsidRPr="00B00B51" w:rsidRDefault="00117C30" w:rsidP="00B00B51">
            <w:pPr>
              <w:spacing w:after="0" w:line="240" w:lineRule="auto"/>
              <w:jc w:val="both"/>
              <w:rPr>
                <w:rFonts w:ascii="Times New Roman" w:hAnsi="Times New Roman"/>
                <w:color w:val="000000"/>
                <w:sz w:val="24"/>
                <w:szCs w:val="24"/>
              </w:rPr>
            </w:pPr>
            <w:r w:rsidRPr="00B00B51">
              <w:rPr>
                <w:rFonts w:ascii="Times New Roman" w:hAnsi="Times New Roman"/>
                <w:color w:val="000000"/>
                <w:sz w:val="24"/>
                <w:szCs w:val="24"/>
              </w:rPr>
              <w:t>Balų vidurkis</w:t>
            </w:r>
          </w:p>
        </w:tc>
      </w:tr>
      <w:tr w:rsidR="00117C30" w:rsidRPr="00B00B51" w14:paraId="78E2E55B" w14:textId="77777777" w:rsidTr="004708A6">
        <w:tc>
          <w:tcPr>
            <w:tcW w:w="616" w:type="dxa"/>
          </w:tcPr>
          <w:p w14:paraId="507088DA"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376" w:type="dxa"/>
          </w:tcPr>
          <w:p w14:paraId="083EE77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2" w:type="dxa"/>
          </w:tcPr>
          <w:p w14:paraId="70438D82"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0" w:type="dxa"/>
          </w:tcPr>
          <w:p w14:paraId="6A98B207"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7EF2B5D8"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63" w:type="dxa"/>
          </w:tcPr>
          <w:p w14:paraId="4037109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1B85154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42" w:type="dxa"/>
          </w:tcPr>
          <w:p w14:paraId="5B8F02A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69" w:type="dxa"/>
          </w:tcPr>
          <w:p w14:paraId="186514FD"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1B690891" w14:textId="77777777" w:rsidTr="004708A6">
        <w:tc>
          <w:tcPr>
            <w:tcW w:w="616" w:type="dxa"/>
          </w:tcPr>
          <w:p w14:paraId="3385BDC9"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376" w:type="dxa"/>
          </w:tcPr>
          <w:p w14:paraId="2CCE86E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2" w:type="dxa"/>
          </w:tcPr>
          <w:p w14:paraId="0A197528"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0" w:type="dxa"/>
          </w:tcPr>
          <w:p w14:paraId="0DB025F9"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39AD7BE7"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63" w:type="dxa"/>
          </w:tcPr>
          <w:p w14:paraId="4F771A78"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273F475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42" w:type="dxa"/>
          </w:tcPr>
          <w:p w14:paraId="41A15F20"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69" w:type="dxa"/>
          </w:tcPr>
          <w:p w14:paraId="66CB2C22"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0598998E" w14:textId="77777777" w:rsidTr="004708A6">
        <w:tc>
          <w:tcPr>
            <w:tcW w:w="616" w:type="dxa"/>
          </w:tcPr>
          <w:p w14:paraId="277A71F4"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376" w:type="dxa"/>
          </w:tcPr>
          <w:p w14:paraId="1F7257DD"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2" w:type="dxa"/>
          </w:tcPr>
          <w:p w14:paraId="00A171E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0" w:type="dxa"/>
          </w:tcPr>
          <w:p w14:paraId="4C9C9D96"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2F567370"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63" w:type="dxa"/>
          </w:tcPr>
          <w:p w14:paraId="22975CD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23D2679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42" w:type="dxa"/>
          </w:tcPr>
          <w:p w14:paraId="59DC2B59"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69" w:type="dxa"/>
          </w:tcPr>
          <w:p w14:paraId="6E77D0F8"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6F4E8146" w14:textId="77777777" w:rsidTr="004708A6">
        <w:tc>
          <w:tcPr>
            <w:tcW w:w="616" w:type="dxa"/>
          </w:tcPr>
          <w:p w14:paraId="4A479FF2"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376" w:type="dxa"/>
          </w:tcPr>
          <w:p w14:paraId="38CFEC11"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2" w:type="dxa"/>
          </w:tcPr>
          <w:p w14:paraId="1BA02A42"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0" w:type="dxa"/>
          </w:tcPr>
          <w:p w14:paraId="6A81F6E6"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16E9B5FD"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63" w:type="dxa"/>
          </w:tcPr>
          <w:p w14:paraId="1EF77BFC"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175C3A8E"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42" w:type="dxa"/>
          </w:tcPr>
          <w:p w14:paraId="483F226B"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69" w:type="dxa"/>
          </w:tcPr>
          <w:p w14:paraId="39182BA1"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3386E3DB" w14:textId="77777777" w:rsidTr="004708A6">
        <w:tc>
          <w:tcPr>
            <w:tcW w:w="616" w:type="dxa"/>
          </w:tcPr>
          <w:p w14:paraId="31C246B4"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376" w:type="dxa"/>
          </w:tcPr>
          <w:p w14:paraId="051F2D01"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2" w:type="dxa"/>
          </w:tcPr>
          <w:p w14:paraId="180E2907"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0" w:type="dxa"/>
          </w:tcPr>
          <w:p w14:paraId="7248A4B7"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67E40301"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63" w:type="dxa"/>
          </w:tcPr>
          <w:p w14:paraId="3154276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0477DBA2"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42" w:type="dxa"/>
          </w:tcPr>
          <w:p w14:paraId="05318117"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69" w:type="dxa"/>
          </w:tcPr>
          <w:p w14:paraId="5731FB6A"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0DBB42D3" w14:textId="77777777" w:rsidTr="004708A6">
        <w:tc>
          <w:tcPr>
            <w:tcW w:w="616" w:type="dxa"/>
          </w:tcPr>
          <w:p w14:paraId="58E013E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376" w:type="dxa"/>
          </w:tcPr>
          <w:p w14:paraId="2769ADB0"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2" w:type="dxa"/>
          </w:tcPr>
          <w:p w14:paraId="1C390810"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0" w:type="dxa"/>
          </w:tcPr>
          <w:p w14:paraId="52F72075"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6DA50FC1"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63" w:type="dxa"/>
          </w:tcPr>
          <w:p w14:paraId="705A447D"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52026678"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42" w:type="dxa"/>
          </w:tcPr>
          <w:p w14:paraId="4121FB8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69" w:type="dxa"/>
          </w:tcPr>
          <w:p w14:paraId="4FBC815A" w14:textId="77777777" w:rsidR="00117C30" w:rsidRPr="00B00B51" w:rsidRDefault="00117C30" w:rsidP="00B00B51">
            <w:pPr>
              <w:spacing w:after="0" w:line="240" w:lineRule="auto"/>
              <w:jc w:val="both"/>
              <w:rPr>
                <w:rFonts w:ascii="Times New Roman" w:hAnsi="Times New Roman"/>
                <w:color w:val="000000"/>
                <w:sz w:val="24"/>
                <w:szCs w:val="24"/>
              </w:rPr>
            </w:pPr>
          </w:p>
        </w:tc>
      </w:tr>
      <w:tr w:rsidR="00117C30" w:rsidRPr="00B00B51" w14:paraId="02DB1506" w14:textId="77777777" w:rsidTr="004708A6">
        <w:tc>
          <w:tcPr>
            <w:tcW w:w="616" w:type="dxa"/>
          </w:tcPr>
          <w:p w14:paraId="63FF460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376" w:type="dxa"/>
          </w:tcPr>
          <w:p w14:paraId="532F8A22"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2" w:type="dxa"/>
          </w:tcPr>
          <w:p w14:paraId="61D32EA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80" w:type="dxa"/>
          </w:tcPr>
          <w:p w14:paraId="7DB11FD1"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0F1E97C1"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63" w:type="dxa"/>
          </w:tcPr>
          <w:p w14:paraId="23B08049"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50" w:type="dxa"/>
          </w:tcPr>
          <w:p w14:paraId="45363AB3"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042" w:type="dxa"/>
          </w:tcPr>
          <w:p w14:paraId="4C76B81F" w14:textId="77777777" w:rsidR="00117C30" w:rsidRPr="00B00B51" w:rsidRDefault="00117C30" w:rsidP="00B00B51">
            <w:pPr>
              <w:spacing w:after="0" w:line="240" w:lineRule="auto"/>
              <w:jc w:val="both"/>
              <w:rPr>
                <w:rFonts w:ascii="Times New Roman" w:hAnsi="Times New Roman"/>
                <w:color w:val="000000"/>
                <w:sz w:val="24"/>
                <w:szCs w:val="24"/>
              </w:rPr>
            </w:pPr>
          </w:p>
        </w:tc>
        <w:tc>
          <w:tcPr>
            <w:tcW w:w="1269" w:type="dxa"/>
          </w:tcPr>
          <w:p w14:paraId="018267F7" w14:textId="77777777" w:rsidR="00117C30" w:rsidRPr="00B00B51" w:rsidRDefault="00117C30" w:rsidP="00B00B51">
            <w:pPr>
              <w:spacing w:after="0" w:line="240" w:lineRule="auto"/>
              <w:jc w:val="both"/>
              <w:rPr>
                <w:rFonts w:ascii="Times New Roman" w:hAnsi="Times New Roman"/>
                <w:color w:val="000000"/>
                <w:sz w:val="24"/>
                <w:szCs w:val="24"/>
              </w:rPr>
            </w:pPr>
          </w:p>
        </w:tc>
      </w:tr>
    </w:tbl>
    <w:p w14:paraId="29C233B1" w14:textId="77777777" w:rsidR="00117C30" w:rsidRPr="00B00B51" w:rsidRDefault="00117C30" w:rsidP="00B00B51">
      <w:pPr>
        <w:spacing w:after="0" w:line="240" w:lineRule="auto"/>
        <w:jc w:val="both"/>
        <w:rPr>
          <w:rFonts w:ascii="Times New Roman" w:hAnsi="Times New Roman"/>
          <w:color w:val="000000"/>
          <w:sz w:val="24"/>
          <w:szCs w:val="24"/>
        </w:rPr>
      </w:pPr>
    </w:p>
    <w:p w14:paraId="1A45C83B" w14:textId="77777777" w:rsidR="00117C30" w:rsidRPr="00B00B51" w:rsidRDefault="00117C30" w:rsidP="00B00B51">
      <w:pPr>
        <w:spacing w:after="0" w:line="240" w:lineRule="auto"/>
        <w:jc w:val="both"/>
        <w:rPr>
          <w:rFonts w:ascii="Times New Roman" w:hAnsi="Times New Roman"/>
          <w:color w:val="000000"/>
          <w:sz w:val="24"/>
          <w:szCs w:val="24"/>
        </w:rPr>
      </w:pPr>
    </w:p>
    <w:p w14:paraId="021F5019" w14:textId="77777777" w:rsidR="00117C30" w:rsidRPr="00B00B51" w:rsidRDefault="00117C30" w:rsidP="00B00B51">
      <w:pPr>
        <w:spacing w:after="0" w:line="240" w:lineRule="auto"/>
        <w:jc w:val="both"/>
        <w:rPr>
          <w:rFonts w:ascii="Times New Roman" w:hAnsi="Times New Roman"/>
          <w:color w:val="000000"/>
          <w:sz w:val="24"/>
          <w:szCs w:val="24"/>
        </w:rPr>
      </w:pPr>
    </w:p>
    <w:p w14:paraId="065083F3" w14:textId="4AD74334" w:rsidR="00117C30" w:rsidRPr="00B00B51" w:rsidRDefault="00117C30" w:rsidP="00B00B51">
      <w:pPr>
        <w:spacing w:after="0" w:line="240" w:lineRule="auto"/>
        <w:jc w:val="center"/>
        <w:rPr>
          <w:rFonts w:ascii="Times New Roman" w:hAnsi="Times New Roman"/>
          <w:color w:val="000000"/>
          <w:sz w:val="24"/>
          <w:szCs w:val="24"/>
        </w:rPr>
      </w:pPr>
      <w:r w:rsidRPr="00B00B51">
        <w:rPr>
          <w:rFonts w:ascii="Times New Roman" w:hAnsi="Times New Roman"/>
          <w:color w:val="000000"/>
          <w:sz w:val="24"/>
          <w:szCs w:val="24"/>
        </w:rPr>
        <w:t>_______________________</w:t>
      </w:r>
    </w:p>
    <w:p w14:paraId="23F5FF65" w14:textId="77777777" w:rsidR="00117C30" w:rsidRPr="00B00B51" w:rsidRDefault="00117C30" w:rsidP="00B00B51">
      <w:pPr>
        <w:spacing w:after="0" w:line="240" w:lineRule="auto"/>
        <w:jc w:val="both"/>
        <w:rPr>
          <w:rFonts w:ascii="Times New Roman" w:hAnsi="Times New Roman"/>
          <w:color w:val="000000"/>
          <w:sz w:val="24"/>
          <w:szCs w:val="24"/>
        </w:rPr>
      </w:pPr>
    </w:p>
    <w:sectPr w:rsidR="00117C30" w:rsidRPr="00B00B51" w:rsidSect="00CB6E1C">
      <w:endnotePr>
        <w:numFmt w:val="decimal"/>
      </w:endnotePr>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96B0B" w14:textId="77777777" w:rsidR="00DD2A24" w:rsidRDefault="00DD2A24">
      <w:pPr>
        <w:spacing w:after="0" w:line="240" w:lineRule="auto"/>
      </w:pPr>
      <w:r>
        <w:separator/>
      </w:r>
    </w:p>
  </w:endnote>
  <w:endnote w:type="continuationSeparator" w:id="0">
    <w:p w14:paraId="4C303815" w14:textId="77777777" w:rsidR="00DD2A24" w:rsidRDefault="00DD2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84877" w14:textId="77777777" w:rsidR="00DD2A24" w:rsidRDefault="00DD2A24">
      <w:pPr>
        <w:spacing w:after="0" w:line="240" w:lineRule="auto"/>
      </w:pPr>
      <w:r>
        <w:separator/>
      </w:r>
    </w:p>
  </w:footnote>
  <w:footnote w:type="continuationSeparator" w:id="0">
    <w:p w14:paraId="598D58CD" w14:textId="77777777" w:rsidR="00DD2A24" w:rsidRDefault="00DD2A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171"/>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9B3D1B"/>
    <w:multiLevelType w:val="hybridMultilevel"/>
    <w:tmpl w:val="FADE9874"/>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D187E"/>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52539C9"/>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586F57D8"/>
    <w:multiLevelType w:val="hybridMultilevel"/>
    <w:tmpl w:val="596C03E4"/>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657C1505"/>
    <w:multiLevelType w:val="hybridMultilevel"/>
    <w:tmpl w:val="E6888FA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66842AC4"/>
    <w:multiLevelType w:val="hybridMultilevel"/>
    <w:tmpl w:val="DA08E8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A8C17F8"/>
    <w:multiLevelType w:val="hybridMultilevel"/>
    <w:tmpl w:val="BC9430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868332128">
    <w:abstractNumId w:val="1"/>
  </w:num>
  <w:num w:numId="2" w16cid:durableId="8850207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3686926">
    <w:abstractNumId w:val="5"/>
  </w:num>
  <w:num w:numId="4" w16cid:durableId="59714344">
    <w:abstractNumId w:val="0"/>
  </w:num>
  <w:num w:numId="5" w16cid:durableId="9955710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3725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24016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9269015">
    <w:abstractNumId w:val="4"/>
  </w:num>
  <w:num w:numId="9" w16cid:durableId="13816621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356"/>
    <w:rsid w:val="000248D3"/>
    <w:rsid w:val="00046306"/>
    <w:rsid w:val="000935BF"/>
    <w:rsid w:val="000B4031"/>
    <w:rsid w:val="000C20E8"/>
    <w:rsid w:val="000F4942"/>
    <w:rsid w:val="000F68B0"/>
    <w:rsid w:val="00117C30"/>
    <w:rsid w:val="001558D1"/>
    <w:rsid w:val="001732EA"/>
    <w:rsid w:val="001966F5"/>
    <w:rsid w:val="001E09E6"/>
    <w:rsid w:val="001E4FFC"/>
    <w:rsid w:val="00227344"/>
    <w:rsid w:val="00230D5D"/>
    <w:rsid w:val="002B092B"/>
    <w:rsid w:val="002C6EAB"/>
    <w:rsid w:val="00307DA6"/>
    <w:rsid w:val="0039196F"/>
    <w:rsid w:val="003D10FC"/>
    <w:rsid w:val="003D6E0A"/>
    <w:rsid w:val="003F0E75"/>
    <w:rsid w:val="003F3BFB"/>
    <w:rsid w:val="003F44AD"/>
    <w:rsid w:val="004177AB"/>
    <w:rsid w:val="00436AC7"/>
    <w:rsid w:val="004524FF"/>
    <w:rsid w:val="0045356B"/>
    <w:rsid w:val="004851ED"/>
    <w:rsid w:val="00501C8C"/>
    <w:rsid w:val="005428A7"/>
    <w:rsid w:val="00554FD1"/>
    <w:rsid w:val="005747DF"/>
    <w:rsid w:val="00583FF5"/>
    <w:rsid w:val="005874CB"/>
    <w:rsid w:val="00596643"/>
    <w:rsid w:val="005A0701"/>
    <w:rsid w:val="005A6E3E"/>
    <w:rsid w:val="005B40BA"/>
    <w:rsid w:val="005E00E7"/>
    <w:rsid w:val="005E5CDA"/>
    <w:rsid w:val="0061583C"/>
    <w:rsid w:val="00625A10"/>
    <w:rsid w:val="00647EA6"/>
    <w:rsid w:val="00661976"/>
    <w:rsid w:val="0068715E"/>
    <w:rsid w:val="007100F5"/>
    <w:rsid w:val="00750D64"/>
    <w:rsid w:val="00791582"/>
    <w:rsid w:val="007D15D2"/>
    <w:rsid w:val="008037C5"/>
    <w:rsid w:val="008555FD"/>
    <w:rsid w:val="008729B8"/>
    <w:rsid w:val="008918F4"/>
    <w:rsid w:val="008A2CF8"/>
    <w:rsid w:val="008C5B24"/>
    <w:rsid w:val="008E6C4E"/>
    <w:rsid w:val="009012EB"/>
    <w:rsid w:val="00904D2D"/>
    <w:rsid w:val="00910153"/>
    <w:rsid w:val="00915B7F"/>
    <w:rsid w:val="009449DE"/>
    <w:rsid w:val="00944CB1"/>
    <w:rsid w:val="00982B1F"/>
    <w:rsid w:val="009C2750"/>
    <w:rsid w:val="009E52D4"/>
    <w:rsid w:val="00A324B3"/>
    <w:rsid w:val="00A62454"/>
    <w:rsid w:val="00AA1842"/>
    <w:rsid w:val="00AC031C"/>
    <w:rsid w:val="00AD33B7"/>
    <w:rsid w:val="00B00B51"/>
    <w:rsid w:val="00B11313"/>
    <w:rsid w:val="00B13E0B"/>
    <w:rsid w:val="00BA2C89"/>
    <w:rsid w:val="00BC4AB1"/>
    <w:rsid w:val="00BD57DF"/>
    <w:rsid w:val="00BF38AB"/>
    <w:rsid w:val="00C172AF"/>
    <w:rsid w:val="00C31860"/>
    <w:rsid w:val="00C372B2"/>
    <w:rsid w:val="00CB6E1C"/>
    <w:rsid w:val="00CC3356"/>
    <w:rsid w:val="00CD4637"/>
    <w:rsid w:val="00CF4B5F"/>
    <w:rsid w:val="00CF6563"/>
    <w:rsid w:val="00D24E92"/>
    <w:rsid w:val="00D3111D"/>
    <w:rsid w:val="00D44498"/>
    <w:rsid w:val="00DA064F"/>
    <w:rsid w:val="00DA1A76"/>
    <w:rsid w:val="00DB69F4"/>
    <w:rsid w:val="00DD2A24"/>
    <w:rsid w:val="00E507AD"/>
    <w:rsid w:val="00EB3287"/>
    <w:rsid w:val="00EE2887"/>
    <w:rsid w:val="00F2235A"/>
    <w:rsid w:val="00F525C9"/>
    <w:rsid w:val="00F811BA"/>
    <w:rsid w:val="00FA0949"/>
    <w:rsid w:val="00FC7231"/>
    <w:rsid w:val="00FD462B"/>
    <w:rsid w:val="00FE111A"/>
    <w:rsid w:val="00FE41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BEB0"/>
  <w15:chartTrackingRefBased/>
  <w15:docId w15:val="{7F50118F-FB9A-4B5F-8661-F3EA298C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10153"/>
    <w:pPr>
      <w:spacing w:after="0" w:line="240" w:lineRule="auto"/>
    </w:pPr>
    <w:rPr>
      <w:rFonts w:ascii="Segoe UI" w:hAnsi="Segoe UI"/>
      <w:sz w:val="18"/>
      <w:szCs w:val="18"/>
      <w:lang w:val="x-none"/>
    </w:rPr>
  </w:style>
  <w:style w:type="character" w:customStyle="1" w:styleId="DebesliotekstasDiagrama">
    <w:name w:val="Debesėlio tekstas Diagrama"/>
    <w:link w:val="Debesliotekstas"/>
    <w:uiPriority w:val="99"/>
    <w:semiHidden/>
    <w:rsid w:val="00910153"/>
    <w:rPr>
      <w:rFonts w:ascii="Segoe UI" w:hAnsi="Segoe UI" w:cs="Segoe UI"/>
      <w:sz w:val="18"/>
      <w:szCs w:val="18"/>
      <w:lang w:eastAsia="en-US"/>
    </w:rPr>
  </w:style>
  <w:style w:type="paragraph" w:styleId="Antrats">
    <w:name w:val="header"/>
    <w:basedOn w:val="prastasis"/>
    <w:link w:val="AntratsDiagrama"/>
    <w:rsid w:val="00CF6563"/>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sz w:val="24"/>
      <w:szCs w:val="20"/>
      <w:lang w:val="x-none"/>
    </w:rPr>
  </w:style>
  <w:style w:type="character" w:customStyle="1" w:styleId="AntratsDiagrama">
    <w:name w:val="Antraštės Diagrama"/>
    <w:basedOn w:val="Numatytasispastraiposriftas"/>
    <w:link w:val="Antrats"/>
    <w:rsid w:val="00CF6563"/>
    <w:rPr>
      <w:rFonts w:ascii="Times New Roman" w:eastAsia="Times New Roman" w:hAnsi="Times New Roman"/>
      <w:sz w:val="24"/>
      <w:lang w:val="x-none" w:eastAsia="en-US"/>
    </w:rPr>
  </w:style>
  <w:style w:type="paragraph" w:styleId="Porat">
    <w:name w:val="footer"/>
    <w:basedOn w:val="prastasis"/>
    <w:link w:val="PoratDiagrama"/>
    <w:rsid w:val="00CF6563"/>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character" w:customStyle="1" w:styleId="PoratDiagrama">
    <w:name w:val="Poraštė Diagrama"/>
    <w:basedOn w:val="Numatytasispastraiposriftas"/>
    <w:link w:val="Porat"/>
    <w:rsid w:val="00CF6563"/>
    <w:rPr>
      <w:rFonts w:ascii="Times New Roman" w:eastAsia="Times New Roman" w:hAnsi="Times New Roman"/>
      <w:sz w:val="24"/>
      <w:lang w:eastAsia="en-US"/>
    </w:rPr>
  </w:style>
  <w:style w:type="paragraph" w:styleId="Pagrindinistekstas3">
    <w:name w:val="Body Text 3"/>
    <w:basedOn w:val="prastasis"/>
    <w:link w:val="Pagrindinistekstas3Diagrama"/>
    <w:rsid w:val="00CF6563"/>
    <w:pPr>
      <w:widowControl w:val="0"/>
      <w:tabs>
        <w:tab w:val="left" w:pos="1293"/>
      </w:tabs>
      <w:overflowPunct w:val="0"/>
      <w:autoSpaceDE w:val="0"/>
      <w:autoSpaceDN w:val="0"/>
      <w:adjustRightInd w:val="0"/>
      <w:spacing w:after="0" w:line="240" w:lineRule="auto"/>
      <w:jc w:val="center"/>
    </w:pPr>
    <w:rPr>
      <w:rFonts w:ascii="Times New Roman" w:eastAsia="Times New Roman" w:hAnsi="Times New Roman"/>
      <w:b/>
      <w:sz w:val="24"/>
      <w:szCs w:val="20"/>
    </w:rPr>
  </w:style>
  <w:style w:type="character" w:customStyle="1" w:styleId="Pagrindinistekstas3Diagrama">
    <w:name w:val="Pagrindinis tekstas 3 Diagrama"/>
    <w:basedOn w:val="Numatytasispastraiposriftas"/>
    <w:link w:val="Pagrindinistekstas3"/>
    <w:rsid w:val="00CF6563"/>
    <w:rPr>
      <w:rFonts w:ascii="Times New Roman" w:eastAsia="Times New Roman" w:hAnsi="Times New Roman"/>
      <w:b/>
      <w:sz w:val="24"/>
      <w:lang w:eastAsia="en-US"/>
    </w:rPr>
  </w:style>
  <w:style w:type="paragraph" w:styleId="Sraopastraipa">
    <w:name w:val="List Paragraph"/>
    <w:basedOn w:val="prastasis"/>
    <w:uiPriority w:val="34"/>
    <w:qFormat/>
    <w:rsid w:val="003F44AD"/>
    <w:pPr>
      <w:ind w:left="720"/>
      <w:contextualSpacing/>
    </w:pPr>
  </w:style>
  <w:style w:type="table" w:styleId="Lentelstinklelis">
    <w:name w:val="Table Grid"/>
    <w:basedOn w:val="prastojilentel"/>
    <w:uiPriority w:val="39"/>
    <w:rsid w:val="00117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9E52D4"/>
    <w:rPr>
      <w:sz w:val="16"/>
      <w:szCs w:val="16"/>
    </w:rPr>
  </w:style>
  <w:style w:type="paragraph" w:styleId="Komentarotekstas">
    <w:name w:val="annotation text"/>
    <w:basedOn w:val="prastasis"/>
    <w:link w:val="KomentarotekstasDiagrama"/>
    <w:uiPriority w:val="99"/>
    <w:unhideWhenUsed/>
    <w:rsid w:val="009E52D4"/>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9E52D4"/>
    <w:rPr>
      <w:lang w:eastAsia="en-US"/>
    </w:rPr>
  </w:style>
  <w:style w:type="paragraph" w:styleId="Komentarotema">
    <w:name w:val="annotation subject"/>
    <w:basedOn w:val="Komentarotekstas"/>
    <w:next w:val="Komentarotekstas"/>
    <w:link w:val="KomentarotemaDiagrama"/>
    <w:uiPriority w:val="99"/>
    <w:semiHidden/>
    <w:unhideWhenUsed/>
    <w:rsid w:val="009E52D4"/>
    <w:rPr>
      <w:b/>
      <w:bCs/>
    </w:rPr>
  </w:style>
  <w:style w:type="character" w:customStyle="1" w:styleId="KomentarotemaDiagrama">
    <w:name w:val="Komentaro tema Diagrama"/>
    <w:basedOn w:val="KomentarotekstasDiagrama"/>
    <w:link w:val="Komentarotema"/>
    <w:uiPriority w:val="99"/>
    <w:semiHidden/>
    <w:rsid w:val="009E52D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6400">
      <w:bodyDiv w:val="1"/>
      <w:marLeft w:val="0"/>
      <w:marRight w:val="0"/>
      <w:marTop w:val="0"/>
      <w:marBottom w:val="0"/>
      <w:divBdr>
        <w:top w:val="none" w:sz="0" w:space="0" w:color="auto"/>
        <w:left w:val="none" w:sz="0" w:space="0" w:color="auto"/>
        <w:bottom w:val="none" w:sz="0" w:space="0" w:color="auto"/>
        <w:right w:val="none" w:sz="0" w:space="0" w:color="auto"/>
      </w:divBdr>
      <w:divsChild>
        <w:div w:id="1696954513">
          <w:marLeft w:val="0"/>
          <w:marRight w:val="0"/>
          <w:marTop w:val="0"/>
          <w:marBottom w:val="0"/>
          <w:divBdr>
            <w:top w:val="none" w:sz="0" w:space="0" w:color="auto"/>
            <w:left w:val="none" w:sz="0" w:space="0" w:color="auto"/>
            <w:bottom w:val="none" w:sz="0" w:space="0" w:color="auto"/>
            <w:right w:val="none" w:sz="0" w:space="0" w:color="auto"/>
          </w:divBdr>
          <w:divsChild>
            <w:div w:id="929585571">
              <w:marLeft w:val="0"/>
              <w:marRight w:val="0"/>
              <w:marTop w:val="0"/>
              <w:marBottom w:val="0"/>
              <w:divBdr>
                <w:top w:val="none" w:sz="0" w:space="0" w:color="auto"/>
                <w:left w:val="none" w:sz="0" w:space="0" w:color="auto"/>
                <w:bottom w:val="none" w:sz="0" w:space="0" w:color="auto"/>
                <w:right w:val="none" w:sz="0" w:space="0" w:color="auto"/>
              </w:divBdr>
            </w:div>
            <w:div w:id="20573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268">
      <w:bodyDiv w:val="1"/>
      <w:marLeft w:val="0"/>
      <w:marRight w:val="0"/>
      <w:marTop w:val="0"/>
      <w:marBottom w:val="0"/>
      <w:divBdr>
        <w:top w:val="none" w:sz="0" w:space="0" w:color="auto"/>
        <w:left w:val="none" w:sz="0" w:space="0" w:color="auto"/>
        <w:bottom w:val="none" w:sz="0" w:space="0" w:color="auto"/>
        <w:right w:val="none" w:sz="0" w:space="0" w:color="auto"/>
      </w:divBdr>
      <w:divsChild>
        <w:div w:id="965935588">
          <w:marLeft w:val="0"/>
          <w:marRight w:val="0"/>
          <w:marTop w:val="0"/>
          <w:marBottom w:val="0"/>
          <w:divBdr>
            <w:top w:val="none" w:sz="0" w:space="0" w:color="auto"/>
            <w:left w:val="none" w:sz="0" w:space="0" w:color="auto"/>
            <w:bottom w:val="none" w:sz="0" w:space="0" w:color="auto"/>
            <w:right w:val="none" w:sz="0" w:space="0" w:color="auto"/>
          </w:divBdr>
          <w:divsChild>
            <w:div w:id="1464082002">
              <w:marLeft w:val="0"/>
              <w:marRight w:val="0"/>
              <w:marTop w:val="0"/>
              <w:marBottom w:val="0"/>
              <w:divBdr>
                <w:top w:val="none" w:sz="0" w:space="0" w:color="auto"/>
                <w:left w:val="none" w:sz="0" w:space="0" w:color="auto"/>
                <w:bottom w:val="none" w:sz="0" w:space="0" w:color="auto"/>
                <w:right w:val="none" w:sz="0" w:space="0" w:color="auto"/>
              </w:divBdr>
            </w:div>
            <w:div w:id="14934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1919">
      <w:bodyDiv w:val="1"/>
      <w:marLeft w:val="0"/>
      <w:marRight w:val="0"/>
      <w:marTop w:val="0"/>
      <w:marBottom w:val="0"/>
      <w:divBdr>
        <w:top w:val="none" w:sz="0" w:space="0" w:color="auto"/>
        <w:left w:val="none" w:sz="0" w:space="0" w:color="auto"/>
        <w:bottom w:val="none" w:sz="0" w:space="0" w:color="auto"/>
        <w:right w:val="none" w:sz="0" w:space="0" w:color="auto"/>
      </w:divBdr>
    </w:div>
    <w:div w:id="190845317">
      <w:bodyDiv w:val="1"/>
      <w:marLeft w:val="0"/>
      <w:marRight w:val="0"/>
      <w:marTop w:val="0"/>
      <w:marBottom w:val="0"/>
      <w:divBdr>
        <w:top w:val="none" w:sz="0" w:space="0" w:color="auto"/>
        <w:left w:val="none" w:sz="0" w:space="0" w:color="auto"/>
        <w:bottom w:val="none" w:sz="0" w:space="0" w:color="auto"/>
        <w:right w:val="none" w:sz="0" w:space="0" w:color="auto"/>
      </w:divBdr>
      <w:divsChild>
        <w:div w:id="1816871137">
          <w:marLeft w:val="0"/>
          <w:marRight w:val="0"/>
          <w:marTop w:val="0"/>
          <w:marBottom w:val="0"/>
          <w:divBdr>
            <w:top w:val="none" w:sz="0" w:space="0" w:color="auto"/>
            <w:left w:val="none" w:sz="0" w:space="0" w:color="auto"/>
            <w:bottom w:val="none" w:sz="0" w:space="0" w:color="auto"/>
            <w:right w:val="none" w:sz="0" w:space="0" w:color="auto"/>
          </w:divBdr>
          <w:divsChild>
            <w:div w:id="178274784">
              <w:marLeft w:val="0"/>
              <w:marRight w:val="0"/>
              <w:marTop w:val="0"/>
              <w:marBottom w:val="0"/>
              <w:divBdr>
                <w:top w:val="none" w:sz="0" w:space="0" w:color="auto"/>
                <w:left w:val="none" w:sz="0" w:space="0" w:color="auto"/>
                <w:bottom w:val="none" w:sz="0" w:space="0" w:color="auto"/>
                <w:right w:val="none" w:sz="0" w:space="0" w:color="auto"/>
              </w:divBdr>
            </w:div>
            <w:div w:id="12015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8680">
      <w:bodyDiv w:val="1"/>
      <w:marLeft w:val="0"/>
      <w:marRight w:val="0"/>
      <w:marTop w:val="0"/>
      <w:marBottom w:val="0"/>
      <w:divBdr>
        <w:top w:val="none" w:sz="0" w:space="0" w:color="auto"/>
        <w:left w:val="none" w:sz="0" w:space="0" w:color="auto"/>
        <w:bottom w:val="none" w:sz="0" w:space="0" w:color="auto"/>
        <w:right w:val="none" w:sz="0" w:space="0" w:color="auto"/>
      </w:divBdr>
    </w:div>
    <w:div w:id="700057124">
      <w:bodyDiv w:val="1"/>
      <w:marLeft w:val="0"/>
      <w:marRight w:val="0"/>
      <w:marTop w:val="0"/>
      <w:marBottom w:val="0"/>
      <w:divBdr>
        <w:top w:val="none" w:sz="0" w:space="0" w:color="auto"/>
        <w:left w:val="none" w:sz="0" w:space="0" w:color="auto"/>
        <w:bottom w:val="none" w:sz="0" w:space="0" w:color="auto"/>
        <w:right w:val="none" w:sz="0" w:space="0" w:color="auto"/>
      </w:divBdr>
      <w:divsChild>
        <w:div w:id="1777433947">
          <w:marLeft w:val="0"/>
          <w:marRight w:val="0"/>
          <w:marTop w:val="0"/>
          <w:marBottom w:val="0"/>
          <w:divBdr>
            <w:top w:val="none" w:sz="0" w:space="0" w:color="auto"/>
            <w:left w:val="none" w:sz="0" w:space="0" w:color="auto"/>
            <w:bottom w:val="none" w:sz="0" w:space="0" w:color="auto"/>
            <w:right w:val="none" w:sz="0" w:space="0" w:color="auto"/>
          </w:divBdr>
          <w:divsChild>
            <w:div w:id="242765295">
              <w:marLeft w:val="0"/>
              <w:marRight w:val="0"/>
              <w:marTop w:val="0"/>
              <w:marBottom w:val="0"/>
              <w:divBdr>
                <w:top w:val="none" w:sz="0" w:space="0" w:color="auto"/>
                <w:left w:val="none" w:sz="0" w:space="0" w:color="auto"/>
                <w:bottom w:val="none" w:sz="0" w:space="0" w:color="auto"/>
                <w:right w:val="none" w:sz="0" w:space="0" w:color="auto"/>
              </w:divBdr>
              <w:divsChild>
                <w:div w:id="1925257682">
                  <w:marLeft w:val="0"/>
                  <w:marRight w:val="0"/>
                  <w:marTop w:val="0"/>
                  <w:marBottom w:val="0"/>
                  <w:divBdr>
                    <w:top w:val="none" w:sz="0" w:space="0" w:color="auto"/>
                    <w:left w:val="none" w:sz="0" w:space="0" w:color="auto"/>
                    <w:bottom w:val="none" w:sz="0" w:space="0" w:color="auto"/>
                    <w:right w:val="none" w:sz="0" w:space="0" w:color="auto"/>
                  </w:divBdr>
                  <w:divsChild>
                    <w:div w:id="1153444296">
                      <w:marLeft w:val="0"/>
                      <w:marRight w:val="0"/>
                      <w:marTop w:val="0"/>
                      <w:marBottom w:val="0"/>
                      <w:divBdr>
                        <w:top w:val="none" w:sz="0" w:space="0" w:color="auto"/>
                        <w:left w:val="none" w:sz="0" w:space="0" w:color="auto"/>
                        <w:bottom w:val="none" w:sz="0" w:space="0" w:color="auto"/>
                        <w:right w:val="none" w:sz="0" w:space="0" w:color="auto"/>
                      </w:divBdr>
                      <w:divsChild>
                        <w:div w:id="1562710793">
                          <w:marLeft w:val="0"/>
                          <w:marRight w:val="0"/>
                          <w:marTop w:val="0"/>
                          <w:marBottom w:val="0"/>
                          <w:divBdr>
                            <w:top w:val="none" w:sz="0" w:space="0" w:color="auto"/>
                            <w:left w:val="none" w:sz="0" w:space="0" w:color="auto"/>
                            <w:bottom w:val="none" w:sz="0" w:space="0" w:color="auto"/>
                            <w:right w:val="none" w:sz="0" w:space="0" w:color="auto"/>
                          </w:divBdr>
                          <w:divsChild>
                            <w:div w:id="4830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891967">
      <w:bodyDiv w:val="1"/>
      <w:marLeft w:val="0"/>
      <w:marRight w:val="0"/>
      <w:marTop w:val="0"/>
      <w:marBottom w:val="0"/>
      <w:divBdr>
        <w:top w:val="none" w:sz="0" w:space="0" w:color="auto"/>
        <w:left w:val="none" w:sz="0" w:space="0" w:color="auto"/>
        <w:bottom w:val="none" w:sz="0" w:space="0" w:color="auto"/>
        <w:right w:val="none" w:sz="0" w:space="0" w:color="auto"/>
      </w:divBdr>
    </w:div>
    <w:div w:id="998119280">
      <w:bodyDiv w:val="1"/>
      <w:marLeft w:val="0"/>
      <w:marRight w:val="0"/>
      <w:marTop w:val="0"/>
      <w:marBottom w:val="0"/>
      <w:divBdr>
        <w:top w:val="none" w:sz="0" w:space="0" w:color="auto"/>
        <w:left w:val="none" w:sz="0" w:space="0" w:color="auto"/>
        <w:bottom w:val="none" w:sz="0" w:space="0" w:color="auto"/>
        <w:right w:val="none" w:sz="0" w:space="0" w:color="auto"/>
      </w:divBdr>
      <w:divsChild>
        <w:div w:id="1663194930">
          <w:marLeft w:val="0"/>
          <w:marRight w:val="0"/>
          <w:marTop w:val="0"/>
          <w:marBottom w:val="0"/>
          <w:divBdr>
            <w:top w:val="none" w:sz="0" w:space="0" w:color="auto"/>
            <w:left w:val="none" w:sz="0" w:space="0" w:color="auto"/>
            <w:bottom w:val="none" w:sz="0" w:space="0" w:color="auto"/>
            <w:right w:val="none" w:sz="0" w:space="0" w:color="auto"/>
          </w:divBdr>
          <w:divsChild>
            <w:div w:id="513082137">
              <w:marLeft w:val="0"/>
              <w:marRight w:val="0"/>
              <w:marTop w:val="0"/>
              <w:marBottom w:val="0"/>
              <w:divBdr>
                <w:top w:val="none" w:sz="0" w:space="0" w:color="auto"/>
                <w:left w:val="none" w:sz="0" w:space="0" w:color="auto"/>
                <w:bottom w:val="none" w:sz="0" w:space="0" w:color="auto"/>
                <w:right w:val="none" w:sz="0" w:space="0" w:color="auto"/>
              </w:divBdr>
            </w:div>
            <w:div w:id="585188060">
              <w:marLeft w:val="0"/>
              <w:marRight w:val="0"/>
              <w:marTop w:val="0"/>
              <w:marBottom w:val="0"/>
              <w:divBdr>
                <w:top w:val="none" w:sz="0" w:space="0" w:color="auto"/>
                <w:left w:val="none" w:sz="0" w:space="0" w:color="auto"/>
                <w:bottom w:val="none" w:sz="0" w:space="0" w:color="auto"/>
                <w:right w:val="none" w:sz="0" w:space="0" w:color="auto"/>
              </w:divBdr>
            </w:div>
            <w:div w:id="6859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27167">
      <w:bodyDiv w:val="1"/>
      <w:marLeft w:val="0"/>
      <w:marRight w:val="0"/>
      <w:marTop w:val="0"/>
      <w:marBottom w:val="0"/>
      <w:divBdr>
        <w:top w:val="none" w:sz="0" w:space="0" w:color="auto"/>
        <w:left w:val="none" w:sz="0" w:space="0" w:color="auto"/>
        <w:bottom w:val="none" w:sz="0" w:space="0" w:color="auto"/>
        <w:right w:val="none" w:sz="0" w:space="0" w:color="auto"/>
      </w:divBdr>
      <w:divsChild>
        <w:div w:id="67777611">
          <w:marLeft w:val="0"/>
          <w:marRight w:val="0"/>
          <w:marTop w:val="0"/>
          <w:marBottom w:val="0"/>
          <w:divBdr>
            <w:top w:val="none" w:sz="0" w:space="0" w:color="auto"/>
            <w:left w:val="none" w:sz="0" w:space="0" w:color="auto"/>
            <w:bottom w:val="none" w:sz="0" w:space="0" w:color="auto"/>
            <w:right w:val="none" w:sz="0" w:space="0" w:color="auto"/>
          </w:divBdr>
          <w:divsChild>
            <w:div w:id="169032425">
              <w:marLeft w:val="0"/>
              <w:marRight w:val="0"/>
              <w:marTop w:val="0"/>
              <w:marBottom w:val="0"/>
              <w:divBdr>
                <w:top w:val="none" w:sz="0" w:space="0" w:color="auto"/>
                <w:left w:val="none" w:sz="0" w:space="0" w:color="auto"/>
                <w:bottom w:val="none" w:sz="0" w:space="0" w:color="auto"/>
                <w:right w:val="none" w:sz="0" w:space="0" w:color="auto"/>
              </w:divBdr>
            </w:div>
            <w:div w:id="62608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960">
      <w:bodyDiv w:val="1"/>
      <w:marLeft w:val="0"/>
      <w:marRight w:val="0"/>
      <w:marTop w:val="0"/>
      <w:marBottom w:val="0"/>
      <w:divBdr>
        <w:top w:val="none" w:sz="0" w:space="0" w:color="auto"/>
        <w:left w:val="none" w:sz="0" w:space="0" w:color="auto"/>
        <w:bottom w:val="none" w:sz="0" w:space="0" w:color="auto"/>
        <w:right w:val="none" w:sz="0" w:space="0" w:color="auto"/>
      </w:divBdr>
    </w:div>
    <w:div w:id="1303343772">
      <w:bodyDiv w:val="1"/>
      <w:marLeft w:val="0"/>
      <w:marRight w:val="0"/>
      <w:marTop w:val="0"/>
      <w:marBottom w:val="0"/>
      <w:divBdr>
        <w:top w:val="none" w:sz="0" w:space="0" w:color="auto"/>
        <w:left w:val="none" w:sz="0" w:space="0" w:color="auto"/>
        <w:bottom w:val="none" w:sz="0" w:space="0" w:color="auto"/>
        <w:right w:val="none" w:sz="0" w:space="0" w:color="auto"/>
      </w:divBdr>
      <w:divsChild>
        <w:div w:id="810948018">
          <w:marLeft w:val="0"/>
          <w:marRight w:val="0"/>
          <w:marTop w:val="0"/>
          <w:marBottom w:val="0"/>
          <w:divBdr>
            <w:top w:val="none" w:sz="0" w:space="0" w:color="auto"/>
            <w:left w:val="none" w:sz="0" w:space="0" w:color="auto"/>
            <w:bottom w:val="none" w:sz="0" w:space="0" w:color="auto"/>
            <w:right w:val="none" w:sz="0" w:space="0" w:color="auto"/>
          </w:divBdr>
          <w:divsChild>
            <w:div w:id="296227325">
              <w:marLeft w:val="0"/>
              <w:marRight w:val="0"/>
              <w:marTop w:val="0"/>
              <w:marBottom w:val="0"/>
              <w:divBdr>
                <w:top w:val="none" w:sz="0" w:space="0" w:color="auto"/>
                <w:left w:val="none" w:sz="0" w:space="0" w:color="auto"/>
                <w:bottom w:val="none" w:sz="0" w:space="0" w:color="auto"/>
                <w:right w:val="none" w:sz="0" w:space="0" w:color="auto"/>
              </w:divBdr>
            </w:div>
            <w:div w:id="3879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8880">
      <w:bodyDiv w:val="1"/>
      <w:marLeft w:val="0"/>
      <w:marRight w:val="0"/>
      <w:marTop w:val="0"/>
      <w:marBottom w:val="0"/>
      <w:divBdr>
        <w:top w:val="none" w:sz="0" w:space="0" w:color="auto"/>
        <w:left w:val="none" w:sz="0" w:space="0" w:color="auto"/>
        <w:bottom w:val="none" w:sz="0" w:space="0" w:color="auto"/>
        <w:right w:val="none" w:sz="0" w:space="0" w:color="auto"/>
      </w:divBdr>
    </w:div>
    <w:div w:id="1538350391">
      <w:bodyDiv w:val="1"/>
      <w:marLeft w:val="0"/>
      <w:marRight w:val="0"/>
      <w:marTop w:val="0"/>
      <w:marBottom w:val="0"/>
      <w:divBdr>
        <w:top w:val="none" w:sz="0" w:space="0" w:color="auto"/>
        <w:left w:val="none" w:sz="0" w:space="0" w:color="auto"/>
        <w:bottom w:val="none" w:sz="0" w:space="0" w:color="auto"/>
        <w:right w:val="none" w:sz="0" w:space="0" w:color="auto"/>
      </w:divBdr>
    </w:div>
    <w:div w:id="1538733597">
      <w:bodyDiv w:val="1"/>
      <w:marLeft w:val="0"/>
      <w:marRight w:val="0"/>
      <w:marTop w:val="0"/>
      <w:marBottom w:val="0"/>
      <w:divBdr>
        <w:top w:val="none" w:sz="0" w:space="0" w:color="auto"/>
        <w:left w:val="none" w:sz="0" w:space="0" w:color="auto"/>
        <w:bottom w:val="none" w:sz="0" w:space="0" w:color="auto"/>
        <w:right w:val="none" w:sz="0" w:space="0" w:color="auto"/>
      </w:divBdr>
    </w:div>
    <w:div w:id="1559129098">
      <w:bodyDiv w:val="1"/>
      <w:marLeft w:val="0"/>
      <w:marRight w:val="0"/>
      <w:marTop w:val="0"/>
      <w:marBottom w:val="0"/>
      <w:divBdr>
        <w:top w:val="none" w:sz="0" w:space="0" w:color="auto"/>
        <w:left w:val="none" w:sz="0" w:space="0" w:color="auto"/>
        <w:bottom w:val="none" w:sz="0" w:space="0" w:color="auto"/>
        <w:right w:val="none" w:sz="0" w:space="0" w:color="auto"/>
      </w:divBdr>
      <w:divsChild>
        <w:div w:id="1037586463">
          <w:marLeft w:val="0"/>
          <w:marRight w:val="0"/>
          <w:marTop w:val="0"/>
          <w:marBottom w:val="0"/>
          <w:divBdr>
            <w:top w:val="none" w:sz="0" w:space="0" w:color="auto"/>
            <w:left w:val="none" w:sz="0" w:space="0" w:color="auto"/>
            <w:bottom w:val="none" w:sz="0" w:space="0" w:color="auto"/>
            <w:right w:val="none" w:sz="0" w:space="0" w:color="auto"/>
          </w:divBdr>
          <w:divsChild>
            <w:div w:id="1404722067">
              <w:marLeft w:val="0"/>
              <w:marRight w:val="0"/>
              <w:marTop w:val="0"/>
              <w:marBottom w:val="0"/>
              <w:divBdr>
                <w:top w:val="none" w:sz="0" w:space="0" w:color="auto"/>
                <w:left w:val="none" w:sz="0" w:space="0" w:color="auto"/>
                <w:bottom w:val="none" w:sz="0" w:space="0" w:color="auto"/>
                <w:right w:val="none" w:sz="0" w:space="0" w:color="auto"/>
              </w:divBdr>
              <w:divsChild>
                <w:div w:id="13065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95268">
      <w:bodyDiv w:val="1"/>
      <w:marLeft w:val="0"/>
      <w:marRight w:val="0"/>
      <w:marTop w:val="0"/>
      <w:marBottom w:val="0"/>
      <w:divBdr>
        <w:top w:val="none" w:sz="0" w:space="0" w:color="auto"/>
        <w:left w:val="none" w:sz="0" w:space="0" w:color="auto"/>
        <w:bottom w:val="none" w:sz="0" w:space="0" w:color="auto"/>
        <w:right w:val="none" w:sz="0" w:space="0" w:color="auto"/>
      </w:divBdr>
    </w:div>
    <w:div w:id="1884517751">
      <w:bodyDiv w:val="1"/>
      <w:marLeft w:val="0"/>
      <w:marRight w:val="0"/>
      <w:marTop w:val="0"/>
      <w:marBottom w:val="0"/>
      <w:divBdr>
        <w:top w:val="none" w:sz="0" w:space="0" w:color="auto"/>
        <w:left w:val="none" w:sz="0" w:space="0" w:color="auto"/>
        <w:bottom w:val="none" w:sz="0" w:space="0" w:color="auto"/>
        <w:right w:val="none" w:sz="0" w:space="0" w:color="auto"/>
      </w:divBdr>
      <w:divsChild>
        <w:div w:id="2120250389">
          <w:marLeft w:val="0"/>
          <w:marRight w:val="0"/>
          <w:marTop w:val="0"/>
          <w:marBottom w:val="0"/>
          <w:divBdr>
            <w:top w:val="none" w:sz="0" w:space="0" w:color="auto"/>
            <w:left w:val="none" w:sz="0" w:space="0" w:color="auto"/>
            <w:bottom w:val="none" w:sz="0" w:space="0" w:color="auto"/>
            <w:right w:val="none" w:sz="0" w:space="0" w:color="auto"/>
          </w:divBdr>
          <w:divsChild>
            <w:div w:id="1392079887">
              <w:marLeft w:val="0"/>
              <w:marRight w:val="0"/>
              <w:marTop w:val="0"/>
              <w:marBottom w:val="0"/>
              <w:divBdr>
                <w:top w:val="none" w:sz="0" w:space="0" w:color="auto"/>
                <w:left w:val="none" w:sz="0" w:space="0" w:color="auto"/>
                <w:bottom w:val="none" w:sz="0" w:space="0" w:color="auto"/>
                <w:right w:val="none" w:sz="0" w:space="0" w:color="auto"/>
              </w:divBdr>
              <w:divsChild>
                <w:div w:id="11354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8282">
      <w:bodyDiv w:val="1"/>
      <w:marLeft w:val="0"/>
      <w:marRight w:val="0"/>
      <w:marTop w:val="0"/>
      <w:marBottom w:val="0"/>
      <w:divBdr>
        <w:top w:val="none" w:sz="0" w:space="0" w:color="auto"/>
        <w:left w:val="none" w:sz="0" w:space="0" w:color="auto"/>
        <w:bottom w:val="none" w:sz="0" w:space="0" w:color="auto"/>
        <w:right w:val="none" w:sz="0" w:space="0" w:color="auto"/>
      </w:divBdr>
      <w:divsChild>
        <w:div w:id="933900441">
          <w:marLeft w:val="0"/>
          <w:marRight w:val="0"/>
          <w:marTop w:val="0"/>
          <w:marBottom w:val="0"/>
          <w:divBdr>
            <w:top w:val="none" w:sz="0" w:space="0" w:color="auto"/>
            <w:left w:val="none" w:sz="0" w:space="0" w:color="auto"/>
            <w:bottom w:val="none" w:sz="0" w:space="0" w:color="auto"/>
            <w:right w:val="none" w:sz="0" w:space="0" w:color="auto"/>
          </w:divBdr>
          <w:divsChild>
            <w:div w:id="1654719042">
              <w:marLeft w:val="0"/>
              <w:marRight w:val="0"/>
              <w:marTop w:val="0"/>
              <w:marBottom w:val="0"/>
              <w:divBdr>
                <w:top w:val="none" w:sz="0" w:space="0" w:color="auto"/>
                <w:left w:val="none" w:sz="0" w:space="0" w:color="auto"/>
                <w:bottom w:val="none" w:sz="0" w:space="0" w:color="auto"/>
                <w:right w:val="none" w:sz="0" w:space="0" w:color="auto"/>
              </w:divBdr>
              <w:divsChild>
                <w:div w:id="9094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05326">
      <w:bodyDiv w:val="1"/>
      <w:marLeft w:val="0"/>
      <w:marRight w:val="0"/>
      <w:marTop w:val="0"/>
      <w:marBottom w:val="0"/>
      <w:divBdr>
        <w:top w:val="none" w:sz="0" w:space="0" w:color="auto"/>
        <w:left w:val="none" w:sz="0" w:space="0" w:color="auto"/>
        <w:bottom w:val="none" w:sz="0" w:space="0" w:color="auto"/>
        <w:right w:val="none" w:sz="0" w:space="0" w:color="auto"/>
      </w:divBdr>
      <w:divsChild>
        <w:div w:id="1985887773">
          <w:marLeft w:val="0"/>
          <w:marRight w:val="0"/>
          <w:marTop w:val="0"/>
          <w:marBottom w:val="0"/>
          <w:divBdr>
            <w:top w:val="none" w:sz="0" w:space="0" w:color="auto"/>
            <w:left w:val="none" w:sz="0" w:space="0" w:color="auto"/>
            <w:bottom w:val="none" w:sz="0" w:space="0" w:color="auto"/>
            <w:right w:val="none" w:sz="0" w:space="0" w:color="auto"/>
          </w:divBdr>
          <w:divsChild>
            <w:div w:id="169130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0094f6777344da3be940284efe21d9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06EB5-1DE0-4360-B471-2C3F84D5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d0094f6777344da3be940284efe21d94.dot</Template>
  <TotalTime>0</TotalTime>
  <Pages>5</Pages>
  <Words>4336</Words>
  <Characters>2473</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Manager>2023-09-21</Manager>
  <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krašto metų mokytojo premijos skyrimo atrankos sudėties ir jos darbo reglamento patvirtinimo</dc:title>
  <dc:subject>V1-256</dc:subject>
  <dc:creator>IGNALINOS RAJONO SAVIVALDYBĖS MERAS</dc:creator>
  <cp:keywords/>
  <cp:lastModifiedBy>Rasa</cp:lastModifiedBy>
  <cp:revision>2</cp:revision>
  <cp:lastPrinted>2019-06-25T07:02:00Z</cp:lastPrinted>
  <dcterms:created xsi:type="dcterms:W3CDTF">2023-11-10T08:42:00Z</dcterms:created>
  <dcterms:modified xsi:type="dcterms:W3CDTF">2023-11-10T08:42:00Z</dcterms:modified>
  <cp:category>Potvarkis</cp:category>
</cp:coreProperties>
</file>