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30A35D" w14:textId="0CDF9271" w:rsidR="00690DBA" w:rsidRDefault="00690DBA" w:rsidP="002613CD">
      <w:pPr>
        <w:pStyle w:val="prastasis1"/>
        <w:spacing w:line="240" w:lineRule="auto"/>
        <w:rPr>
          <w:rStyle w:val="Numatytasispastraiposriftas1"/>
          <w:rFonts w:ascii="Times New Roman" w:hAnsi="Times New Roman"/>
          <w:b/>
          <w:bCs/>
          <w:sz w:val="22"/>
          <w:szCs w:val="22"/>
        </w:rPr>
      </w:pPr>
      <w:r w:rsidRPr="00CC0983">
        <w:rPr>
          <w:kern w:val="0"/>
          <w:lang w:eastAsia="en-GB"/>
        </w:rPr>
        <w:drawing>
          <wp:anchor distT="0" distB="0" distL="114300" distR="114300" simplePos="0" relativeHeight="251661312" behindDoc="0" locked="0" layoutInCell="1" allowOverlap="1" wp14:anchorId="7801A029" wp14:editId="63558C27">
            <wp:simplePos x="0" y="0"/>
            <wp:positionH relativeFrom="column">
              <wp:posOffset>4472940</wp:posOffset>
            </wp:positionH>
            <wp:positionV relativeFrom="page">
              <wp:posOffset>480060</wp:posOffset>
            </wp:positionV>
            <wp:extent cx="1531620" cy="753861"/>
            <wp:effectExtent l="0" t="0" r="0" b="8255"/>
            <wp:wrapNone/>
            <wp:docPr id="1373619618" name="Picture 8"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619618" name="Picture 8" descr="A logo for a company&#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31620" cy="75386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ECDD458" w14:textId="77777777" w:rsidR="00690DBA" w:rsidRDefault="00690DBA" w:rsidP="002613CD">
      <w:pPr>
        <w:pStyle w:val="prastasis1"/>
        <w:spacing w:line="240" w:lineRule="auto"/>
        <w:rPr>
          <w:rStyle w:val="Numatytasispastraiposriftas1"/>
          <w:rFonts w:ascii="Times New Roman" w:hAnsi="Times New Roman"/>
          <w:b/>
          <w:bCs/>
          <w:sz w:val="22"/>
          <w:szCs w:val="22"/>
        </w:rPr>
      </w:pPr>
    </w:p>
    <w:p w14:paraId="3BB6A963" w14:textId="019F3992" w:rsidR="00054E91" w:rsidRPr="00840994" w:rsidRDefault="00B923D6" w:rsidP="00840994">
      <w:pPr>
        <w:pStyle w:val="prastasis1"/>
        <w:spacing w:line="240" w:lineRule="auto"/>
        <w:rPr>
          <w:rStyle w:val="Numatytasispastraiposriftas1"/>
          <w:rFonts w:ascii="Times New Roman" w:hAnsi="Times New Roman"/>
        </w:rPr>
      </w:pPr>
      <w:r w:rsidRPr="00840994">
        <w:rPr>
          <w:rStyle w:val="Numatytasispastraiposriftas1"/>
          <w:rFonts w:ascii="Times New Roman" w:hAnsi="Times New Roman"/>
          <w:b/>
          <w:bCs/>
        </w:rPr>
        <w:t>KURSUOK biudžete</w:t>
      </w:r>
      <w:r w:rsidR="00C75E4C" w:rsidRPr="00840994">
        <w:rPr>
          <w:rStyle w:val="Numatytasispastraiposriftas1"/>
          <w:rFonts w:ascii="Times New Roman" w:hAnsi="Times New Roman"/>
          <w:b/>
          <w:bCs/>
        </w:rPr>
        <w:t xml:space="preserve"> nuo rugs</w:t>
      </w:r>
      <w:r w:rsidR="00C75E4C" w:rsidRPr="00840994">
        <w:rPr>
          <w:rStyle w:val="Numatytasispastraiposriftas1"/>
          <w:rFonts w:ascii="Times New Roman" w:hAnsi="Times New Roman"/>
          <w:b/>
          <w:bCs/>
          <w:lang w:val="lt-LT"/>
        </w:rPr>
        <w:t>ėjo 1 d.</w:t>
      </w:r>
      <w:r w:rsidRPr="00840994">
        <w:rPr>
          <w:rStyle w:val="Numatytasispastraiposriftas1"/>
          <w:rFonts w:ascii="Times New Roman" w:hAnsi="Times New Roman"/>
          <w:b/>
          <w:bCs/>
        </w:rPr>
        <w:t xml:space="preserve"> – papildomi 2 mln. eurų</w:t>
      </w:r>
    </w:p>
    <w:p w14:paraId="7405A871" w14:textId="6974AA50" w:rsidR="0040334A" w:rsidRPr="00575E1B" w:rsidRDefault="00B923D6" w:rsidP="002613CD">
      <w:pPr>
        <w:pStyle w:val="prastasis1"/>
        <w:spacing w:line="240" w:lineRule="auto"/>
        <w:rPr>
          <w:rFonts w:ascii="Times New Roman" w:hAnsi="Times New Roman"/>
          <w:b/>
          <w:bCs/>
          <w:sz w:val="22"/>
          <w:szCs w:val="22"/>
        </w:rPr>
      </w:pPr>
      <w:r w:rsidRPr="00575E1B">
        <w:rPr>
          <w:rStyle w:val="Numatytasispastraiposriftas1"/>
          <w:rFonts w:ascii="Times New Roman" w:hAnsi="Times New Roman"/>
          <w:b/>
          <w:bCs/>
          <w:sz w:val="22"/>
          <w:szCs w:val="22"/>
          <w:lang w:val="lt-LT"/>
        </w:rPr>
        <w:t xml:space="preserve">Norintys mokytis KURSUOK švietimo platformoje ir dar šiemet gauti iki 500 eurų finansavimą, šia galimybe galės pasinaudoti nuo rugsėjo 1 dienos. </w:t>
      </w:r>
    </w:p>
    <w:p w14:paraId="7405A872" w14:textId="15707868" w:rsidR="0040334A" w:rsidRPr="00575E1B" w:rsidRDefault="00B923D6" w:rsidP="002613CD">
      <w:pPr>
        <w:pStyle w:val="prastasis1"/>
        <w:spacing w:line="240" w:lineRule="auto"/>
        <w:rPr>
          <w:rStyle w:val="Numatytasispastraiposriftas1"/>
          <w:rFonts w:ascii="Times New Roman" w:hAnsi="Times New Roman"/>
          <w:sz w:val="22"/>
          <w:szCs w:val="22"/>
          <w:lang w:val="lt-LT"/>
        </w:rPr>
      </w:pPr>
      <w:r w:rsidRPr="00575E1B">
        <w:rPr>
          <w:rStyle w:val="Numatytasispastraiposriftas1"/>
          <w:rFonts w:ascii="Times New Roman" w:hAnsi="Times New Roman"/>
          <w:sz w:val="22"/>
          <w:szCs w:val="22"/>
          <w:lang w:val="lt-LT"/>
        </w:rPr>
        <w:t>Švietimo, mokslo ir sporto ministr</w:t>
      </w:r>
      <w:r w:rsidR="00467D3E" w:rsidRPr="00575E1B">
        <w:rPr>
          <w:rStyle w:val="Numatytasispastraiposriftas1"/>
          <w:rFonts w:ascii="Times New Roman" w:hAnsi="Times New Roman"/>
          <w:sz w:val="22"/>
          <w:szCs w:val="22"/>
          <w:lang w:val="lt-LT"/>
        </w:rPr>
        <w:t>ė</w:t>
      </w:r>
      <w:r w:rsidRPr="00575E1B">
        <w:rPr>
          <w:rStyle w:val="Numatytasispastraiposriftas1"/>
          <w:rFonts w:ascii="Times New Roman" w:hAnsi="Times New Roman"/>
          <w:sz w:val="22"/>
          <w:szCs w:val="22"/>
          <w:lang w:val="lt-LT"/>
        </w:rPr>
        <w:t xml:space="preserve"> jau pasirašė 2024 metų finansavimo sumos mokytis pagal neformaliojo suaugusiųjų švietimo ir tęstinio mokymosi programas pakeitimo įsakymą, kuriuo metinis KURSUOK biudžetas nuo 5,4 mln. eurų padidintas iki 7,4 mln. eurų.</w:t>
      </w:r>
    </w:p>
    <w:p w14:paraId="1DEBD6F7" w14:textId="62F897E9" w:rsidR="00467D3E" w:rsidRPr="00575E1B" w:rsidRDefault="00575E1B" w:rsidP="002613CD">
      <w:pPr>
        <w:pStyle w:val="prastasis1"/>
        <w:spacing w:line="240" w:lineRule="auto"/>
        <w:rPr>
          <w:rFonts w:ascii="Times New Roman" w:hAnsi="Times New Roman"/>
          <w:sz w:val="22"/>
          <w:szCs w:val="22"/>
        </w:rPr>
      </w:pPr>
      <w:r w:rsidRPr="00575E1B">
        <w:rPr>
          <w:rFonts w:ascii="Times New Roman" w:hAnsi="Times New Roman"/>
          <w:sz w:val="22"/>
          <w:szCs w:val="22"/>
        </w:rPr>
        <w:t>„</w:t>
      </w:r>
      <w:r w:rsidR="00467D3E" w:rsidRPr="00575E1B">
        <w:rPr>
          <w:rFonts w:ascii="Times New Roman" w:hAnsi="Times New Roman"/>
          <w:sz w:val="22"/>
          <w:szCs w:val="22"/>
        </w:rPr>
        <w:t xml:space="preserve">Lietuvos gyventojai labai aktyviai pasinaudojo savo galimybe gauti 500 </w:t>
      </w:r>
      <w:r w:rsidR="001C00F0" w:rsidRPr="00575E1B">
        <w:rPr>
          <w:rFonts w:ascii="Times New Roman" w:hAnsi="Times New Roman"/>
          <w:sz w:val="22"/>
          <w:szCs w:val="22"/>
        </w:rPr>
        <w:t>eurų</w:t>
      </w:r>
      <w:r w:rsidR="00774BDE" w:rsidRPr="00575E1B">
        <w:rPr>
          <w:rFonts w:ascii="Times New Roman" w:hAnsi="Times New Roman"/>
          <w:sz w:val="22"/>
          <w:szCs w:val="22"/>
        </w:rPr>
        <w:t xml:space="preserve"> </w:t>
      </w:r>
      <w:r w:rsidR="00467D3E" w:rsidRPr="00575E1B">
        <w:rPr>
          <w:rFonts w:ascii="Times New Roman" w:hAnsi="Times New Roman"/>
          <w:sz w:val="22"/>
          <w:szCs w:val="22"/>
        </w:rPr>
        <w:t xml:space="preserve">finansavimą įvairiems mokymams ir kursams, tad anksčiau nei numatyta pasibaigęs skirtas metinis biudžetas bus papildytas jau nuo rugsėjo 1 dienos. </w:t>
      </w:r>
      <w:r w:rsidR="00AC44EA" w:rsidRPr="00575E1B">
        <w:rPr>
          <w:rFonts w:ascii="Times New Roman" w:hAnsi="Times New Roman"/>
          <w:sz w:val="22"/>
          <w:szCs w:val="22"/>
        </w:rPr>
        <w:t>Kviečiame</w:t>
      </w:r>
      <w:r w:rsidR="00F318F8" w:rsidRPr="00575E1B">
        <w:rPr>
          <w:rFonts w:ascii="Times New Roman" w:hAnsi="Times New Roman"/>
          <w:sz w:val="22"/>
          <w:szCs w:val="22"/>
        </w:rPr>
        <w:t xml:space="preserve"> suaugusiuosius ir toliau aktyviai naudotis KURSUOK teikiamomis galimybėmis, rinktis prioritetines programas,</w:t>
      </w:r>
      <w:r w:rsidR="000F5AF5" w:rsidRPr="00575E1B">
        <w:rPr>
          <w:rFonts w:ascii="Times New Roman" w:hAnsi="Times New Roman"/>
          <w:sz w:val="22"/>
          <w:szCs w:val="22"/>
        </w:rPr>
        <w:t xml:space="preserve"> ugdančias</w:t>
      </w:r>
      <w:r w:rsidR="00F318F8" w:rsidRPr="00575E1B">
        <w:rPr>
          <w:rFonts w:ascii="Times New Roman" w:hAnsi="Times New Roman"/>
          <w:sz w:val="22"/>
          <w:szCs w:val="22"/>
        </w:rPr>
        <w:t xml:space="preserve"> skaitmenines, daugiakalbystės ir kitas kompetencijas</w:t>
      </w:r>
      <w:r w:rsidR="00AC44EA" w:rsidRPr="00575E1B">
        <w:rPr>
          <w:rFonts w:ascii="Times New Roman" w:hAnsi="Times New Roman"/>
          <w:sz w:val="22"/>
          <w:szCs w:val="22"/>
        </w:rPr>
        <w:t>”,  - sako dr. Agnė Kudarauskienė, Švietimo, mokslo ir sporto viceministrė.</w:t>
      </w:r>
    </w:p>
    <w:p w14:paraId="7405A874" w14:textId="6A3330AE" w:rsidR="0040334A" w:rsidRPr="00575E1B" w:rsidRDefault="00B923D6" w:rsidP="002613CD">
      <w:pPr>
        <w:pStyle w:val="prastasis1"/>
        <w:spacing w:line="240" w:lineRule="auto"/>
        <w:rPr>
          <w:rFonts w:ascii="Times New Roman" w:hAnsi="Times New Roman"/>
          <w:sz w:val="22"/>
          <w:szCs w:val="22"/>
        </w:rPr>
      </w:pPr>
      <w:r w:rsidRPr="00575E1B">
        <w:rPr>
          <w:rStyle w:val="Numatytasispastraiposriftas1"/>
          <w:rFonts w:ascii="Times New Roman" w:hAnsi="Times New Roman"/>
          <w:sz w:val="22"/>
          <w:szCs w:val="22"/>
          <w:lang w:val="lt-LT"/>
        </w:rPr>
        <w:t>Papildomos mokymosi krepšelio lėšos, skirtos šiems metams, paskirstytos proporcingai perpus pagal nustatytas prioritetines sritis - po 1 milijoną eurų skiriant skaitmenines kompetencijas stiprinančioms mokymo programoms ir kitoms likusioms.</w:t>
      </w:r>
    </w:p>
    <w:p w14:paraId="7405A878" w14:textId="0D299B2F" w:rsidR="0040334A" w:rsidRPr="00575E1B" w:rsidRDefault="00B923D6" w:rsidP="002613CD">
      <w:pPr>
        <w:pStyle w:val="prastasis1"/>
        <w:spacing w:line="240" w:lineRule="auto"/>
        <w:rPr>
          <w:rFonts w:ascii="Times New Roman" w:hAnsi="Times New Roman"/>
          <w:sz w:val="22"/>
          <w:szCs w:val="22"/>
        </w:rPr>
      </w:pPr>
      <w:r w:rsidRPr="00575E1B">
        <w:rPr>
          <w:rStyle w:val="Numatytasispastraiposriftas1"/>
          <w:rFonts w:ascii="Times New Roman" w:hAnsi="Times New Roman"/>
          <w:sz w:val="22"/>
          <w:szCs w:val="22"/>
          <w:lang w:val="lt-LT"/>
        </w:rPr>
        <w:t xml:space="preserve">Valstybės finansavimu gali pasinaudoti </w:t>
      </w:r>
      <w:r w:rsidR="000E099F">
        <w:rPr>
          <w:rStyle w:val="Numatytasispastraiposriftas1"/>
          <w:rFonts w:ascii="Times New Roman" w:hAnsi="Times New Roman"/>
          <w:sz w:val="22"/>
          <w:szCs w:val="22"/>
          <w:lang w:val="lt-LT"/>
        </w:rPr>
        <w:t xml:space="preserve">dirbantys </w:t>
      </w:r>
      <w:r w:rsidR="00B86528">
        <w:rPr>
          <w:rStyle w:val="Numatytasispastraiposriftas1"/>
          <w:rFonts w:ascii="Times New Roman" w:hAnsi="Times New Roman"/>
          <w:sz w:val="22"/>
          <w:szCs w:val="22"/>
          <w:lang w:val="lt-LT"/>
        </w:rPr>
        <w:t>18</w:t>
      </w:r>
      <w:r w:rsidR="000E099F">
        <w:rPr>
          <w:rStyle w:val="Numatytasispastraiposriftas1"/>
          <w:rFonts w:ascii="Times New Roman" w:hAnsi="Times New Roman"/>
          <w:sz w:val="22"/>
          <w:szCs w:val="22"/>
          <w:lang w:val="lt-LT"/>
        </w:rPr>
        <w:t xml:space="preserve">-65 m. amžiaus </w:t>
      </w:r>
      <w:r w:rsidRPr="00575E1B">
        <w:rPr>
          <w:rStyle w:val="Numatytasispastraiposriftas1"/>
          <w:rFonts w:ascii="Times New Roman" w:hAnsi="Times New Roman"/>
          <w:sz w:val="22"/>
          <w:szCs w:val="22"/>
          <w:lang w:val="lt-LT"/>
        </w:rPr>
        <w:t xml:space="preserve">asmenys, </w:t>
      </w:r>
      <w:r w:rsidR="003D46C0">
        <w:rPr>
          <w:rStyle w:val="Numatytasispastraiposriftas1"/>
          <w:rFonts w:ascii="Times New Roman" w:hAnsi="Times New Roman"/>
          <w:sz w:val="22"/>
          <w:szCs w:val="22"/>
          <w:lang w:val="lt-LT"/>
        </w:rPr>
        <w:t>jau į</w:t>
      </w:r>
      <w:r w:rsidR="00D23C4A">
        <w:rPr>
          <w:rStyle w:val="Numatytasispastraiposriftas1"/>
          <w:rFonts w:ascii="Times New Roman" w:hAnsi="Times New Roman"/>
          <w:sz w:val="22"/>
          <w:szCs w:val="22"/>
          <w:lang w:val="lt-LT"/>
        </w:rPr>
        <w:t>giję kvalifikaciją ar aukštąjį išsilavinimą</w:t>
      </w:r>
      <w:r w:rsidR="00717C99">
        <w:rPr>
          <w:rStyle w:val="Numatytasispastraiposriftas1"/>
          <w:rFonts w:ascii="Times New Roman" w:hAnsi="Times New Roman"/>
          <w:sz w:val="22"/>
          <w:szCs w:val="22"/>
          <w:lang w:val="lt-LT"/>
        </w:rPr>
        <w:t>.</w:t>
      </w:r>
    </w:p>
    <w:p w14:paraId="7405A879" w14:textId="5B127547" w:rsidR="0040334A" w:rsidRPr="00575E1B" w:rsidRDefault="00B923D6" w:rsidP="002613CD">
      <w:pPr>
        <w:pStyle w:val="prastasis1"/>
        <w:spacing w:after="0" w:line="240" w:lineRule="auto"/>
        <w:rPr>
          <w:rFonts w:ascii="Times New Roman" w:eastAsia="Times New Roman" w:hAnsi="Times New Roman"/>
          <w:color w:val="000000"/>
          <w:kern w:val="0"/>
          <w:sz w:val="22"/>
          <w:szCs w:val="22"/>
          <w:lang w:eastAsia="en-GB"/>
        </w:rPr>
      </w:pPr>
      <w:r w:rsidRPr="00575E1B">
        <w:rPr>
          <w:rFonts w:ascii="Times New Roman" w:eastAsia="Times New Roman" w:hAnsi="Times New Roman"/>
          <w:color w:val="000000"/>
          <w:kern w:val="0"/>
          <w:sz w:val="22"/>
          <w:szCs w:val="22"/>
          <w:lang w:eastAsia="en-GB"/>
        </w:rPr>
        <w:t xml:space="preserve">KURSUOK.lt mokymo paslaugų teikėjai gali skelbti savo programas, o norintys tobulėti ir įgyti naujų įgūdžių – rinktis jiems aktualius mokymus. Nuo švietimo platformos starto šių metų pradžioje mokymus jau baigė daugiau nei 6,6 tūkst. asmenų, kurie pasinaudojo galimybe gauti finansavimą pagal valstybės nustatytas prioritetines sritis. </w:t>
      </w:r>
    </w:p>
    <w:p w14:paraId="7405A87A" w14:textId="77777777" w:rsidR="0040334A" w:rsidRPr="00575E1B" w:rsidRDefault="0040334A" w:rsidP="002613CD">
      <w:pPr>
        <w:pStyle w:val="prastasis1"/>
        <w:spacing w:after="0" w:line="240" w:lineRule="auto"/>
        <w:rPr>
          <w:rFonts w:ascii="Times New Roman" w:eastAsia="Times New Roman" w:hAnsi="Times New Roman"/>
          <w:color w:val="000000"/>
          <w:kern w:val="0"/>
          <w:sz w:val="22"/>
          <w:szCs w:val="22"/>
          <w:lang w:eastAsia="en-GB"/>
        </w:rPr>
      </w:pPr>
    </w:p>
    <w:p w14:paraId="48C78B04" w14:textId="32FA0DFD" w:rsidR="00F66A13" w:rsidRPr="00575E1B" w:rsidRDefault="00B923D6" w:rsidP="002613CD">
      <w:pPr>
        <w:pStyle w:val="prastasis1"/>
        <w:spacing w:after="0" w:line="240" w:lineRule="auto"/>
        <w:rPr>
          <w:rFonts w:ascii="Times New Roman" w:eastAsia="Times New Roman" w:hAnsi="Times New Roman"/>
          <w:color w:val="000000"/>
          <w:kern w:val="0"/>
          <w:sz w:val="22"/>
          <w:szCs w:val="22"/>
          <w:lang w:eastAsia="en-GB"/>
        </w:rPr>
      </w:pPr>
      <w:r w:rsidRPr="00575E1B">
        <w:rPr>
          <w:rFonts w:ascii="Times New Roman" w:eastAsia="Times New Roman" w:hAnsi="Times New Roman"/>
          <w:color w:val="000000"/>
          <w:kern w:val="0"/>
          <w:sz w:val="22"/>
          <w:szCs w:val="22"/>
          <w:lang w:eastAsia="en-GB"/>
        </w:rPr>
        <w:t>Daugiau nei 4,3 tūkst. asmenų šiuo metu mokosi ar yra užsiregistravę į mokymus, kurių spektras labai platus. Didelio susidomėjimo sulaukia skaitmenines kompetencijas ugdančios programos - nuo dirbtinio intelekto įrankių valdymo iki elektroninės prekybos mokymų, taip pat itin populiarūs anglų kalbos tobulinimo kursai.</w:t>
      </w:r>
      <w:r w:rsidR="00AB4FA5" w:rsidRPr="00575E1B">
        <w:rPr>
          <w:rFonts w:ascii="Times New Roman" w:eastAsia="Times New Roman" w:hAnsi="Times New Roman"/>
          <w:color w:val="000000"/>
          <w:kern w:val="0"/>
          <w:sz w:val="22"/>
          <w:szCs w:val="22"/>
          <w:lang w:eastAsia="en-GB"/>
        </w:rPr>
        <w:t xml:space="preserve"> I</w:t>
      </w:r>
      <w:r w:rsidR="00F66A13" w:rsidRPr="00575E1B">
        <w:rPr>
          <w:rFonts w:ascii="Times New Roman" w:eastAsia="Times New Roman" w:hAnsi="Times New Roman"/>
          <w:color w:val="000000"/>
          <w:kern w:val="0"/>
          <w:sz w:val="22"/>
          <w:szCs w:val="22"/>
          <w:lang w:eastAsia="en-GB"/>
        </w:rPr>
        <w:t xml:space="preserve">š viso </w:t>
      </w:r>
      <w:r w:rsidR="001549B8">
        <w:rPr>
          <w:rFonts w:ascii="Times New Roman" w:eastAsia="Times New Roman" w:hAnsi="Times New Roman"/>
          <w:color w:val="000000"/>
          <w:kern w:val="0"/>
          <w:sz w:val="22"/>
          <w:szCs w:val="22"/>
          <w:lang w:eastAsia="en-GB"/>
        </w:rPr>
        <w:t>nuo</w:t>
      </w:r>
      <w:r w:rsidR="00C22DF1">
        <w:rPr>
          <w:rFonts w:ascii="Times New Roman" w:eastAsia="Times New Roman" w:hAnsi="Times New Roman"/>
          <w:color w:val="000000"/>
          <w:kern w:val="0"/>
          <w:sz w:val="22"/>
          <w:szCs w:val="22"/>
          <w:lang w:eastAsia="en-GB"/>
        </w:rPr>
        <w:t xml:space="preserve"> švietimo platformos</w:t>
      </w:r>
      <w:r w:rsidR="00B33766">
        <w:rPr>
          <w:rFonts w:ascii="Times New Roman" w:eastAsia="Times New Roman" w:hAnsi="Times New Roman"/>
          <w:color w:val="000000"/>
          <w:kern w:val="0"/>
          <w:sz w:val="22"/>
          <w:szCs w:val="22"/>
          <w:lang w:eastAsia="en-GB"/>
        </w:rPr>
        <w:t xml:space="preserve"> starto </w:t>
      </w:r>
      <w:r w:rsidR="00F66A13" w:rsidRPr="00575E1B">
        <w:rPr>
          <w:rFonts w:ascii="Times New Roman" w:eastAsia="Times New Roman" w:hAnsi="Times New Roman"/>
          <w:color w:val="000000"/>
          <w:kern w:val="0"/>
          <w:sz w:val="22"/>
          <w:szCs w:val="22"/>
          <w:lang w:eastAsia="en-GB"/>
        </w:rPr>
        <w:t>sukurta daugiau nei 1</w:t>
      </w:r>
      <w:r w:rsidR="00FE6440">
        <w:rPr>
          <w:rFonts w:ascii="Times New Roman" w:eastAsia="Times New Roman" w:hAnsi="Times New Roman"/>
          <w:color w:val="000000"/>
          <w:kern w:val="0"/>
          <w:sz w:val="22"/>
          <w:szCs w:val="22"/>
          <w:lang w:eastAsia="en-GB"/>
        </w:rPr>
        <w:t>,</w:t>
      </w:r>
      <w:r w:rsidR="00F66A13" w:rsidRPr="00575E1B">
        <w:rPr>
          <w:rFonts w:ascii="Times New Roman" w:eastAsia="Times New Roman" w:hAnsi="Times New Roman"/>
          <w:color w:val="000000"/>
          <w:kern w:val="0"/>
          <w:sz w:val="22"/>
          <w:szCs w:val="22"/>
          <w:lang w:eastAsia="en-GB"/>
        </w:rPr>
        <w:t>6</w:t>
      </w:r>
      <w:r w:rsidR="00FE6440">
        <w:rPr>
          <w:rFonts w:ascii="Times New Roman" w:eastAsia="Times New Roman" w:hAnsi="Times New Roman"/>
          <w:color w:val="000000"/>
          <w:kern w:val="0"/>
          <w:sz w:val="22"/>
          <w:szCs w:val="22"/>
          <w:lang w:eastAsia="en-GB"/>
        </w:rPr>
        <w:t xml:space="preserve"> tūkst.</w:t>
      </w:r>
      <w:r w:rsidR="00F66A13" w:rsidRPr="00575E1B">
        <w:rPr>
          <w:rFonts w:ascii="Times New Roman" w:eastAsia="Times New Roman" w:hAnsi="Times New Roman"/>
          <w:color w:val="000000"/>
          <w:kern w:val="0"/>
          <w:sz w:val="22"/>
          <w:szCs w:val="22"/>
          <w:lang w:eastAsia="en-GB"/>
        </w:rPr>
        <w:t xml:space="preserve"> mokymo grupių (skelbiamų – </w:t>
      </w:r>
      <w:r w:rsidR="009A7BC8">
        <w:rPr>
          <w:rFonts w:ascii="Times New Roman" w:eastAsia="Times New Roman" w:hAnsi="Times New Roman"/>
          <w:color w:val="000000"/>
          <w:kern w:val="0"/>
          <w:sz w:val="22"/>
          <w:szCs w:val="22"/>
          <w:lang w:eastAsia="en-GB"/>
        </w:rPr>
        <w:t>per</w:t>
      </w:r>
      <w:r w:rsidR="00F66A13" w:rsidRPr="00575E1B">
        <w:rPr>
          <w:rFonts w:ascii="Times New Roman" w:eastAsia="Times New Roman" w:hAnsi="Times New Roman"/>
          <w:color w:val="000000"/>
          <w:kern w:val="0"/>
          <w:sz w:val="22"/>
          <w:szCs w:val="22"/>
          <w:lang w:eastAsia="en-GB"/>
        </w:rPr>
        <w:t xml:space="preserve"> 305), iš jų jau daugiau nei 48</w:t>
      </w:r>
      <w:r w:rsidR="00FE6440">
        <w:rPr>
          <w:rFonts w:ascii="Times New Roman" w:eastAsia="Times New Roman" w:hAnsi="Times New Roman"/>
          <w:color w:val="000000"/>
          <w:kern w:val="0"/>
          <w:sz w:val="22"/>
          <w:szCs w:val="22"/>
          <w:lang w:eastAsia="en-GB"/>
        </w:rPr>
        <w:t>0</w:t>
      </w:r>
      <w:r w:rsidR="00F66A13" w:rsidRPr="00575E1B">
        <w:rPr>
          <w:rFonts w:ascii="Times New Roman" w:eastAsia="Times New Roman" w:hAnsi="Times New Roman"/>
          <w:color w:val="000000"/>
          <w:kern w:val="0"/>
          <w:sz w:val="22"/>
          <w:szCs w:val="22"/>
          <w:lang w:eastAsia="en-GB"/>
        </w:rPr>
        <w:t xml:space="preserve"> grupių baigė mokymus.</w:t>
      </w:r>
    </w:p>
    <w:p w14:paraId="7405A87C" w14:textId="77777777" w:rsidR="0040334A" w:rsidRPr="00575E1B" w:rsidRDefault="0040334A" w:rsidP="002613CD">
      <w:pPr>
        <w:pStyle w:val="prastasis1"/>
        <w:spacing w:after="0" w:line="240" w:lineRule="auto"/>
        <w:rPr>
          <w:rFonts w:ascii="Times New Roman" w:hAnsi="Times New Roman"/>
          <w:sz w:val="22"/>
          <w:szCs w:val="22"/>
        </w:rPr>
      </w:pPr>
    </w:p>
    <w:p w14:paraId="7405A87E" w14:textId="03468494" w:rsidR="0040334A" w:rsidRPr="00C22DF1" w:rsidRDefault="00B923D6" w:rsidP="002613CD">
      <w:pPr>
        <w:pStyle w:val="prastasis1"/>
        <w:spacing w:line="240" w:lineRule="auto"/>
        <w:rPr>
          <w:rFonts w:ascii="Times New Roman" w:hAnsi="Times New Roman"/>
          <w:sz w:val="22"/>
          <w:szCs w:val="22"/>
        </w:rPr>
      </w:pPr>
      <w:r w:rsidRPr="00C22DF1">
        <w:rPr>
          <w:rStyle w:val="Numatytasispastraiposriftas1"/>
          <w:rFonts w:ascii="Times New Roman" w:hAnsi="Times New Roman"/>
          <w:sz w:val="22"/>
          <w:szCs w:val="22"/>
          <w:lang w:val="lt-LT"/>
        </w:rPr>
        <w:t>KURSUOK, inicijuota Švietimo, mokslo ir sporto ministerijos, sukurta įgyvendinant projektą „Mokykis visą gyvenimą!“, kurio tikslas - skatinti suaugusiųjų mokymąsi visą gyvenimą, kuriant vieningą mokymosi visą gyvenimą informacinę sistemą ir sukuriant mokymosi galimybes. Projektą įgyvendina Europos socialinio fondo agentūra (ESFA) kartu su partneriais: Kvalifikacijų ir profesinio mokymo plėtros centru, Lietuvos aukštojo mokslo asociacija bendrajam priėmimui organizuoti, Nacionaline švietimo agentūra. Projektas finansuojamas Ekonomikos gaivinimo ir atsparumo didinimo plano „Naujos kartos Lietuva“ bei Lietuvos Respublikos biudžeto lėšomis</w:t>
      </w:r>
      <w:r w:rsidR="003241C2" w:rsidRPr="00C22DF1">
        <w:rPr>
          <w:rStyle w:val="Numatytasispastraiposriftas1"/>
          <w:rFonts w:ascii="Times New Roman" w:hAnsi="Times New Roman"/>
          <w:sz w:val="22"/>
          <w:szCs w:val="22"/>
          <w:lang w:val="lt-LT"/>
        </w:rPr>
        <w:t>.</w:t>
      </w:r>
    </w:p>
    <w:p w14:paraId="7405A87F" w14:textId="79CC57D9" w:rsidR="0040334A" w:rsidRDefault="00CC0983">
      <w:pPr>
        <w:pStyle w:val="prastasis1"/>
        <w:spacing w:after="0" w:line="240" w:lineRule="auto"/>
        <w:rPr>
          <w:rFonts w:ascii="Times New Roman" w:eastAsia="Times New Roman" w:hAnsi="Times New Roman"/>
          <w:color w:val="000000"/>
          <w:kern w:val="0"/>
          <w:lang w:eastAsia="en-GB"/>
        </w:rPr>
      </w:pPr>
      <w:r w:rsidRPr="00AB2C58">
        <w:drawing>
          <wp:anchor distT="0" distB="0" distL="114300" distR="114300" simplePos="0" relativeHeight="251659264" behindDoc="1" locked="0" layoutInCell="1" allowOverlap="1" wp14:anchorId="4C8F7A65" wp14:editId="2F530CEE">
            <wp:simplePos x="0" y="0"/>
            <wp:positionH relativeFrom="column">
              <wp:posOffset>2080260</wp:posOffset>
            </wp:positionH>
            <wp:positionV relativeFrom="paragraph">
              <wp:posOffset>144145</wp:posOffset>
            </wp:positionV>
            <wp:extent cx="1716405" cy="610235"/>
            <wp:effectExtent l="0" t="0" r="0" b="0"/>
            <wp:wrapNone/>
            <wp:docPr id="60195370" name="Picture 4"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95370" name="Picture 4" descr="A blue and white 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16405" cy="610235"/>
                    </a:xfrm>
                    <a:prstGeom prst="rect">
                      <a:avLst/>
                    </a:prstGeom>
                    <a:noFill/>
                    <a:ln>
                      <a:noFill/>
                    </a:ln>
                  </pic:spPr>
                </pic:pic>
              </a:graphicData>
            </a:graphic>
          </wp:anchor>
        </w:drawing>
      </w:r>
    </w:p>
    <w:p w14:paraId="4DFE4DAC" w14:textId="59D9CBC1" w:rsidR="00CC0983" w:rsidRPr="00CC0983" w:rsidRDefault="00526826" w:rsidP="00CC0983">
      <w:pPr>
        <w:pStyle w:val="prastasis1"/>
        <w:spacing w:after="0"/>
        <w:rPr>
          <w:kern w:val="0"/>
          <w:lang w:eastAsia="en-GB"/>
        </w:rPr>
      </w:pPr>
      <w:r w:rsidRPr="00526826">
        <w:drawing>
          <wp:inline distT="0" distB="0" distL="0" distR="0" wp14:anchorId="27522AB8" wp14:editId="7AABDD17">
            <wp:extent cx="1926711" cy="502919"/>
            <wp:effectExtent l="0" t="0" r="0" b="0"/>
            <wp:docPr id="230210991" name="Picture 2" descr="A black background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210991" name="Picture 2" descr="A black background with blue text&#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65135" cy="512949"/>
                    </a:xfrm>
                    <a:prstGeom prst="rect">
                      <a:avLst/>
                    </a:prstGeom>
                    <a:noFill/>
                    <a:ln>
                      <a:noFill/>
                    </a:ln>
                  </pic:spPr>
                </pic:pic>
              </a:graphicData>
            </a:graphic>
          </wp:inline>
        </w:drawing>
      </w:r>
      <w:r w:rsidR="00AB2C58" w:rsidRPr="00AB2C58">
        <w:rPr>
          <w:rFonts w:ascii="Times New Roman" w:hAnsi="Times New Roman"/>
          <w:kern w:val="0"/>
          <w:lang w:eastAsia="en-GB"/>
        </w:rPr>
        <w:t xml:space="preserve"> </w:t>
      </w:r>
      <w:r w:rsidR="00AC2ECE" w:rsidRPr="00AC2ECE">
        <w:rPr>
          <w:rFonts w:ascii="Times New Roman" w:hAnsi="Times New Roman"/>
          <w:kern w:val="0"/>
          <w:lang w:eastAsia="en-GB"/>
        </w:rPr>
        <w:t xml:space="preserve"> </w:t>
      </w:r>
    </w:p>
    <w:p w14:paraId="7F93472C" w14:textId="2FF6A2C4" w:rsidR="00AC2ECE" w:rsidRPr="00AC2ECE" w:rsidRDefault="00AC2ECE" w:rsidP="00AC2ECE">
      <w:pPr>
        <w:pStyle w:val="prastasis1"/>
        <w:spacing w:after="0"/>
        <w:rPr>
          <w:kern w:val="0"/>
          <w:lang w:eastAsia="en-GB"/>
        </w:rPr>
      </w:pPr>
    </w:p>
    <w:p w14:paraId="288E8343" w14:textId="501E607D" w:rsidR="00AB2C58" w:rsidRPr="00AB2C58" w:rsidRDefault="00AB2C58" w:rsidP="00AB2C58">
      <w:pPr>
        <w:pStyle w:val="prastasis1"/>
        <w:spacing w:after="0"/>
      </w:pPr>
    </w:p>
    <w:p w14:paraId="163DA864" w14:textId="7E4E5F14" w:rsidR="00526826" w:rsidRPr="00526826" w:rsidRDefault="00526826" w:rsidP="00526826">
      <w:pPr>
        <w:pStyle w:val="prastasis1"/>
        <w:spacing w:after="0"/>
      </w:pPr>
    </w:p>
    <w:p w14:paraId="7405A880" w14:textId="77777777" w:rsidR="0040334A" w:rsidRDefault="0040334A">
      <w:pPr>
        <w:pStyle w:val="prastasis1"/>
        <w:spacing w:after="0" w:line="240" w:lineRule="auto"/>
      </w:pPr>
    </w:p>
    <w:p w14:paraId="40E64D6A" w14:textId="6D11948D" w:rsidR="009D169E" w:rsidRPr="009D169E" w:rsidRDefault="009D169E" w:rsidP="009D169E">
      <w:pPr>
        <w:tabs>
          <w:tab w:val="left" w:pos="6864"/>
        </w:tabs>
      </w:pPr>
      <w:r>
        <w:tab/>
      </w:r>
    </w:p>
    <w:sectPr w:rsidR="009D169E" w:rsidRPr="009D169E">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8CC134" w14:textId="77777777" w:rsidR="002435C0" w:rsidRDefault="002435C0">
      <w:pPr>
        <w:spacing w:after="0" w:line="240" w:lineRule="auto"/>
      </w:pPr>
      <w:r>
        <w:separator/>
      </w:r>
    </w:p>
  </w:endnote>
  <w:endnote w:type="continuationSeparator" w:id="0">
    <w:p w14:paraId="73076262" w14:textId="77777777" w:rsidR="002435C0" w:rsidRDefault="002435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4780D9" w14:textId="77777777" w:rsidR="002435C0" w:rsidRDefault="002435C0">
      <w:pPr>
        <w:spacing w:after="0" w:line="240" w:lineRule="auto"/>
      </w:pPr>
      <w:r>
        <w:rPr>
          <w:color w:val="000000"/>
        </w:rPr>
        <w:separator/>
      </w:r>
    </w:p>
  </w:footnote>
  <w:footnote w:type="continuationSeparator" w:id="0">
    <w:p w14:paraId="79E5B665" w14:textId="77777777" w:rsidR="002435C0" w:rsidRDefault="002435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6E547B5"/>
    <w:multiLevelType w:val="multilevel"/>
    <w:tmpl w:val="74E87966"/>
    <w:lvl w:ilvl="0">
      <w:numFmt w:val="bullet"/>
      <w:lvlText w:val="-"/>
      <w:lvlJc w:val="left"/>
      <w:pPr>
        <w:ind w:left="720" w:hanging="360"/>
      </w:pPr>
      <w:rPr>
        <w:rFonts w:ascii="Times New Roman" w:eastAsia="Aptos"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5217001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334A"/>
    <w:rsid w:val="0000660C"/>
    <w:rsid w:val="00027573"/>
    <w:rsid w:val="00043A04"/>
    <w:rsid w:val="00054E91"/>
    <w:rsid w:val="000E099F"/>
    <w:rsid w:val="000F5AF5"/>
    <w:rsid w:val="00151BC0"/>
    <w:rsid w:val="001549B8"/>
    <w:rsid w:val="001C00F0"/>
    <w:rsid w:val="002435C0"/>
    <w:rsid w:val="002613CD"/>
    <w:rsid w:val="002A48E0"/>
    <w:rsid w:val="003241C2"/>
    <w:rsid w:val="00346F2C"/>
    <w:rsid w:val="00357C7D"/>
    <w:rsid w:val="00371299"/>
    <w:rsid w:val="003D46C0"/>
    <w:rsid w:val="003D7D98"/>
    <w:rsid w:val="0040334A"/>
    <w:rsid w:val="00467D3E"/>
    <w:rsid w:val="00526826"/>
    <w:rsid w:val="00574A83"/>
    <w:rsid w:val="00575E1B"/>
    <w:rsid w:val="005E2641"/>
    <w:rsid w:val="005F4CEF"/>
    <w:rsid w:val="0063185A"/>
    <w:rsid w:val="006505E1"/>
    <w:rsid w:val="0065318D"/>
    <w:rsid w:val="00665618"/>
    <w:rsid w:val="0067102B"/>
    <w:rsid w:val="00690DBA"/>
    <w:rsid w:val="00717C99"/>
    <w:rsid w:val="007533D7"/>
    <w:rsid w:val="00764E40"/>
    <w:rsid w:val="00774BDE"/>
    <w:rsid w:val="00840994"/>
    <w:rsid w:val="008B4EFF"/>
    <w:rsid w:val="009443E0"/>
    <w:rsid w:val="009A7BC8"/>
    <w:rsid w:val="009D169E"/>
    <w:rsid w:val="00A25AB3"/>
    <w:rsid w:val="00A75D02"/>
    <w:rsid w:val="00AB2C58"/>
    <w:rsid w:val="00AB3C0A"/>
    <w:rsid w:val="00AB4FA5"/>
    <w:rsid w:val="00AC2ECE"/>
    <w:rsid w:val="00AC44EA"/>
    <w:rsid w:val="00B33766"/>
    <w:rsid w:val="00B86528"/>
    <w:rsid w:val="00B923D6"/>
    <w:rsid w:val="00BB45A4"/>
    <w:rsid w:val="00C22DF1"/>
    <w:rsid w:val="00C45CE6"/>
    <w:rsid w:val="00C75E4C"/>
    <w:rsid w:val="00CA3B7C"/>
    <w:rsid w:val="00CC0983"/>
    <w:rsid w:val="00D04537"/>
    <w:rsid w:val="00D23C4A"/>
    <w:rsid w:val="00DD1EA0"/>
    <w:rsid w:val="00E35EEC"/>
    <w:rsid w:val="00EA19C6"/>
    <w:rsid w:val="00F113E2"/>
    <w:rsid w:val="00F318F8"/>
    <w:rsid w:val="00F66A13"/>
    <w:rsid w:val="00FC3C4F"/>
    <w:rsid w:val="00FE64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5A870"/>
  <w15:docId w15:val="{F064632F-6622-4DA1-A183-3E7213801C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ntrat11">
    <w:name w:val="Antraštė 11"/>
    <w:basedOn w:val="prastasis1"/>
    <w:next w:val="prastasis1"/>
    <w:pPr>
      <w:keepNext/>
      <w:keepLines/>
      <w:spacing w:before="360" w:after="80"/>
      <w:outlineLvl w:val="0"/>
    </w:pPr>
    <w:rPr>
      <w:rFonts w:ascii="Aptos Display" w:eastAsia="Times New Roman" w:hAnsi="Aptos Display"/>
      <w:color w:val="0F4761"/>
      <w:sz w:val="40"/>
      <w:szCs w:val="40"/>
    </w:rPr>
  </w:style>
  <w:style w:type="paragraph" w:customStyle="1" w:styleId="Antrat21">
    <w:name w:val="Antraštė 21"/>
    <w:basedOn w:val="prastasis1"/>
    <w:next w:val="prastasis1"/>
    <w:pPr>
      <w:keepNext/>
      <w:keepLines/>
      <w:spacing w:before="160" w:after="80"/>
      <w:outlineLvl w:val="1"/>
    </w:pPr>
    <w:rPr>
      <w:rFonts w:ascii="Aptos Display" w:eastAsia="Times New Roman" w:hAnsi="Aptos Display"/>
      <w:color w:val="0F4761"/>
      <w:sz w:val="32"/>
      <w:szCs w:val="32"/>
    </w:rPr>
  </w:style>
  <w:style w:type="paragraph" w:customStyle="1" w:styleId="Antrat31">
    <w:name w:val="Antraštė 31"/>
    <w:basedOn w:val="prastasis1"/>
    <w:next w:val="prastasis1"/>
    <w:pPr>
      <w:keepNext/>
      <w:keepLines/>
      <w:spacing w:before="160" w:after="80"/>
      <w:outlineLvl w:val="2"/>
    </w:pPr>
    <w:rPr>
      <w:rFonts w:eastAsia="Times New Roman"/>
      <w:color w:val="0F4761"/>
      <w:sz w:val="28"/>
      <w:szCs w:val="28"/>
    </w:rPr>
  </w:style>
  <w:style w:type="paragraph" w:customStyle="1" w:styleId="Antrat41">
    <w:name w:val="Antraštė 41"/>
    <w:basedOn w:val="prastasis1"/>
    <w:next w:val="prastasis1"/>
    <w:pPr>
      <w:keepNext/>
      <w:keepLines/>
      <w:spacing w:before="80" w:after="40"/>
      <w:outlineLvl w:val="3"/>
    </w:pPr>
    <w:rPr>
      <w:rFonts w:eastAsia="Times New Roman"/>
      <w:i/>
      <w:iCs/>
      <w:color w:val="0F4761"/>
    </w:rPr>
  </w:style>
  <w:style w:type="paragraph" w:customStyle="1" w:styleId="Antrat51">
    <w:name w:val="Antraštė 51"/>
    <w:basedOn w:val="prastasis1"/>
    <w:next w:val="prastasis1"/>
    <w:pPr>
      <w:keepNext/>
      <w:keepLines/>
      <w:spacing w:before="80" w:after="40"/>
      <w:outlineLvl w:val="4"/>
    </w:pPr>
    <w:rPr>
      <w:rFonts w:eastAsia="Times New Roman"/>
      <w:color w:val="0F4761"/>
    </w:rPr>
  </w:style>
  <w:style w:type="paragraph" w:customStyle="1" w:styleId="Antrat61">
    <w:name w:val="Antraštė 61"/>
    <w:basedOn w:val="prastasis1"/>
    <w:next w:val="prastasis1"/>
    <w:pPr>
      <w:keepNext/>
      <w:keepLines/>
      <w:spacing w:before="40" w:after="0"/>
      <w:outlineLvl w:val="5"/>
    </w:pPr>
    <w:rPr>
      <w:rFonts w:eastAsia="Times New Roman"/>
      <w:i/>
      <w:iCs/>
      <w:color w:val="595959"/>
    </w:rPr>
  </w:style>
  <w:style w:type="paragraph" w:customStyle="1" w:styleId="Antrat71">
    <w:name w:val="Antraštė 71"/>
    <w:basedOn w:val="prastasis1"/>
    <w:next w:val="prastasis1"/>
    <w:pPr>
      <w:keepNext/>
      <w:keepLines/>
      <w:spacing w:before="40" w:after="0"/>
      <w:outlineLvl w:val="6"/>
    </w:pPr>
    <w:rPr>
      <w:rFonts w:eastAsia="Times New Roman"/>
      <w:color w:val="595959"/>
    </w:rPr>
  </w:style>
  <w:style w:type="paragraph" w:customStyle="1" w:styleId="Antrat81">
    <w:name w:val="Antraštė 81"/>
    <w:basedOn w:val="prastasis1"/>
    <w:next w:val="prastasis1"/>
    <w:pPr>
      <w:keepNext/>
      <w:keepLines/>
      <w:spacing w:after="0"/>
      <w:outlineLvl w:val="7"/>
    </w:pPr>
    <w:rPr>
      <w:rFonts w:eastAsia="Times New Roman"/>
      <w:i/>
      <w:iCs/>
      <w:color w:val="272727"/>
    </w:rPr>
  </w:style>
  <w:style w:type="paragraph" w:customStyle="1" w:styleId="Antrat91">
    <w:name w:val="Antraštė 91"/>
    <w:basedOn w:val="prastasis1"/>
    <w:next w:val="prastasis1"/>
    <w:pPr>
      <w:keepNext/>
      <w:keepLines/>
      <w:spacing w:after="0"/>
      <w:outlineLvl w:val="8"/>
    </w:pPr>
    <w:rPr>
      <w:rFonts w:eastAsia="Times New Roman"/>
      <w:color w:val="272727"/>
    </w:rPr>
  </w:style>
  <w:style w:type="paragraph" w:customStyle="1" w:styleId="prastasis1">
    <w:name w:val="Įprastasis1"/>
    <w:pPr>
      <w:suppressAutoHyphens/>
    </w:pPr>
  </w:style>
  <w:style w:type="character" w:customStyle="1" w:styleId="Numatytasispastraiposriftas1">
    <w:name w:val="Numatytasis pastraipos šriftas1"/>
  </w:style>
  <w:style w:type="character" w:customStyle="1" w:styleId="Heading1Char">
    <w:name w:val="Heading 1 Char"/>
    <w:basedOn w:val="Numatytasispastraiposriftas1"/>
    <w:rPr>
      <w:rFonts w:ascii="Aptos Display" w:eastAsia="Times New Roman" w:hAnsi="Aptos Display" w:cs="Times New Roman"/>
      <w:color w:val="0F4761"/>
      <w:sz w:val="40"/>
      <w:szCs w:val="40"/>
    </w:rPr>
  </w:style>
  <w:style w:type="character" w:customStyle="1" w:styleId="Heading2Char">
    <w:name w:val="Heading 2 Char"/>
    <w:basedOn w:val="Numatytasispastraiposriftas1"/>
    <w:rPr>
      <w:rFonts w:ascii="Aptos Display" w:eastAsia="Times New Roman" w:hAnsi="Aptos Display" w:cs="Times New Roman"/>
      <w:color w:val="0F4761"/>
      <w:sz w:val="32"/>
      <w:szCs w:val="32"/>
    </w:rPr>
  </w:style>
  <w:style w:type="character" w:customStyle="1" w:styleId="Heading3Char">
    <w:name w:val="Heading 3 Char"/>
    <w:basedOn w:val="Numatytasispastraiposriftas1"/>
    <w:rPr>
      <w:rFonts w:eastAsia="Times New Roman" w:cs="Times New Roman"/>
      <w:color w:val="0F4761"/>
      <w:sz w:val="28"/>
      <w:szCs w:val="28"/>
    </w:rPr>
  </w:style>
  <w:style w:type="character" w:customStyle="1" w:styleId="Heading4Char">
    <w:name w:val="Heading 4 Char"/>
    <w:basedOn w:val="Numatytasispastraiposriftas1"/>
    <w:rPr>
      <w:rFonts w:eastAsia="Times New Roman" w:cs="Times New Roman"/>
      <w:i/>
      <w:iCs/>
      <w:color w:val="0F4761"/>
    </w:rPr>
  </w:style>
  <w:style w:type="character" w:customStyle="1" w:styleId="Heading5Char">
    <w:name w:val="Heading 5 Char"/>
    <w:basedOn w:val="Numatytasispastraiposriftas1"/>
    <w:rPr>
      <w:rFonts w:eastAsia="Times New Roman" w:cs="Times New Roman"/>
      <w:color w:val="0F4761"/>
    </w:rPr>
  </w:style>
  <w:style w:type="character" w:customStyle="1" w:styleId="Heading6Char">
    <w:name w:val="Heading 6 Char"/>
    <w:basedOn w:val="Numatytasispastraiposriftas1"/>
    <w:rPr>
      <w:rFonts w:eastAsia="Times New Roman" w:cs="Times New Roman"/>
      <w:i/>
      <w:iCs/>
      <w:color w:val="595959"/>
    </w:rPr>
  </w:style>
  <w:style w:type="character" w:customStyle="1" w:styleId="Heading7Char">
    <w:name w:val="Heading 7 Char"/>
    <w:basedOn w:val="Numatytasispastraiposriftas1"/>
    <w:rPr>
      <w:rFonts w:eastAsia="Times New Roman" w:cs="Times New Roman"/>
      <w:color w:val="595959"/>
    </w:rPr>
  </w:style>
  <w:style w:type="character" w:customStyle="1" w:styleId="Heading8Char">
    <w:name w:val="Heading 8 Char"/>
    <w:basedOn w:val="Numatytasispastraiposriftas1"/>
    <w:rPr>
      <w:rFonts w:eastAsia="Times New Roman" w:cs="Times New Roman"/>
      <w:i/>
      <w:iCs/>
      <w:color w:val="272727"/>
    </w:rPr>
  </w:style>
  <w:style w:type="character" w:customStyle="1" w:styleId="Heading9Char">
    <w:name w:val="Heading 9 Char"/>
    <w:basedOn w:val="Numatytasispastraiposriftas1"/>
    <w:rPr>
      <w:rFonts w:eastAsia="Times New Roman" w:cs="Times New Roman"/>
      <w:color w:val="272727"/>
    </w:rPr>
  </w:style>
  <w:style w:type="paragraph" w:customStyle="1" w:styleId="Pavadinimas1">
    <w:name w:val="Pavadinimas1"/>
    <w:basedOn w:val="prastasis1"/>
    <w:next w:val="prastasis1"/>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Numatytasispastraiposriftas1"/>
    <w:rPr>
      <w:rFonts w:ascii="Aptos Display" w:eastAsia="Times New Roman" w:hAnsi="Aptos Display" w:cs="Times New Roman"/>
      <w:spacing w:val="-10"/>
      <w:kern w:val="3"/>
      <w:sz w:val="56"/>
      <w:szCs w:val="56"/>
    </w:rPr>
  </w:style>
  <w:style w:type="paragraph" w:customStyle="1" w:styleId="Paantrat1">
    <w:name w:val="Paantraštė1"/>
    <w:basedOn w:val="prastasis1"/>
    <w:next w:val="prastasis1"/>
    <w:rPr>
      <w:rFonts w:eastAsia="Times New Roman"/>
      <w:color w:val="595959"/>
      <w:spacing w:val="15"/>
      <w:sz w:val="28"/>
      <w:szCs w:val="28"/>
    </w:rPr>
  </w:style>
  <w:style w:type="character" w:customStyle="1" w:styleId="SubtitleChar">
    <w:name w:val="Subtitle Char"/>
    <w:basedOn w:val="Numatytasispastraiposriftas1"/>
    <w:rPr>
      <w:rFonts w:eastAsia="Times New Roman" w:cs="Times New Roman"/>
      <w:color w:val="595959"/>
      <w:spacing w:val="15"/>
      <w:sz w:val="28"/>
      <w:szCs w:val="28"/>
    </w:rPr>
  </w:style>
  <w:style w:type="paragraph" w:customStyle="1" w:styleId="Citata1">
    <w:name w:val="Citata1"/>
    <w:basedOn w:val="prastasis1"/>
    <w:next w:val="prastasis1"/>
    <w:pPr>
      <w:spacing w:before="160"/>
      <w:jc w:val="center"/>
    </w:pPr>
    <w:rPr>
      <w:i/>
      <w:iCs/>
      <w:color w:val="404040"/>
    </w:rPr>
  </w:style>
  <w:style w:type="character" w:customStyle="1" w:styleId="QuoteChar">
    <w:name w:val="Quote Char"/>
    <w:basedOn w:val="Numatytasispastraiposriftas1"/>
    <w:rPr>
      <w:i/>
      <w:iCs/>
      <w:color w:val="404040"/>
    </w:rPr>
  </w:style>
  <w:style w:type="paragraph" w:customStyle="1" w:styleId="Sraopastraipa1">
    <w:name w:val="Sąrašo pastraipa1"/>
    <w:basedOn w:val="prastasis1"/>
    <w:pPr>
      <w:ind w:left="720"/>
      <w:contextualSpacing/>
    </w:pPr>
  </w:style>
  <w:style w:type="character" w:customStyle="1" w:styleId="Rykuspabraukimas1">
    <w:name w:val="Ryškus pabraukimas1"/>
    <w:basedOn w:val="Numatytasispastraiposriftas1"/>
    <w:rPr>
      <w:i/>
      <w:iCs/>
      <w:color w:val="0F4761"/>
    </w:rPr>
  </w:style>
  <w:style w:type="paragraph" w:customStyle="1" w:styleId="Iskirtacitata1">
    <w:name w:val="Išskirta citata1"/>
    <w:basedOn w:val="prastasis1"/>
    <w:next w:val="prastasis1"/>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Numatytasispastraiposriftas1"/>
    <w:rPr>
      <w:i/>
      <w:iCs/>
      <w:color w:val="0F4761"/>
    </w:rPr>
  </w:style>
  <w:style w:type="character" w:customStyle="1" w:styleId="Rykinuoroda1">
    <w:name w:val="Ryški nuoroda1"/>
    <w:basedOn w:val="Numatytasispastraiposriftas1"/>
    <w:rPr>
      <w:b/>
      <w:bCs/>
      <w:smallCaps/>
      <w:color w:val="0F4761"/>
      <w:spacing w:val="5"/>
    </w:rPr>
  </w:style>
  <w:style w:type="character" w:customStyle="1" w:styleId="Hipersaitas1">
    <w:name w:val="Hipersaitas1"/>
    <w:basedOn w:val="Numatytasispastraiposriftas1"/>
    <w:rPr>
      <w:color w:val="467886"/>
      <w:u w:val="single"/>
    </w:rPr>
  </w:style>
  <w:style w:type="character" w:customStyle="1" w:styleId="Neapdorotaspaminjimas1">
    <w:name w:val="Neapdorotas paminėjimas1"/>
    <w:basedOn w:val="Numatytasispastraiposriftas1"/>
    <w:rPr>
      <w:color w:val="605E5C"/>
      <w:shd w:val="clear" w:color="auto" w:fill="E1DFDD"/>
    </w:rPr>
  </w:style>
  <w:style w:type="character" w:customStyle="1" w:styleId="Perirtashipersaitas1">
    <w:name w:val="Peržiūrėtas hipersaitas1"/>
    <w:basedOn w:val="Numatytasispastraiposriftas1"/>
    <w:rPr>
      <w:color w:val="96607D"/>
      <w:u w:val="single"/>
    </w:rPr>
  </w:style>
  <w:style w:type="paragraph" w:customStyle="1" w:styleId="Pataisymai1">
    <w:name w:val="Pataisymai1"/>
    <w:pPr>
      <w:spacing w:after="0" w:line="240" w:lineRule="auto"/>
    </w:pPr>
  </w:style>
  <w:style w:type="character" w:styleId="Hyperlink">
    <w:name w:val="Hyperlink"/>
    <w:basedOn w:val="DefaultParagraphFont"/>
    <w:rPr>
      <w:color w:val="467886"/>
      <w:u w:val="single"/>
    </w:rPr>
  </w:style>
  <w:style w:type="character" w:styleId="UnresolvedMention">
    <w:name w:val="Unresolved Mention"/>
    <w:basedOn w:val="DefaultParagraphFont"/>
    <w:rPr>
      <w:color w:val="605E5C"/>
      <w:shd w:val="clear" w:color="auto" w:fill="E1DFDD"/>
    </w:rPr>
  </w:style>
  <w:style w:type="paragraph" w:styleId="Revision">
    <w:name w:val="Revision"/>
    <w:hidden/>
    <w:uiPriority w:val="99"/>
    <w:semiHidden/>
    <w:rsid w:val="00467D3E"/>
    <w:pPr>
      <w:autoSpaceDN/>
      <w:spacing w:after="0" w:line="240" w:lineRule="auto"/>
    </w:pPr>
  </w:style>
  <w:style w:type="paragraph" w:styleId="NormalWeb">
    <w:name w:val="Normal (Web)"/>
    <w:basedOn w:val="Normal"/>
    <w:uiPriority w:val="99"/>
    <w:semiHidden/>
    <w:unhideWhenUsed/>
    <w:rsid w:val="00AB2C58"/>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4584193">
      <w:bodyDiv w:val="1"/>
      <w:marLeft w:val="0"/>
      <w:marRight w:val="0"/>
      <w:marTop w:val="0"/>
      <w:marBottom w:val="0"/>
      <w:divBdr>
        <w:top w:val="none" w:sz="0" w:space="0" w:color="auto"/>
        <w:left w:val="none" w:sz="0" w:space="0" w:color="auto"/>
        <w:bottom w:val="none" w:sz="0" w:space="0" w:color="auto"/>
        <w:right w:val="none" w:sz="0" w:space="0" w:color="auto"/>
      </w:divBdr>
    </w:div>
    <w:div w:id="402459954">
      <w:bodyDiv w:val="1"/>
      <w:marLeft w:val="0"/>
      <w:marRight w:val="0"/>
      <w:marTop w:val="0"/>
      <w:marBottom w:val="0"/>
      <w:divBdr>
        <w:top w:val="none" w:sz="0" w:space="0" w:color="auto"/>
        <w:left w:val="none" w:sz="0" w:space="0" w:color="auto"/>
        <w:bottom w:val="none" w:sz="0" w:space="0" w:color="auto"/>
        <w:right w:val="none" w:sz="0" w:space="0" w:color="auto"/>
      </w:divBdr>
    </w:div>
    <w:div w:id="769007664">
      <w:bodyDiv w:val="1"/>
      <w:marLeft w:val="0"/>
      <w:marRight w:val="0"/>
      <w:marTop w:val="0"/>
      <w:marBottom w:val="0"/>
      <w:divBdr>
        <w:top w:val="none" w:sz="0" w:space="0" w:color="auto"/>
        <w:left w:val="none" w:sz="0" w:space="0" w:color="auto"/>
        <w:bottom w:val="none" w:sz="0" w:space="0" w:color="auto"/>
        <w:right w:val="none" w:sz="0" w:space="0" w:color="auto"/>
      </w:divBdr>
    </w:div>
    <w:div w:id="850607335">
      <w:bodyDiv w:val="1"/>
      <w:marLeft w:val="0"/>
      <w:marRight w:val="0"/>
      <w:marTop w:val="0"/>
      <w:marBottom w:val="0"/>
      <w:divBdr>
        <w:top w:val="none" w:sz="0" w:space="0" w:color="auto"/>
        <w:left w:val="none" w:sz="0" w:space="0" w:color="auto"/>
        <w:bottom w:val="none" w:sz="0" w:space="0" w:color="auto"/>
        <w:right w:val="none" w:sz="0" w:space="0" w:color="auto"/>
      </w:divBdr>
    </w:div>
    <w:div w:id="855778326">
      <w:bodyDiv w:val="1"/>
      <w:marLeft w:val="0"/>
      <w:marRight w:val="0"/>
      <w:marTop w:val="0"/>
      <w:marBottom w:val="0"/>
      <w:divBdr>
        <w:top w:val="none" w:sz="0" w:space="0" w:color="auto"/>
        <w:left w:val="none" w:sz="0" w:space="0" w:color="auto"/>
        <w:bottom w:val="none" w:sz="0" w:space="0" w:color="auto"/>
        <w:right w:val="none" w:sz="0" w:space="0" w:color="auto"/>
      </w:divBdr>
    </w:div>
    <w:div w:id="1362166120">
      <w:bodyDiv w:val="1"/>
      <w:marLeft w:val="0"/>
      <w:marRight w:val="0"/>
      <w:marTop w:val="0"/>
      <w:marBottom w:val="0"/>
      <w:divBdr>
        <w:top w:val="none" w:sz="0" w:space="0" w:color="auto"/>
        <w:left w:val="none" w:sz="0" w:space="0" w:color="auto"/>
        <w:bottom w:val="none" w:sz="0" w:space="0" w:color="auto"/>
        <w:right w:val="none" w:sz="0" w:space="0" w:color="auto"/>
      </w:divBdr>
    </w:div>
    <w:div w:id="1514539127">
      <w:bodyDiv w:val="1"/>
      <w:marLeft w:val="0"/>
      <w:marRight w:val="0"/>
      <w:marTop w:val="0"/>
      <w:marBottom w:val="0"/>
      <w:divBdr>
        <w:top w:val="none" w:sz="0" w:space="0" w:color="auto"/>
        <w:left w:val="none" w:sz="0" w:space="0" w:color="auto"/>
        <w:bottom w:val="none" w:sz="0" w:space="0" w:color="auto"/>
        <w:right w:val="none" w:sz="0" w:space="0" w:color="auto"/>
      </w:divBdr>
    </w:div>
    <w:div w:id="1575891430">
      <w:bodyDiv w:val="1"/>
      <w:marLeft w:val="0"/>
      <w:marRight w:val="0"/>
      <w:marTop w:val="0"/>
      <w:marBottom w:val="0"/>
      <w:divBdr>
        <w:top w:val="none" w:sz="0" w:space="0" w:color="auto"/>
        <w:left w:val="none" w:sz="0" w:space="0" w:color="auto"/>
        <w:bottom w:val="none" w:sz="0" w:space="0" w:color="auto"/>
        <w:right w:val="none" w:sz="0" w:space="0" w:color="auto"/>
      </w:divBdr>
    </w:div>
    <w:div w:id="1649937127">
      <w:bodyDiv w:val="1"/>
      <w:marLeft w:val="0"/>
      <w:marRight w:val="0"/>
      <w:marTop w:val="0"/>
      <w:marBottom w:val="0"/>
      <w:divBdr>
        <w:top w:val="none" w:sz="0" w:space="0" w:color="auto"/>
        <w:left w:val="none" w:sz="0" w:space="0" w:color="auto"/>
        <w:bottom w:val="none" w:sz="0" w:space="0" w:color="auto"/>
        <w:right w:val="none" w:sz="0" w:space="0" w:color="auto"/>
      </w:divBdr>
    </w:div>
    <w:div w:id="20820984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414</Words>
  <Characters>2366</Characters>
  <Application>Microsoft Office Word</Application>
  <DocSecurity>0</DocSecurity>
  <Lines>19</Lines>
  <Paragraphs>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Agnė Vnarauskienė</dc:creator>
  <dc:description/>
  <cp:lastModifiedBy>Agnė Vnarauskienė</cp:lastModifiedBy>
  <cp:revision>14</cp:revision>
  <dcterms:created xsi:type="dcterms:W3CDTF">2024-08-29T05:30:00Z</dcterms:created>
  <dcterms:modified xsi:type="dcterms:W3CDTF">2024-08-29T05:46:00Z</dcterms:modified>
</cp:coreProperties>
</file>