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68A0B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lt-LT"/>
          <w14:ligatures w14:val="none"/>
        </w:rPr>
        <w:drawing>
          <wp:inline distT="0" distB="0" distL="0" distR="0" wp14:anchorId="61ACB695" wp14:editId="39E5502A">
            <wp:extent cx="579120" cy="731520"/>
            <wp:effectExtent l="1905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BA83DE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</w:p>
    <w:p w14:paraId="24619425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  <w:t>IGNALINOS RAJONO SAVIVALDYBĖS TARYBA</w:t>
      </w:r>
    </w:p>
    <w:p w14:paraId="4E7D27A2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</w:p>
    <w:p w14:paraId="326643AD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  <w:t>SPRENDIMAS</w:t>
      </w:r>
    </w:p>
    <w:p w14:paraId="2019549D" w14:textId="77777777" w:rsidR="00C57848" w:rsidRPr="00B86BC0" w:rsidRDefault="00C57848" w:rsidP="00C57848">
      <w:pPr>
        <w:widowControl w:val="0"/>
        <w:tabs>
          <w:tab w:val="left" w:pos="1293"/>
        </w:tabs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0"/>
          <w14:ligatures w14:val="none"/>
        </w:rPr>
        <w:t>DėL MAKSIMALIŲ SOCIALINĖS PRIEŽIŪROS IR SOCIALINĖS GLOBOS PASLAUGŲ IŠLAIDŲ FINANSAVIMO IGNALINOS RAJONO GYVENTOJAMS DYDŽIŲ NUSTATYMO</w:t>
      </w:r>
    </w:p>
    <w:p w14:paraId="44A8658C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0B4C785D" w14:textId="608C2FB8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2024 m. gegužės 2 d. Nr. T-</w:t>
      </w:r>
      <w:r w:rsidR="004202B0"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87</w:t>
      </w:r>
    </w:p>
    <w:p w14:paraId="0FB24CB9" w14:textId="77777777" w:rsidR="004164E5" w:rsidRPr="00B86BC0" w:rsidRDefault="004164E5" w:rsidP="00416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Ignalina</w:t>
      </w:r>
    </w:p>
    <w:p w14:paraId="46360CE1" w14:textId="77777777" w:rsidR="004164E5" w:rsidRPr="00B86BC0" w:rsidRDefault="004164E5" w:rsidP="004164E5">
      <w:pPr>
        <w:tabs>
          <w:tab w:val="left" w:pos="1202"/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74C167A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Vadovaudamasi Lietuvos Respublikos vietos savivaldos įstatymo </w:t>
      </w:r>
      <w:r w:rsidRPr="00B86BC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 6 straipsnio 12 punktu, 15 straipsnio 4 dalimi, 16 straipsnio 1 dalimi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, Lietuvos Respublikos socialinių paslaugų įstatymo 13 straipsnio 4 dalies 9 punktu, Socialinių paslaugų finansavimo ir lėšų apskaičiavimo metodikos, patvirtintos Lietuvos Respublikos Vyriausybės 2006 m. spalio 10 d. nutarimu Nr. 978 „Dėl Socialinių paslaugų finansavimo ir lėšų apskaičiavimo metodikos patvirtinimo“, 32 punktu</w:t>
      </w:r>
      <w:r w:rsidRPr="00B86BC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, Ignalinos rajono savivaldybės taryba  n u s p r e n d ž i a:</w:t>
      </w:r>
    </w:p>
    <w:p w14:paraId="4D071AD7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  Nustatyti maksimalius socialinės priežiūros paslaugų išlaidų finansavimo vienam Ignalinos rajono gyventojui dydžius: </w:t>
      </w:r>
    </w:p>
    <w:p w14:paraId="249D7FC0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1.1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. Pagalba į namus –  11,00 Eur / val.</w:t>
      </w:r>
    </w:p>
    <w:p w14:paraId="493AB3D4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1.2.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Apgyvendinimas savarankiško gyvenimo namuose –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  <w:t>841,80</w:t>
      </w:r>
      <w:r w:rsidRPr="00B86BC0">
        <w:rPr>
          <w:rFonts w:ascii="Times New Roman" w:eastAsia="SimSun" w:hAnsi="Times New Roman" w:cs="Times New Roman"/>
          <w:kern w:val="0"/>
          <w:sz w:val="24"/>
          <w:szCs w:val="20"/>
          <w:lang w:val="en-US"/>
          <w14:ligatures w14:val="none"/>
        </w:rPr>
        <w:t xml:space="preserve">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Eur /mėn.</w:t>
      </w:r>
    </w:p>
    <w:p w14:paraId="6C11A601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1.3.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Intensyvi krizių įveikimo pagalba su apgyvendinimu – 22,74 Eur / para.</w:t>
      </w:r>
    </w:p>
    <w:p w14:paraId="7C1A53F8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1.4. Pagalba globėjams (rūpintojams), budintiems globotojams, įtėviams ir šeimynų dalyviams ar besirengiantiems jais tapti – 434,80 Eur / mėn.</w:t>
      </w:r>
    </w:p>
    <w:p w14:paraId="1914489B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1.5.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Vaikų dienos socialinė priežiūra – 374,88 Eur / mėn. </w:t>
      </w:r>
    </w:p>
    <w:p w14:paraId="3A32315C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1.6. Socialinių įgūdžių ugdymas, palaikymas ir (ar) atkūrimas – 11,90 Eur / mėn.</w:t>
      </w:r>
    </w:p>
    <w:p w14:paraId="329C621A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1.7. Apgyvendinimas nakvynės namuose –  889,80 Eur / mėn.</w:t>
      </w:r>
    </w:p>
    <w:p w14:paraId="346C4475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1.8. Socialinė reabilitacija neįgaliesiems – 19,25 Eur / mėn.</w:t>
      </w:r>
    </w:p>
    <w:p w14:paraId="5C47A089" w14:textId="723101F9" w:rsidR="00AF5656" w:rsidRPr="00B86BC0" w:rsidRDefault="00AF5656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color w:val="212529"/>
          <w:shd w:val="clear" w:color="auto" w:fill="FFFFFF"/>
        </w:rPr>
      </w:pPr>
      <w:r w:rsidRPr="00B86BC0">
        <w:rPr>
          <w:rFonts w:ascii="Times New Roman" w:hAnsi="Times New Roman" w:cs="Times New Roman"/>
          <w:color w:val="212529"/>
        </w:rPr>
        <w:t xml:space="preserve">1.9. Asmens higienos ir priežiūros organizavimas – </w:t>
      </w:r>
      <w:r w:rsidRPr="00B86BC0">
        <w:rPr>
          <w:rFonts w:ascii="Times New Roman" w:eastAsia="Calibri" w:hAnsi="Times New Roman" w:cs="Times New Roman"/>
          <w:color w:val="212529"/>
          <w:shd w:val="clear" w:color="auto" w:fill="FFFFFF"/>
        </w:rPr>
        <w:t>2,85 Eur / val.</w:t>
      </w:r>
    </w:p>
    <w:p w14:paraId="1AEAEADD" w14:textId="44DB4521" w:rsidR="00AF5656" w:rsidRPr="00B86BC0" w:rsidRDefault="00AF5656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i/>
          <w:kern w:val="0"/>
          <w:sz w:val="16"/>
          <w:szCs w:val="24"/>
          <w:shd w:val="clear" w:color="auto" w:fill="FFFFFF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i/>
          <w:kern w:val="0"/>
          <w:sz w:val="16"/>
          <w:szCs w:val="24"/>
          <w:shd w:val="clear" w:color="auto" w:fill="FFFFFF"/>
          <w:lang w:eastAsia="lt-LT"/>
          <w14:ligatures w14:val="none"/>
        </w:rPr>
        <w:t xml:space="preserve">2025 m. rugsėjo 11 d. Ignalinos rajono savivaldybės tarybos sprendimo </w:t>
      </w:r>
      <w:bookmarkStart w:id="0" w:name="n_1"/>
      <w:r w:rsidR="00B86BC0" w:rsidRPr="00B86BC0">
        <w:rPr>
          <w:rFonts w:ascii="Times New Roman" w:eastAsia="Times New Roman" w:hAnsi="Times New Roman" w:cs="Times New Roman"/>
          <w:i/>
          <w:kern w:val="0"/>
          <w:sz w:val="16"/>
          <w:szCs w:val="24"/>
          <w:shd w:val="clear" w:color="auto" w:fill="FFFFFF"/>
          <w:lang w:eastAsia="lt-LT"/>
          <w14:ligatures w14:val="none"/>
        </w:rPr>
        <w:t>Nr. T-195</w:t>
      </w:r>
      <w:bookmarkEnd w:id="0"/>
      <w:r w:rsidRPr="00B86BC0">
        <w:rPr>
          <w:rFonts w:ascii="Times New Roman" w:eastAsia="Times New Roman" w:hAnsi="Times New Roman" w:cs="Times New Roman"/>
          <w:i/>
          <w:kern w:val="0"/>
          <w:sz w:val="16"/>
          <w:szCs w:val="24"/>
          <w:shd w:val="clear" w:color="auto" w:fill="FFFFFF"/>
          <w:lang w:eastAsia="lt-LT"/>
          <w14:ligatures w14:val="none"/>
        </w:rPr>
        <w:t xml:space="preserve"> redakcija</w:t>
      </w:r>
    </w:p>
    <w:p w14:paraId="2D83DCE4" w14:textId="77777777" w:rsidR="00AF5656" w:rsidRPr="00B86BC0" w:rsidRDefault="00AF5656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i/>
          <w:kern w:val="0"/>
          <w:sz w:val="16"/>
          <w:szCs w:val="24"/>
          <w:shd w:val="clear" w:color="auto" w:fill="FFFFFF"/>
          <w:lang w:eastAsia="lt-LT"/>
          <w14:ligatures w14:val="none"/>
        </w:rPr>
      </w:pPr>
    </w:p>
    <w:p w14:paraId="388AFB25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2.  Nustatyti maksimalius socialinės globos paslaugų išlaidų finansavimo vienam Ignalinos rajono gyventojui dydžius: </w:t>
      </w:r>
    </w:p>
    <w:p w14:paraId="46D18E96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2.1. Senyvo amžiaus ir suaugusiems asmenims su negalia – 1500,0 Eur / mėn.</w:t>
      </w:r>
    </w:p>
    <w:p w14:paraId="7057E9A7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2.2. Suaugusiems asmenims su sunkia negalia – 1750,0 Eur / mėn.</w:t>
      </w:r>
    </w:p>
    <w:p w14:paraId="77ABB1B6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2.3. Dienos socialinė globa namuose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–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11,00 Eur / val.</w:t>
      </w:r>
    </w:p>
    <w:p w14:paraId="10CD91AD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2.4 Socialinės globos neįgaliems vaikams, našlaičiams ir vaikams, likusiems be tėvų globos, bendruomeniniuose vaikų globos namuose – 2303,0 Eur / mėn.</w:t>
      </w:r>
    </w:p>
    <w:p w14:paraId="395A4562" w14:textId="77777777" w:rsidR="002F2C49" w:rsidRPr="00B86BC0" w:rsidRDefault="002F2C49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2.5. Socialinės globos neįgaliems vaikams, našlaičiams ir vaikams, likusiems be tėvų globos, šeimynose – 2217,60 Eur / mėn.</w:t>
      </w:r>
    </w:p>
    <w:p w14:paraId="57248888" w14:textId="684E8170" w:rsidR="002F2C49" w:rsidRPr="00B86BC0" w:rsidRDefault="000231EB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3</w:t>
      </w:r>
      <w:r w:rsidR="002F2C49"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. Pripažinti netekusiu galios Ignalinos rajono savivaldybės tarybos 2023 m. kovo 29 d. sprendimą </w:t>
      </w:r>
      <w:bookmarkStart w:id="1" w:name="n_0"/>
      <w:r w:rsidR="00DE38AE"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Nr. T-46 </w:t>
      </w:r>
      <w:bookmarkEnd w:id="1"/>
      <w:r w:rsidR="002F2C49"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„Dėl maksimalaus socialinės globos išlaidų</w:t>
      </w:r>
      <w:r w:rsidR="002F2C49" w:rsidRPr="00B86BC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 xml:space="preserve"> finansavimo dydžio nustatymo“.</w:t>
      </w:r>
    </w:p>
    <w:p w14:paraId="2F96B1A2" w14:textId="6E50CFE9" w:rsidR="002F2C49" w:rsidRPr="00B86BC0" w:rsidRDefault="000231EB" w:rsidP="002F2C49">
      <w:pPr>
        <w:tabs>
          <w:tab w:val="left" w:pos="1134"/>
        </w:tabs>
        <w:suppressAutoHyphens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="002F2C49" w:rsidRPr="00B86BC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. Paskelbti šį sprendimą Teisės aktų registre ir Ignalinos rajono savivaldybės interneto svetainėje www.ignalina.lt.</w:t>
      </w:r>
    </w:p>
    <w:p w14:paraId="0DDEDA54" w14:textId="77777777" w:rsidR="004164E5" w:rsidRPr="00B86BC0" w:rsidRDefault="004164E5" w:rsidP="004164E5">
      <w:pPr>
        <w:tabs>
          <w:tab w:val="left" w:pos="1202"/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396A73FA" w14:textId="77777777" w:rsidR="004164E5" w:rsidRPr="00B86BC0" w:rsidRDefault="004164E5" w:rsidP="004164E5">
      <w:pPr>
        <w:tabs>
          <w:tab w:val="left" w:pos="1202"/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3EFFEC9" w14:textId="52E2AA48" w:rsidR="004164E5" w:rsidRPr="00B86BC0" w:rsidRDefault="004164E5" w:rsidP="004164E5">
      <w:pPr>
        <w:tabs>
          <w:tab w:val="left" w:pos="1202"/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Savivaldybės meras                                                                                              </w:t>
      </w:r>
      <w:r w:rsidR="00DE38AE"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  </w:t>
      </w:r>
      <w:r w:rsidRPr="00B86B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  Laimutis Ragaišis</w:t>
      </w:r>
    </w:p>
    <w:sectPr w:rsidR="004164E5" w:rsidRPr="00B86BC0" w:rsidSect="0056327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46"/>
    <w:rsid w:val="000231EB"/>
    <w:rsid w:val="000A6668"/>
    <w:rsid w:val="002F2C49"/>
    <w:rsid w:val="00342615"/>
    <w:rsid w:val="004164E5"/>
    <w:rsid w:val="004202B0"/>
    <w:rsid w:val="004F004F"/>
    <w:rsid w:val="00563274"/>
    <w:rsid w:val="006609D2"/>
    <w:rsid w:val="00773AFC"/>
    <w:rsid w:val="00884946"/>
    <w:rsid w:val="00AF5656"/>
    <w:rsid w:val="00B86BC0"/>
    <w:rsid w:val="00C57848"/>
    <w:rsid w:val="00DE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BBF2"/>
  <w15:chartTrackingRefBased/>
  <w15:docId w15:val="{7387131F-3802-46BF-AB13-54BDC701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0f7da3b500d648fca88defd4a5bde58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0f7da3b500d648fca88defd4a5bde580</Template>
  <TotalTime>0</TotalTime>
  <Pages>1</Pages>
  <Words>1682</Words>
  <Characters>960</Characters>
  <Application>Microsoft Office Word</Application>
  <DocSecurity>0</DocSecurity>
  <Lines>8</Lines>
  <Paragraphs>5</Paragraphs>
  <ScaleCrop>false</ScaleCrop>
  <Manager>2024-05-02</Manager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maksimalių socialinės priežiūros ir socialinės globos paslaugų išlaidų finansavimo Ignalinos rajono gyventojams dydžių nustatymo</dc:title>
  <dc:subject>T-87</dc:subject>
  <dc:creator>IGNALINOS RAJONO SAVIVALDYBĖS TARYBA</dc:creator>
  <cp:keywords/>
  <dc:description/>
  <cp:lastModifiedBy>Rasa Guogienė</cp:lastModifiedBy>
  <cp:revision>2</cp:revision>
  <dcterms:created xsi:type="dcterms:W3CDTF">2026-04-13T10:36:00Z</dcterms:created>
  <dcterms:modified xsi:type="dcterms:W3CDTF">2026-04-13T10:36:00Z</dcterms:modified>
  <cp:category>Sprendimas</cp:category>
</cp:coreProperties>
</file>