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EB0A9" w14:textId="77777777" w:rsidR="00283DB5" w:rsidRPr="000C7D30" w:rsidRDefault="00283DB5" w:rsidP="006E3E09">
      <w:pPr>
        <w:spacing w:after="0" w:line="240" w:lineRule="auto"/>
        <w:jc w:val="center"/>
        <w:rPr>
          <w:rFonts w:ascii="Times New Roman" w:hAnsi="Times New Roman"/>
          <w:sz w:val="24"/>
          <w:szCs w:val="24"/>
        </w:rPr>
      </w:pPr>
      <w:r w:rsidRPr="000C7D30">
        <w:rPr>
          <w:rFonts w:ascii="Times New Roman" w:hAnsi="Times New Roman"/>
          <w:noProof/>
          <w:sz w:val="24"/>
          <w:szCs w:val="24"/>
          <w:lang w:eastAsia="lt-LT"/>
        </w:rPr>
        <w:drawing>
          <wp:inline distT="0" distB="0" distL="0" distR="0" wp14:anchorId="70461383" wp14:editId="4B678100">
            <wp:extent cx="573405" cy="730250"/>
            <wp:effectExtent l="1905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3405" cy="730250"/>
                    </a:xfrm>
                    <a:prstGeom prst="rect">
                      <a:avLst/>
                    </a:prstGeom>
                    <a:noFill/>
                    <a:ln w="9525">
                      <a:noFill/>
                      <a:miter lim="800000"/>
                      <a:headEnd/>
                      <a:tailEnd/>
                    </a:ln>
                  </pic:spPr>
                </pic:pic>
              </a:graphicData>
            </a:graphic>
          </wp:inline>
        </w:drawing>
      </w:r>
    </w:p>
    <w:p w14:paraId="436C215B" w14:textId="77777777" w:rsidR="00283DB5" w:rsidRPr="000C7D30" w:rsidRDefault="00283DB5" w:rsidP="006E3E09">
      <w:pPr>
        <w:spacing w:after="0" w:line="240" w:lineRule="auto"/>
        <w:jc w:val="center"/>
        <w:rPr>
          <w:rFonts w:ascii="Times New Roman" w:hAnsi="Times New Roman"/>
          <w:sz w:val="24"/>
          <w:szCs w:val="24"/>
        </w:rPr>
      </w:pPr>
    </w:p>
    <w:p w14:paraId="2648715C" w14:textId="023E074E" w:rsidR="00283DB5" w:rsidRPr="000C7D30" w:rsidRDefault="00283DB5" w:rsidP="006E3E09">
      <w:pPr>
        <w:spacing w:after="0" w:line="240" w:lineRule="auto"/>
        <w:jc w:val="center"/>
        <w:rPr>
          <w:rFonts w:ascii="Times New Roman" w:hAnsi="Times New Roman"/>
          <w:b/>
          <w:sz w:val="24"/>
          <w:szCs w:val="24"/>
        </w:rPr>
      </w:pPr>
      <w:bookmarkStart w:id="0" w:name="Institucija"/>
      <w:r w:rsidRPr="000C7D30">
        <w:rPr>
          <w:rFonts w:ascii="Times New Roman" w:hAnsi="Times New Roman"/>
          <w:b/>
          <w:sz w:val="24"/>
          <w:szCs w:val="24"/>
        </w:rPr>
        <w:t>IGNALINOS RAJONO SAVIVALDYBĖS</w:t>
      </w:r>
    </w:p>
    <w:p w14:paraId="44318CF8" w14:textId="77777777" w:rsidR="00283DB5" w:rsidRPr="000C7D30" w:rsidRDefault="00283DB5" w:rsidP="006E3E09">
      <w:pPr>
        <w:spacing w:after="0" w:line="240" w:lineRule="auto"/>
        <w:jc w:val="center"/>
        <w:rPr>
          <w:rFonts w:ascii="Times New Roman" w:hAnsi="Times New Roman"/>
          <w:b/>
          <w:sz w:val="24"/>
          <w:szCs w:val="24"/>
        </w:rPr>
      </w:pPr>
      <w:r w:rsidRPr="000C7D30">
        <w:rPr>
          <w:rFonts w:ascii="Times New Roman" w:hAnsi="Times New Roman"/>
          <w:b/>
          <w:sz w:val="24"/>
          <w:szCs w:val="24"/>
        </w:rPr>
        <w:t>ADMINISTRACIJOS DIREKTORIUS</w:t>
      </w:r>
      <w:bookmarkEnd w:id="0"/>
    </w:p>
    <w:p w14:paraId="3BF9E8ED" w14:textId="3EC35AB5" w:rsidR="00283DB5" w:rsidRDefault="00283DB5" w:rsidP="006E3E09">
      <w:pPr>
        <w:spacing w:after="0" w:line="240" w:lineRule="auto"/>
        <w:jc w:val="center"/>
        <w:rPr>
          <w:rFonts w:ascii="Times New Roman" w:hAnsi="Times New Roman"/>
          <w:b/>
          <w:sz w:val="24"/>
          <w:szCs w:val="24"/>
        </w:rPr>
      </w:pPr>
    </w:p>
    <w:p w14:paraId="677BB435" w14:textId="77777777" w:rsidR="006E3E09" w:rsidRPr="000C7D30" w:rsidRDefault="006E3E09" w:rsidP="006E3E09">
      <w:pPr>
        <w:spacing w:after="0" w:line="240" w:lineRule="auto"/>
        <w:jc w:val="center"/>
        <w:rPr>
          <w:rFonts w:ascii="Times New Roman" w:hAnsi="Times New Roman"/>
          <w:b/>
          <w:sz w:val="24"/>
          <w:szCs w:val="24"/>
        </w:rPr>
      </w:pPr>
    </w:p>
    <w:p w14:paraId="7D6995F9" w14:textId="77777777" w:rsidR="00283DB5" w:rsidRPr="000C7D30" w:rsidRDefault="00283DB5" w:rsidP="006E3E09">
      <w:pPr>
        <w:spacing w:after="0" w:line="240" w:lineRule="auto"/>
        <w:jc w:val="center"/>
        <w:rPr>
          <w:rFonts w:ascii="Times New Roman" w:hAnsi="Times New Roman"/>
          <w:b/>
          <w:sz w:val="24"/>
          <w:szCs w:val="24"/>
        </w:rPr>
      </w:pPr>
      <w:bookmarkStart w:id="1" w:name="Forma"/>
      <w:r w:rsidRPr="000C7D30">
        <w:rPr>
          <w:rFonts w:ascii="Times New Roman" w:hAnsi="Times New Roman"/>
          <w:b/>
          <w:sz w:val="24"/>
          <w:szCs w:val="24"/>
        </w:rPr>
        <w:t>ĮSAKYMAS</w:t>
      </w:r>
      <w:bookmarkEnd w:id="1"/>
    </w:p>
    <w:p w14:paraId="56AB7568" w14:textId="77777777" w:rsidR="00283DB5" w:rsidRPr="00A64CBA" w:rsidRDefault="00283DB5" w:rsidP="006E3E09">
      <w:pPr>
        <w:pStyle w:val="Default"/>
        <w:jc w:val="center"/>
        <w:rPr>
          <w:b/>
          <w:bCs/>
        </w:rPr>
      </w:pPr>
      <w:r w:rsidRPr="000C7D30">
        <w:rPr>
          <w:b/>
        </w:rPr>
        <w:t xml:space="preserve">DĖL </w:t>
      </w:r>
      <w:r w:rsidR="00E075A7">
        <w:rPr>
          <w:b/>
        </w:rPr>
        <w:t xml:space="preserve"> </w:t>
      </w:r>
      <w:r>
        <w:rPr>
          <w:b/>
          <w:bCs/>
        </w:rPr>
        <w:t xml:space="preserve"> </w:t>
      </w:r>
      <w:r w:rsidRPr="00A64CBA">
        <w:rPr>
          <w:b/>
          <w:bCs/>
        </w:rPr>
        <w:t>CENTRALIZUOTOS VIEŠŲJŲ PIRKIMŲ VEIKLOS PASLAUGŲ SUTARTI</w:t>
      </w:r>
      <w:r>
        <w:rPr>
          <w:b/>
          <w:bCs/>
        </w:rPr>
        <w:t>E</w:t>
      </w:r>
      <w:r w:rsidRPr="00A64CBA">
        <w:rPr>
          <w:b/>
          <w:bCs/>
        </w:rPr>
        <w:t>S</w:t>
      </w:r>
    </w:p>
    <w:p w14:paraId="0AC3EBAE" w14:textId="77777777" w:rsidR="00283DB5" w:rsidRPr="000C7D30" w:rsidRDefault="00283DB5" w:rsidP="006E3E09">
      <w:pPr>
        <w:pStyle w:val="Default"/>
        <w:jc w:val="center"/>
        <w:rPr>
          <w:b/>
        </w:rPr>
      </w:pPr>
      <w:r>
        <w:rPr>
          <w:b/>
          <w:bCs/>
        </w:rPr>
        <w:t xml:space="preserve">FORMOS </w:t>
      </w:r>
      <w:r w:rsidRPr="000C7D30">
        <w:rPr>
          <w:b/>
        </w:rPr>
        <w:t>PATVIRTINIMO</w:t>
      </w:r>
    </w:p>
    <w:p w14:paraId="19351DF9" w14:textId="77777777" w:rsidR="00283DB5" w:rsidRPr="000C7D30" w:rsidRDefault="00283DB5" w:rsidP="006E3E09">
      <w:pPr>
        <w:spacing w:after="0" w:line="240" w:lineRule="auto"/>
        <w:jc w:val="center"/>
        <w:rPr>
          <w:rFonts w:ascii="Times New Roman" w:hAnsi="Times New Roman"/>
          <w:b/>
          <w:sz w:val="24"/>
          <w:szCs w:val="24"/>
        </w:rPr>
      </w:pPr>
    </w:p>
    <w:p w14:paraId="25CB8FEF" w14:textId="72CECA91" w:rsidR="00283DB5" w:rsidRPr="000C7D30" w:rsidRDefault="00283DB5" w:rsidP="006E3E09">
      <w:pPr>
        <w:spacing w:after="0" w:line="240" w:lineRule="auto"/>
        <w:jc w:val="center"/>
        <w:rPr>
          <w:rFonts w:ascii="Times New Roman" w:hAnsi="Times New Roman"/>
          <w:sz w:val="24"/>
          <w:szCs w:val="24"/>
        </w:rPr>
      </w:pPr>
      <w:r w:rsidRPr="000C7D30">
        <w:rPr>
          <w:rFonts w:ascii="Times New Roman" w:hAnsi="Times New Roman"/>
          <w:sz w:val="24"/>
          <w:szCs w:val="24"/>
        </w:rPr>
        <w:t>2022 m.</w:t>
      </w:r>
      <w:r w:rsidR="006E3E09">
        <w:rPr>
          <w:rFonts w:ascii="Times New Roman" w:hAnsi="Times New Roman"/>
          <w:sz w:val="24"/>
          <w:szCs w:val="24"/>
        </w:rPr>
        <w:t xml:space="preserve"> gruodžio 12</w:t>
      </w:r>
      <w:r w:rsidRPr="000C7D30">
        <w:rPr>
          <w:rFonts w:ascii="Times New Roman" w:hAnsi="Times New Roman"/>
          <w:sz w:val="24"/>
          <w:szCs w:val="24"/>
        </w:rPr>
        <w:t xml:space="preserve"> d. </w:t>
      </w:r>
      <w:r w:rsidRPr="00F72F40">
        <w:rPr>
          <w:rFonts w:ascii="Times New Roman" w:hAnsi="Times New Roman"/>
          <w:sz w:val="24"/>
          <w:szCs w:val="24"/>
        </w:rPr>
        <w:t>Nr</w:t>
      </w:r>
      <w:r>
        <w:rPr>
          <w:rFonts w:ascii="Times New Roman" w:hAnsi="Times New Roman"/>
          <w:sz w:val="24"/>
          <w:szCs w:val="24"/>
        </w:rPr>
        <w:t xml:space="preserve">. </w:t>
      </w:r>
      <w:r w:rsidR="006E3E09" w:rsidRPr="006E3E09">
        <w:rPr>
          <w:rFonts w:ascii="Times New Roman" w:hAnsi="Times New Roman"/>
          <w:sz w:val="24"/>
          <w:szCs w:val="24"/>
        </w:rPr>
        <w:t>VT-566</w:t>
      </w:r>
    </w:p>
    <w:p w14:paraId="0D5D7954" w14:textId="77777777" w:rsidR="00283DB5" w:rsidRPr="000C7D30" w:rsidRDefault="00283DB5" w:rsidP="006E3E09">
      <w:pPr>
        <w:spacing w:after="0" w:line="240" w:lineRule="auto"/>
        <w:jc w:val="center"/>
        <w:rPr>
          <w:rFonts w:ascii="Times New Roman" w:hAnsi="Times New Roman"/>
          <w:sz w:val="24"/>
          <w:szCs w:val="24"/>
        </w:rPr>
      </w:pPr>
      <w:r w:rsidRPr="000C7D30">
        <w:rPr>
          <w:rFonts w:ascii="Times New Roman" w:hAnsi="Times New Roman"/>
          <w:sz w:val="24"/>
          <w:szCs w:val="24"/>
        </w:rPr>
        <w:t>Ignalina</w:t>
      </w:r>
    </w:p>
    <w:p w14:paraId="56043327" w14:textId="77777777" w:rsidR="00283DB5" w:rsidRPr="000C7D30" w:rsidRDefault="00283DB5" w:rsidP="00283DB5">
      <w:pPr>
        <w:spacing w:after="0" w:line="240" w:lineRule="auto"/>
        <w:jc w:val="center"/>
        <w:rPr>
          <w:rFonts w:ascii="Times New Roman" w:hAnsi="Times New Roman"/>
          <w:sz w:val="24"/>
          <w:szCs w:val="24"/>
        </w:rPr>
      </w:pPr>
    </w:p>
    <w:p w14:paraId="7A2B3C60" w14:textId="22067C21" w:rsidR="00283DB5" w:rsidRPr="000C7D30" w:rsidRDefault="00283DB5" w:rsidP="00283DB5">
      <w:pPr>
        <w:shd w:val="clear" w:color="auto" w:fill="FFFFFF"/>
        <w:spacing w:after="0" w:line="240" w:lineRule="auto"/>
        <w:ind w:firstLine="1134"/>
        <w:jc w:val="both"/>
        <w:rPr>
          <w:rFonts w:ascii="Times New Roman" w:hAnsi="Times New Roman"/>
          <w:color w:val="000000"/>
          <w:sz w:val="24"/>
          <w:szCs w:val="24"/>
          <w:lang w:eastAsia="lt-LT"/>
        </w:rPr>
      </w:pPr>
      <w:r>
        <w:rPr>
          <w:rFonts w:ascii="Times New Roman" w:hAnsi="Times New Roman"/>
          <w:color w:val="000000"/>
          <w:sz w:val="24"/>
          <w:szCs w:val="24"/>
          <w:lang w:eastAsia="lt-LT"/>
        </w:rPr>
        <w:t>Vadovaudamasi</w:t>
      </w:r>
      <w:r w:rsidRPr="000C7D30">
        <w:rPr>
          <w:rFonts w:ascii="Times New Roman" w:hAnsi="Times New Roman"/>
          <w:color w:val="000000"/>
          <w:sz w:val="24"/>
          <w:szCs w:val="24"/>
          <w:lang w:eastAsia="lt-LT"/>
        </w:rPr>
        <w:t xml:space="preserve"> Lietuvos Respublikos vietos savivaldos įstatymo </w:t>
      </w:r>
      <w:r>
        <w:rPr>
          <w:rFonts w:ascii="Times New Roman" w:hAnsi="Times New Roman"/>
          <w:color w:val="000000"/>
          <w:sz w:val="24"/>
          <w:szCs w:val="24"/>
          <w:lang w:eastAsia="lt-LT"/>
        </w:rPr>
        <w:t xml:space="preserve">  </w:t>
      </w:r>
      <w:r w:rsidRPr="000C7D30">
        <w:rPr>
          <w:rFonts w:ascii="Times New Roman" w:hAnsi="Times New Roman"/>
          <w:color w:val="000000"/>
          <w:sz w:val="24"/>
          <w:szCs w:val="24"/>
          <w:lang w:eastAsia="lt-LT"/>
        </w:rPr>
        <w:t>2</w:t>
      </w:r>
      <w:r>
        <w:rPr>
          <w:rFonts w:ascii="Times New Roman" w:hAnsi="Times New Roman"/>
          <w:color w:val="000000"/>
          <w:sz w:val="24"/>
          <w:szCs w:val="24"/>
          <w:lang w:eastAsia="lt-LT"/>
        </w:rPr>
        <w:t xml:space="preserve">9 straipsnio 8 dalies 2 punktu, Ignalinos rajono savivaldybės tarybos 2022 m. kovo 24 sprendimo </w:t>
      </w:r>
      <w:bookmarkStart w:id="2" w:name="n_0"/>
      <w:r w:rsidR="006E3E09" w:rsidRPr="006E3E09">
        <w:rPr>
          <w:rFonts w:ascii="Times New Roman" w:hAnsi="Times New Roman"/>
          <w:sz w:val="24"/>
          <w:szCs w:val="24"/>
          <w:lang w:eastAsia="lt-LT"/>
        </w:rPr>
        <w:t xml:space="preserve">Nr. T-54 </w:t>
      </w:r>
      <w:bookmarkEnd w:id="2"/>
      <w:r>
        <w:rPr>
          <w:rFonts w:ascii="Times New Roman" w:hAnsi="Times New Roman"/>
          <w:color w:val="000000"/>
          <w:sz w:val="24"/>
          <w:szCs w:val="24"/>
          <w:lang w:eastAsia="lt-LT"/>
        </w:rPr>
        <w:t>„D</w:t>
      </w:r>
      <w:r w:rsidRPr="00A9592C">
        <w:rPr>
          <w:rFonts w:ascii="Times New Roman" w:hAnsi="Times New Roman" w:cs="Times New Roman"/>
          <w:bCs/>
          <w:sz w:val="24"/>
          <w:szCs w:val="24"/>
        </w:rPr>
        <w:t>ėl teisės atlikti centrinės perkančiosios organizacijos funkcijas suteikimo</w:t>
      </w:r>
      <w:r>
        <w:rPr>
          <w:rFonts w:ascii="Times New Roman" w:hAnsi="Times New Roman" w:cs="Times New Roman"/>
          <w:bCs/>
          <w:sz w:val="24"/>
          <w:szCs w:val="24"/>
        </w:rPr>
        <w:t>“</w:t>
      </w:r>
      <w:r>
        <w:rPr>
          <w:rFonts w:ascii="Times New Roman" w:hAnsi="Times New Roman"/>
          <w:color w:val="000000"/>
          <w:sz w:val="24"/>
          <w:szCs w:val="24"/>
          <w:lang w:eastAsia="lt-LT"/>
        </w:rPr>
        <w:t xml:space="preserve"> 3 punktu:</w:t>
      </w:r>
    </w:p>
    <w:p w14:paraId="67B82D94" w14:textId="77777777" w:rsidR="00283DB5" w:rsidRPr="00E075A7" w:rsidRDefault="00283DB5" w:rsidP="00E075A7">
      <w:pPr>
        <w:pStyle w:val="Sraopastraipa"/>
        <w:numPr>
          <w:ilvl w:val="0"/>
          <w:numId w:val="31"/>
        </w:numPr>
        <w:shd w:val="clear" w:color="auto" w:fill="FFFFFF"/>
        <w:tabs>
          <w:tab w:val="left" w:pos="1418"/>
        </w:tabs>
        <w:spacing w:after="0" w:line="240" w:lineRule="auto"/>
        <w:ind w:left="0" w:firstLine="1134"/>
        <w:jc w:val="both"/>
        <w:rPr>
          <w:rFonts w:ascii="Times New Roman" w:hAnsi="Times New Roman"/>
          <w:color w:val="000000"/>
          <w:sz w:val="24"/>
          <w:szCs w:val="24"/>
          <w:lang w:eastAsia="lt-LT"/>
        </w:rPr>
      </w:pPr>
      <w:r w:rsidRPr="00E075A7">
        <w:rPr>
          <w:rFonts w:ascii="Times New Roman" w:hAnsi="Times New Roman"/>
          <w:color w:val="000000"/>
          <w:sz w:val="24"/>
          <w:szCs w:val="24"/>
          <w:lang w:eastAsia="lt-LT"/>
        </w:rPr>
        <w:t xml:space="preserve">T v i r t i n u </w:t>
      </w:r>
      <w:r w:rsidR="00877875" w:rsidRPr="00E075A7">
        <w:rPr>
          <w:rFonts w:ascii="Times New Roman" w:hAnsi="Times New Roman"/>
          <w:color w:val="000000"/>
          <w:sz w:val="24"/>
          <w:szCs w:val="24"/>
          <w:lang w:eastAsia="lt-LT"/>
        </w:rPr>
        <w:t>C</w:t>
      </w:r>
      <w:r w:rsidRPr="00E075A7">
        <w:rPr>
          <w:rFonts w:ascii="Times New Roman" w:hAnsi="Times New Roman"/>
          <w:color w:val="000000"/>
          <w:sz w:val="24"/>
          <w:szCs w:val="24"/>
          <w:lang w:eastAsia="lt-LT"/>
        </w:rPr>
        <w:t>entralizuotos viešųjų pirkimų veiklos paslaugų sutarties formą</w:t>
      </w:r>
      <w:r w:rsidR="00E075A7">
        <w:rPr>
          <w:rFonts w:ascii="Times New Roman" w:hAnsi="Times New Roman"/>
          <w:color w:val="000000"/>
          <w:sz w:val="24"/>
          <w:szCs w:val="24"/>
          <w:lang w:eastAsia="lt-LT"/>
        </w:rPr>
        <w:t xml:space="preserve"> (pridedama)</w:t>
      </w:r>
      <w:r w:rsidRPr="00E075A7">
        <w:rPr>
          <w:rFonts w:ascii="Times New Roman" w:hAnsi="Times New Roman"/>
          <w:color w:val="000000"/>
          <w:sz w:val="24"/>
          <w:szCs w:val="24"/>
          <w:lang w:eastAsia="lt-LT"/>
        </w:rPr>
        <w:t xml:space="preserve">. </w:t>
      </w:r>
    </w:p>
    <w:p w14:paraId="1FB9669A" w14:textId="180CE157" w:rsidR="001D2ABD" w:rsidRPr="001D2ABD" w:rsidRDefault="001D2ABD" w:rsidP="001D2ABD">
      <w:pPr>
        <w:pStyle w:val="Sraopastraipa"/>
        <w:numPr>
          <w:ilvl w:val="0"/>
          <w:numId w:val="31"/>
        </w:numPr>
        <w:shd w:val="clear" w:color="auto" w:fill="FFFFFF"/>
        <w:tabs>
          <w:tab w:val="left" w:pos="0"/>
          <w:tab w:val="left" w:pos="1418"/>
        </w:tabs>
        <w:spacing w:after="0" w:line="240" w:lineRule="auto"/>
        <w:ind w:left="0" w:firstLine="1134"/>
        <w:jc w:val="both"/>
        <w:rPr>
          <w:rFonts w:ascii="Times New Roman" w:eastAsia="Times New Roman" w:hAnsi="Times New Roman" w:cs="Times New Roman"/>
          <w:color w:val="000000"/>
          <w:sz w:val="24"/>
          <w:szCs w:val="24"/>
          <w:lang w:eastAsia="lt-LT"/>
        </w:rPr>
      </w:pPr>
      <w:r w:rsidRPr="001D2ABD">
        <w:rPr>
          <w:rFonts w:ascii="Times New Roman" w:eastAsia="Times New Roman" w:hAnsi="Times New Roman" w:cs="Times New Roman"/>
          <w:color w:val="000000"/>
          <w:sz w:val="24"/>
          <w:szCs w:val="24"/>
          <w:lang w:eastAsia="lt-LT"/>
        </w:rPr>
        <w:t xml:space="preserve">P r i p a ž į s t u netekusiu galios Ignalinos rajono savivaldybės administracijos direktoriaus 2022 m. lapkričio 18 d. įsakymo </w:t>
      </w:r>
      <w:bookmarkStart w:id="3" w:name="n_1"/>
      <w:r w:rsidR="006E3E09" w:rsidRPr="006E3E09">
        <w:rPr>
          <w:rFonts w:ascii="Times New Roman" w:eastAsia="Times New Roman" w:hAnsi="Times New Roman" w:cs="Times New Roman"/>
          <w:sz w:val="24"/>
          <w:szCs w:val="24"/>
          <w:lang w:eastAsia="lt-LT"/>
        </w:rPr>
        <w:t xml:space="preserve">Nr. VT-520 </w:t>
      </w:r>
      <w:bookmarkEnd w:id="3"/>
      <w:r w:rsidRPr="001D2ABD">
        <w:rPr>
          <w:rFonts w:ascii="Times New Roman" w:eastAsia="Times New Roman" w:hAnsi="Times New Roman" w:cs="Times New Roman"/>
          <w:color w:val="000000"/>
          <w:sz w:val="24"/>
          <w:szCs w:val="24"/>
          <w:lang w:eastAsia="lt-LT"/>
        </w:rPr>
        <w:t xml:space="preserve">„Dėl Ignalinos rajono centrinės perkančiosios organizacijos vykdomų centralizuotų viešųjų pirkimų taisyklių ir centralizuotos viešųjų pirkimų veiklos paslaugų sutarties formos patvirtinimo“ 1.2 papunktį. </w:t>
      </w:r>
    </w:p>
    <w:p w14:paraId="26A1E1A3" w14:textId="77777777" w:rsidR="00283DB5" w:rsidRDefault="00E075A7" w:rsidP="00283DB5">
      <w:pPr>
        <w:shd w:val="clear" w:color="auto" w:fill="FFFFFF"/>
        <w:spacing w:after="0" w:line="240" w:lineRule="auto"/>
        <w:ind w:firstLine="1134"/>
        <w:jc w:val="both"/>
        <w:rPr>
          <w:rFonts w:ascii="Times New Roman" w:hAnsi="Times New Roman"/>
          <w:color w:val="000000"/>
          <w:sz w:val="24"/>
          <w:szCs w:val="24"/>
          <w:lang w:eastAsia="lt-LT"/>
        </w:rPr>
      </w:pPr>
      <w:r>
        <w:rPr>
          <w:rFonts w:ascii="Times New Roman" w:hAnsi="Times New Roman"/>
          <w:color w:val="000000"/>
          <w:sz w:val="24"/>
          <w:szCs w:val="24"/>
          <w:lang w:eastAsia="lt-LT"/>
        </w:rPr>
        <w:t>3</w:t>
      </w:r>
      <w:r w:rsidR="00283DB5">
        <w:rPr>
          <w:rFonts w:ascii="Times New Roman" w:hAnsi="Times New Roman"/>
          <w:color w:val="000000"/>
          <w:sz w:val="24"/>
          <w:szCs w:val="24"/>
          <w:lang w:eastAsia="lt-LT"/>
        </w:rPr>
        <w:t>.</w:t>
      </w:r>
      <w:r w:rsidR="00283DB5" w:rsidRPr="00B2113E">
        <w:rPr>
          <w:rFonts w:ascii="Times New Roman" w:hAnsi="Times New Roman"/>
          <w:color w:val="000000" w:themeColor="text1"/>
          <w:sz w:val="24"/>
          <w:szCs w:val="24"/>
          <w:shd w:val="clear" w:color="auto" w:fill="FFFFFF"/>
        </w:rPr>
        <w:t xml:space="preserve"> </w:t>
      </w:r>
      <w:r w:rsidR="00283DB5">
        <w:rPr>
          <w:rFonts w:ascii="Times New Roman" w:hAnsi="Times New Roman"/>
          <w:color w:val="000000" w:themeColor="text1"/>
          <w:sz w:val="24"/>
          <w:szCs w:val="24"/>
          <w:shd w:val="clear" w:color="auto" w:fill="FFFFFF"/>
        </w:rPr>
        <w:t xml:space="preserve">Į p a r e i g o j u  </w:t>
      </w:r>
      <w:r w:rsidR="00283DB5">
        <w:rPr>
          <w:rFonts w:ascii="Times New Roman" w:hAnsi="Times New Roman"/>
          <w:sz w:val="24"/>
          <w:szCs w:val="24"/>
        </w:rPr>
        <w:t>Viešųjų pirkimų skyriaus</w:t>
      </w:r>
      <w:r w:rsidR="00283DB5" w:rsidRPr="00EF10F3">
        <w:rPr>
          <w:rFonts w:ascii="Times New Roman" w:hAnsi="Times New Roman"/>
          <w:sz w:val="24"/>
          <w:szCs w:val="24"/>
        </w:rPr>
        <w:t xml:space="preserve"> </w:t>
      </w:r>
      <w:r w:rsidR="00283DB5">
        <w:rPr>
          <w:rFonts w:ascii="Times New Roman" w:hAnsi="Times New Roman"/>
          <w:sz w:val="24"/>
          <w:szCs w:val="24"/>
        </w:rPr>
        <w:t xml:space="preserve">vedėjo pavaduotoją </w:t>
      </w:r>
      <w:r w:rsidR="00283DB5" w:rsidRPr="00EF10F3">
        <w:rPr>
          <w:rFonts w:ascii="Times New Roman" w:hAnsi="Times New Roman"/>
          <w:sz w:val="24"/>
          <w:szCs w:val="24"/>
        </w:rPr>
        <w:t xml:space="preserve"> </w:t>
      </w:r>
      <w:r w:rsidR="00283DB5">
        <w:rPr>
          <w:rFonts w:ascii="Times New Roman" w:hAnsi="Times New Roman"/>
          <w:sz w:val="24"/>
          <w:szCs w:val="24"/>
        </w:rPr>
        <w:t xml:space="preserve">Aušrą </w:t>
      </w:r>
      <w:proofErr w:type="spellStart"/>
      <w:r w:rsidR="00283DB5">
        <w:rPr>
          <w:rFonts w:ascii="Times New Roman" w:hAnsi="Times New Roman"/>
          <w:sz w:val="24"/>
          <w:szCs w:val="24"/>
        </w:rPr>
        <w:t>Kacevičienę</w:t>
      </w:r>
      <w:proofErr w:type="spellEnd"/>
      <w:r w:rsidR="00283DB5">
        <w:rPr>
          <w:rFonts w:ascii="Times New Roman" w:hAnsi="Times New Roman"/>
          <w:sz w:val="24"/>
          <w:szCs w:val="24"/>
        </w:rPr>
        <w:t xml:space="preserve"> </w:t>
      </w:r>
      <w:r w:rsidR="00283DB5" w:rsidRPr="00EF10F3">
        <w:rPr>
          <w:rFonts w:ascii="Times New Roman" w:hAnsi="Times New Roman"/>
          <w:sz w:val="24"/>
          <w:szCs w:val="24"/>
        </w:rPr>
        <w:t xml:space="preserve"> supažindinti su šiuo įsakymu </w:t>
      </w:r>
      <w:r w:rsidR="00283DB5" w:rsidRPr="00EF10F3">
        <w:rPr>
          <w:rFonts w:ascii="Times New Roman" w:hAnsi="Times New Roman"/>
          <w:color w:val="000000" w:themeColor="text1"/>
          <w:sz w:val="24"/>
          <w:szCs w:val="24"/>
          <w:shd w:val="clear" w:color="auto" w:fill="FFFFFF"/>
        </w:rPr>
        <w:t>Ignalinos rajono savivaldybės administracijos</w:t>
      </w:r>
      <w:r w:rsidR="00283DB5">
        <w:rPr>
          <w:rFonts w:ascii="Times New Roman" w:hAnsi="Times New Roman"/>
          <w:color w:val="000000" w:themeColor="text1"/>
          <w:sz w:val="24"/>
          <w:szCs w:val="24"/>
          <w:shd w:val="clear" w:color="auto" w:fill="FFFFFF"/>
        </w:rPr>
        <w:t xml:space="preserve"> vadovus,</w:t>
      </w:r>
      <w:r w:rsidR="00283DB5" w:rsidRPr="00EF10F3">
        <w:rPr>
          <w:rFonts w:ascii="Times New Roman" w:hAnsi="Times New Roman"/>
          <w:color w:val="000000" w:themeColor="text1"/>
          <w:sz w:val="24"/>
          <w:szCs w:val="24"/>
          <w:shd w:val="clear" w:color="auto" w:fill="FFFFFF"/>
        </w:rPr>
        <w:t xml:space="preserve"> </w:t>
      </w:r>
      <w:r w:rsidR="00283DB5">
        <w:rPr>
          <w:rFonts w:ascii="Times New Roman" w:hAnsi="Times New Roman"/>
          <w:color w:val="000000" w:themeColor="text1"/>
          <w:sz w:val="24"/>
          <w:szCs w:val="24"/>
          <w:shd w:val="clear" w:color="auto" w:fill="FFFFFF"/>
        </w:rPr>
        <w:t xml:space="preserve">savivaldybės biudžetinių ir viešųjų įstaigų vadovus. </w:t>
      </w:r>
    </w:p>
    <w:p w14:paraId="2B59ECD4" w14:textId="77777777" w:rsidR="00283DB5" w:rsidRPr="000C7D30" w:rsidRDefault="00283DB5" w:rsidP="00283DB5">
      <w:pPr>
        <w:tabs>
          <w:tab w:val="left" w:pos="1134"/>
        </w:tabs>
        <w:spacing w:after="0" w:line="240" w:lineRule="auto"/>
        <w:jc w:val="both"/>
        <w:rPr>
          <w:rFonts w:ascii="Times New Roman" w:hAnsi="Times New Roman"/>
          <w:sz w:val="24"/>
          <w:szCs w:val="24"/>
        </w:rPr>
      </w:pPr>
      <w:r w:rsidRPr="000C7D30">
        <w:rPr>
          <w:rFonts w:ascii="Times New Roman" w:hAnsi="Times New Roman"/>
          <w:sz w:val="24"/>
          <w:szCs w:val="24"/>
        </w:rPr>
        <w:tab/>
      </w:r>
      <w:r w:rsidRPr="000C7D30">
        <w:rPr>
          <w:rFonts w:ascii="Times New Roman" w:hAnsi="Times New Roman"/>
          <w:color w:val="000000"/>
          <w:sz w:val="24"/>
          <w:szCs w:val="24"/>
          <w:lang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3DF46DA" w14:textId="77777777" w:rsidR="00283DB5" w:rsidRPr="000C7D30" w:rsidRDefault="00283DB5" w:rsidP="00283DB5">
      <w:pPr>
        <w:pStyle w:val="Pagrindinistekstas0"/>
        <w:spacing w:after="0" w:line="240" w:lineRule="auto"/>
        <w:rPr>
          <w:rFonts w:ascii="Times New Roman" w:hAnsi="Times New Roman"/>
          <w:sz w:val="24"/>
          <w:szCs w:val="24"/>
          <w:lang w:eastAsia="lt-LT"/>
        </w:rPr>
      </w:pPr>
    </w:p>
    <w:p w14:paraId="17ADD7C3" w14:textId="77777777" w:rsidR="00283DB5" w:rsidRPr="000C7D30" w:rsidRDefault="00283DB5" w:rsidP="00283DB5">
      <w:pPr>
        <w:pStyle w:val="Pagrindinistekstas0"/>
        <w:spacing w:after="0" w:line="240" w:lineRule="auto"/>
        <w:rPr>
          <w:rFonts w:ascii="Times New Roman" w:hAnsi="Times New Roman"/>
          <w:sz w:val="24"/>
          <w:szCs w:val="24"/>
        </w:rPr>
      </w:pPr>
    </w:p>
    <w:p w14:paraId="08A00A15" w14:textId="77777777" w:rsidR="006E3E09" w:rsidRDefault="00283DB5" w:rsidP="00E075A7">
      <w:pPr>
        <w:pStyle w:val="Pagrindinistekstas0"/>
        <w:spacing w:after="0" w:line="240" w:lineRule="auto"/>
        <w:rPr>
          <w:rFonts w:ascii="Times New Roman" w:hAnsi="Times New Roman"/>
          <w:sz w:val="24"/>
          <w:szCs w:val="24"/>
        </w:rPr>
      </w:pPr>
      <w:r w:rsidRPr="000C7D30">
        <w:rPr>
          <w:rFonts w:ascii="Times New Roman" w:hAnsi="Times New Roman"/>
          <w:sz w:val="24"/>
          <w:szCs w:val="24"/>
        </w:rPr>
        <w:t>Administracijos direktor</w:t>
      </w:r>
      <w:r w:rsidR="00E075A7">
        <w:rPr>
          <w:rFonts w:ascii="Times New Roman" w:hAnsi="Times New Roman"/>
          <w:sz w:val="24"/>
          <w:szCs w:val="24"/>
        </w:rPr>
        <w:t>ė</w:t>
      </w:r>
      <w:r>
        <w:rPr>
          <w:rFonts w:ascii="Times New Roman" w:hAnsi="Times New Roman"/>
          <w:sz w:val="24"/>
          <w:szCs w:val="24"/>
        </w:rPr>
        <w:t xml:space="preserve"> </w:t>
      </w:r>
      <w:r w:rsidR="00E075A7">
        <w:rPr>
          <w:rFonts w:ascii="Times New Roman" w:hAnsi="Times New Roman"/>
          <w:sz w:val="24"/>
          <w:szCs w:val="24"/>
        </w:rPr>
        <w:t xml:space="preserve">                                                                            Jūratė    Balinskienė</w:t>
      </w:r>
      <w:r w:rsidRPr="000C7D30">
        <w:rPr>
          <w:rFonts w:ascii="Times New Roman" w:hAnsi="Times New Roman"/>
          <w:sz w:val="24"/>
          <w:szCs w:val="24"/>
        </w:rPr>
        <w:t xml:space="preserve">             </w:t>
      </w:r>
    </w:p>
    <w:p w14:paraId="3FEE60C7" w14:textId="77777777" w:rsidR="006E3E09" w:rsidRDefault="006E3E09" w:rsidP="006E3E09">
      <w:pPr>
        <w:pStyle w:val="Pagrindinistekstas0"/>
        <w:spacing w:after="0" w:line="240" w:lineRule="auto"/>
        <w:jc w:val="center"/>
        <w:rPr>
          <w:rFonts w:ascii="Times New Roman" w:hAnsi="Times New Roman"/>
          <w:sz w:val="24"/>
          <w:szCs w:val="24"/>
        </w:rPr>
      </w:pPr>
      <w:r>
        <w:rPr>
          <w:rFonts w:ascii="Times New Roman" w:hAnsi="Times New Roman"/>
          <w:sz w:val="24"/>
          <w:szCs w:val="24"/>
        </w:rPr>
        <w:t>______________</w:t>
      </w:r>
    </w:p>
    <w:p w14:paraId="033B2105" w14:textId="2AF624CC" w:rsidR="00283DB5" w:rsidRPr="000C7D30" w:rsidRDefault="00283DB5" w:rsidP="006E3E09">
      <w:pPr>
        <w:pStyle w:val="Pagrindinistekstas0"/>
        <w:spacing w:after="0" w:line="240" w:lineRule="auto"/>
        <w:jc w:val="center"/>
        <w:rPr>
          <w:rFonts w:ascii="Times New Roman" w:hAnsi="Times New Roman"/>
          <w:sz w:val="24"/>
          <w:szCs w:val="24"/>
        </w:rPr>
      </w:pPr>
      <w:r w:rsidRPr="000C7D30">
        <w:rPr>
          <w:rFonts w:ascii="Times New Roman" w:hAnsi="Times New Roman"/>
          <w:sz w:val="24"/>
          <w:szCs w:val="24"/>
        </w:rPr>
        <w:t xml:space="preserve">                 </w:t>
      </w:r>
      <w:r>
        <w:rPr>
          <w:rFonts w:ascii="Times New Roman" w:hAnsi="Times New Roman"/>
          <w:sz w:val="24"/>
          <w:szCs w:val="24"/>
        </w:rPr>
        <w:t xml:space="preserve"> </w:t>
      </w:r>
    </w:p>
    <w:p w14:paraId="0E6E73BE" w14:textId="77777777" w:rsidR="00283DB5" w:rsidRPr="000C7D30" w:rsidRDefault="00283DB5" w:rsidP="00283DB5">
      <w:pPr>
        <w:spacing w:after="0" w:line="240" w:lineRule="auto"/>
        <w:rPr>
          <w:rFonts w:ascii="Times New Roman" w:hAnsi="Times New Roman"/>
          <w:sz w:val="24"/>
          <w:szCs w:val="24"/>
        </w:rPr>
      </w:pPr>
    </w:p>
    <w:p w14:paraId="3E5AF8F9" w14:textId="77777777" w:rsidR="00283DB5" w:rsidRDefault="00283DB5" w:rsidP="00283DB5">
      <w:pPr>
        <w:spacing w:after="0" w:line="240" w:lineRule="auto"/>
        <w:jc w:val="center"/>
        <w:rPr>
          <w:rFonts w:ascii="Times New Roman" w:hAnsi="Times New Roman" w:cs="Times New Roman"/>
          <w:bCs/>
          <w:sz w:val="24"/>
          <w:szCs w:val="24"/>
        </w:rPr>
      </w:pPr>
    </w:p>
    <w:p w14:paraId="430E34BC" w14:textId="77777777" w:rsidR="00283DB5" w:rsidRDefault="00283DB5" w:rsidP="00283DB5">
      <w:pPr>
        <w:spacing w:after="0" w:line="240" w:lineRule="auto"/>
        <w:jc w:val="center"/>
        <w:rPr>
          <w:rFonts w:ascii="Times New Roman" w:hAnsi="Times New Roman" w:cs="Times New Roman"/>
          <w:bCs/>
          <w:sz w:val="24"/>
          <w:szCs w:val="24"/>
        </w:rPr>
      </w:pPr>
    </w:p>
    <w:p w14:paraId="1309E6B1" w14:textId="77777777" w:rsidR="00283DB5" w:rsidRDefault="00283DB5" w:rsidP="00283DB5">
      <w:pPr>
        <w:spacing w:after="0" w:line="240" w:lineRule="auto"/>
        <w:jc w:val="center"/>
        <w:rPr>
          <w:rFonts w:ascii="Times New Roman" w:hAnsi="Times New Roman" w:cs="Times New Roman"/>
          <w:bCs/>
          <w:sz w:val="24"/>
          <w:szCs w:val="24"/>
        </w:rPr>
      </w:pPr>
    </w:p>
    <w:p w14:paraId="7DE3D855" w14:textId="77777777" w:rsidR="00283DB5" w:rsidRDefault="00283DB5" w:rsidP="00283DB5">
      <w:pPr>
        <w:spacing w:after="0" w:line="240" w:lineRule="auto"/>
        <w:jc w:val="center"/>
        <w:rPr>
          <w:rFonts w:ascii="Times New Roman" w:hAnsi="Times New Roman" w:cs="Times New Roman"/>
          <w:bCs/>
          <w:sz w:val="24"/>
          <w:szCs w:val="24"/>
        </w:rPr>
      </w:pPr>
    </w:p>
    <w:p w14:paraId="28EF3263" w14:textId="77777777" w:rsidR="00283DB5" w:rsidRDefault="00283DB5" w:rsidP="00283DB5">
      <w:pPr>
        <w:spacing w:after="0" w:line="240" w:lineRule="auto"/>
        <w:jc w:val="center"/>
        <w:rPr>
          <w:rFonts w:ascii="Times New Roman" w:hAnsi="Times New Roman" w:cs="Times New Roman"/>
          <w:bCs/>
          <w:sz w:val="24"/>
          <w:szCs w:val="24"/>
        </w:rPr>
      </w:pPr>
    </w:p>
    <w:p w14:paraId="7B6CBD07" w14:textId="77777777" w:rsidR="00283DB5" w:rsidRDefault="00283DB5" w:rsidP="00283DB5">
      <w:pPr>
        <w:spacing w:after="0" w:line="240" w:lineRule="auto"/>
        <w:jc w:val="center"/>
        <w:rPr>
          <w:rFonts w:ascii="Times New Roman" w:hAnsi="Times New Roman" w:cs="Times New Roman"/>
          <w:bCs/>
          <w:sz w:val="24"/>
          <w:szCs w:val="24"/>
        </w:rPr>
      </w:pPr>
    </w:p>
    <w:p w14:paraId="159CB72C" w14:textId="77777777" w:rsidR="00283DB5" w:rsidRDefault="00283DB5" w:rsidP="00283DB5">
      <w:pPr>
        <w:spacing w:after="0" w:line="240" w:lineRule="auto"/>
        <w:jc w:val="center"/>
        <w:rPr>
          <w:rFonts w:ascii="Times New Roman" w:hAnsi="Times New Roman" w:cs="Times New Roman"/>
          <w:bCs/>
          <w:sz w:val="24"/>
          <w:szCs w:val="24"/>
        </w:rPr>
      </w:pPr>
    </w:p>
    <w:p w14:paraId="382BCFC1" w14:textId="77777777" w:rsidR="00283DB5" w:rsidRDefault="00283DB5" w:rsidP="00283DB5">
      <w:pPr>
        <w:spacing w:after="0" w:line="240" w:lineRule="auto"/>
        <w:jc w:val="center"/>
        <w:rPr>
          <w:rFonts w:ascii="Times New Roman" w:hAnsi="Times New Roman" w:cs="Times New Roman"/>
          <w:bCs/>
          <w:sz w:val="24"/>
          <w:szCs w:val="24"/>
        </w:rPr>
      </w:pPr>
    </w:p>
    <w:p w14:paraId="03CDDE82" w14:textId="77777777" w:rsidR="00283DB5" w:rsidRDefault="00283DB5" w:rsidP="00283DB5">
      <w:pPr>
        <w:spacing w:after="0" w:line="240" w:lineRule="auto"/>
        <w:jc w:val="center"/>
        <w:rPr>
          <w:rFonts w:ascii="Times New Roman" w:hAnsi="Times New Roman" w:cs="Times New Roman"/>
          <w:bCs/>
          <w:sz w:val="24"/>
          <w:szCs w:val="24"/>
        </w:rPr>
      </w:pPr>
    </w:p>
    <w:p w14:paraId="0BDDC7F8" w14:textId="77777777" w:rsidR="00283DB5" w:rsidRDefault="00283DB5" w:rsidP="00283DB5">
      <w:pPr>
        <w:spacing w:after="0" w:line="240" w:lineRule="auto"/>
        <w:jc w:val="center"/>
        <w:rPr>
          <w:rFonts w:ascii="Times New Roman" w:hAnsi="Times New Roman" w:cs="Times New Roman"/>
          <w:bCs/>
          <w:sz w:val="24"/>
          <w:szCs w:val="24"/>
        </w:rPr>
      </w:pPr>
    </w:p>
    <w:p w14:paraId="564D250C" w14:textId="77777777" w:rsidR="00283DB5" w:rsidRDefault="00283DB5" w:rsidP="00283DB5">
      <w:pPr>
        <w:spacing w:after="0" w:line="240" w:lineRule="auto"/>
        <w:jc w:val="center"/>
        <w:rPr>
          <w:rFonts w:ascii="Times New Roman" w:hAnsi="Times New Roman" w:cs="Times New Roman"/>
          <w:bCs/>
          <w:sz w:val="24"/>
          <w:szCs w:val="24"/>
        </w:rPr>
      </w:pPr>
    </w:p>
    <w:p w14:paraId="689320C9" w14:textId="77777777" w:rsidR="00283DB5" w:rsidRDefault="00283DB5" w:rsidP="00283DB5">
      <w:pPr>
        <w:spacing w:after="0" w:line="240" w:lineRule="auto"/>
        <w:jc w:val="center"/>
        <w:rPr>
          <w:rFonts w:ascii="Times New Roman" w:hAnsi="Times New Roman" w:cs="Times New Roman"/>
          <w:bCs/>
          <w:sz w:val="24"/>
          <w:szCs w:val="24"/>
        </w:rPr>
      </w:pPr>
    </w:p>
    <w:p w14:paraId="6F5DC0A5" w14:textId="77777777" w:rsidR="001D2ABD" w:rsidRDefault="001D2ABD" w:rsidP="00283DB5">
      <w:pPr>
        <w:spacing w:after="0" w:line="240" w:lineRule="auto"/>
        <w:jc w:val="center"/>
        <w:rPr>
          <w:rFonts w:ascii="Times New Roman" w:hAnsi="Times New Roman" w:cs="Times New Roman"/>
          <w:bCs/>
          <w:sz w:val="24"/>
          <w:szCs w:val="24"/>
        </w:rPr>
      </w:pPr>
    </w:p>
    <w:p w14:paraId="7AB45CEB" w14:textId="77777777" w:rsidR="001D2ABD" w:rsidRPr="00A64CBA" w:rsidRDefault="001D2ABD" w:rsidP="00AD65C3">
      <w:pPr>
        <w:tabs>
          <w:tab w:val="left" w:pos="4820"/>
        </w:tabs>
        <w:spacing w:after="0" w:line="240" w:lineRule="auto"/>
        <w:ind w:firstLine="4820"/>
        <w:jc w:val="both"/>
        <w:rPr>
          <w:rFonts w:ascii="Times New Roman" w:hAnsi="Times New Roman" w:cs="Times New Roman"/>
          <w:bCs/>
          <w:sz w:val="24"/>
          <w:szCs w:val="24"/>
        </w:rPr>
      </w:pPr>
      <w:r w:rsidRPr="00A64CBA">
        <w:rPr>
          <w:rFonts w:ascii="Times New Roman" w:hAnsi="Times New Roman" w:cs="Times New Roman"/>
          <w:bCs/>
          <w:sz w:val="24"/>
          <w:szCs w:val="24"/>
        </w:rPr>
        <w:t xml:space="preserve">PATVIRTINTA </w:t>
      </w:r>
    </w:p>
    <w:p w14:paraId="745DA19F" w14:textId="77777777" w:rsidR="001D2ABD" w:rsidRPr="00A64CBA" w:rsidRDefault="001D2ABD" w:rsidP="00AD65C3">
      <w:pPr>
        <w:tabs>
          <w:tab w:val="left" w:pos="4820"/>
          <w:tab w:val="left" w:pos="5245"/>
        </w:tabs>
        <w:spacing w:after="0" w:line="240" w:lineRule="auto"/>
        <w:ind w:left="4820"/>
        <w:jc w:val="both"/>
        <w:rPr>
          <w:rFonts w:ascii="Times New Roman" w:hAnsi="Times New Roman" w:cs="Times New Roman"/>
          <w:bCs/>
          <w:sz w:val="24"/>
          <w:szCs w:val="24"/>
        </w:rPr>
      </w:pPr>
      <w:r w:rsidRPr="00A64CBA">
        <w:rPr>
          <w:rFonts w:ascii="Times New Roman" w:hAnsi="Times New Roman" w:cs="Times New Roman"/>
          <w:bCs/>
          <w:sz w:val="24"/>
          <w:szCs w:val="24"/>
        </w:rPr>
        <w:t>Ignalinos rajono savivaldybės</w:t>
      </w:r>
      <w:r w:rsidR="00AD65C3">
        <w:rPr>
          <w:rFonts w:ascii="Times New Roman" w:hAnsi="Times New Roman" w:cs="Times New Roman"/>
          <w:bCs/>
          <w:sz w:val="24"/>
          <w:szCs w:val="24"/>
        </w:rPr>
        <w:t xml:space="preserve"> </w:t>
      </w:r>
      <w:r w:rsidRPr="00A64CBA">
        <w:rPr>
          <w:rFonts w:ascii="Times New Roman" w:hAnsi="Times New Roman" w:cs="Times New Roman"/>
          <w:bCs/>
          <w:sz w:val="24"/>
          <w:szCs w:val="24"/>
        </w:rPr>
        <w:t>administracijos direktoriaus 2022 m.     d</w:t>
      </w:r>
      <w:r>
        <w:rPr>
          <w:rFonts w:ascii="Times New Roman" w:hAnsi="Times New Roman" w:cs="Times New Roman"/>
          <w:bCs/>
          <w:sz w:val="24"/>
          <w:szCs w:val="24"/>
        </w:rPr>
        <w:t>.</w:t>
      </w:r>
      <w:r w:rsidRPr="00A64CBA">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A64CBA">
        <w:rPr>
          <w:rFonts w:ascii="Times New Roman" w:hAnsi="Times New Roman" w:cs="Times New Roman"/>
          <w:bCs/>
          <w:sz w:val="24"/>
          <w:szCs w:val="24"/>
        </w:rPr>
        <w:t xml:space="preserve">įsakymu Nr.   </w:t>
      </w:r>
    </w:p>
    <w:p w14:paraId="470E5383" w14:textId="77777777" w:rsidR="001D2ABD" w:rsidRPr="00A64CBA" w:rsidRDefault="001D2ABD" w:rsidP="001D2ABD">
      <w:pPr>
        <w:spacing w:after="0" w:line="240" w:lineRule="auto"/>
        <w:jc w:val="center"/>
        <w:rPr>
          <w:rFonts w:ascii="Times New Roman" w:hAnsi="Times New Roman" w:cs="Times New Roman"/>
          <w:bCs/>
          <w:sz w:val="24"/>
          <w:szCs w:val="24"/>
        </w:rPr>
      </w:pPr>
    </w:p>
    <w:p w14:paraId="0BA6A115" w14:textId="77777777" w:rsidR="001D2ABD" w:rsidRPr="00A64CBA" w:rsidRDefault="001D2ABD" w:rsidP="001D2ABD">
      <w:pPr>
        <w:pStyle w:val="Default"/>
        <w:jc w:val="center"/>
        <w:rPr>
          <w:b/>
          <w:bCs/>
        </w:rPr>
      </w:pPr>
      <w:r w:rsidRPr="00A64CBA">
        <w:rPr>
          <w:b/>
          <w:bCs/>
        </w:rPr>
        <w:t>CENTRALIZUOTOS VIEŠŲJŲ PIRKIMŲ VEIKLOS PASLAUGŲ SUTARTIS</w:t>
      </w:r>
    </w:p>
    <w:p w14:paraId="127E69F7" w14:textId="77777777" w:rsidR="001D2ABD" w:rsidRPr="00354044" w:rsidRDefault="001D2ABD" w:rsidP="001D2ABD">
      <w:pPr>
        <w:pStyle w:val="Default"/>
        <w:jc w:val="center"/>
        <w:rPr>
          <w:i/>
        </w:rPr>
      </w:pPr>
    </w:p>
    <w:p w14:paraId="16B3D936" w14:textId="77777777" w:rsidR="001D2ABD" w:rsidRPr="00A64CBA" w:rsidRDefault="001D2ABD" w:rsidP="001D2ABD">
      <w:pPr>
        <w:pStyle w:val="Default"/>
        <w:jc w:val="center"/>
      </w:pPr>
      <w:r w:rsidRPr="00A64CBA">
        <w:t>202__ m. _________ d. Nr.</w:t>
      </w:r>
    </w:p>
    <w:p w14:paraId="0CA0B41A" w14:textId="77777777" w:rsidR="001D2ABD" w:rsidRPr="00A64CBA" w:rsidRDefault="001D2ABD" w:rsidP="001D2ABD">
      <w:pPr>
        <w:pStyle w:val="Default"/>
        <w:jc w:val="center"/>
      </w:pPr>
      <w:r w:rsidRPr="00A64CBA">
        <w:t>Ignalina</w:t>
      </w:r>
    </w:p>
    <w:p w14:paraId="0C2A07DD" w14:textId="77777777" w:rsidR="001D2ABD" w:rsidRPr="00A64CBA" w:rsidRDefault="001D2ABD" w:rsidP="001D2ABD">
      <w:pPr>
        <w:pStyle w:val="Default"/>
        <w:jc w:val="both"/>
      </w:pPr>
    </w:p>
    <w:p w14:paraId="437C6886" w14:textId="77777777" w:rsidR="001D2ABD" w:rsidRDefault="001D2ABD" w:rsidP="001D2ABD">
      <w:pPr>
        <w:spacing w:after="0" w:line="240" w:lineRule="auto"/>
        <w:ind w:firstLine="1134"/>
        <w:jc w:val="both"/>
        <w:rPr>
          <w:rFonts w:ascii="Times New Roman" w:hAnsi="Times New Roman" w:cs="Times New Roman"/>
          <w:sz w:val="24"/>
          <w:szCs w:val="24"/>
        </w:rPr>
      </w:pPr>
      <w:r w:rsidRPr="00A64CBA">
        <w:rPr>
          <w:rFonts w:ascii="Times New Roman" w:hAnsi="Times New Roman" w:cs="Times New Roman"/>
          <w:sz w:val="24"/>
          <w:szCs w:val="24"/>
        </w:rPr>
        <w:t>Ignalinos rajono savivaldybės administracija, juridinio asmens kodas 288768350, adresas: Laisvės a. 70, LT-30122</w:t>
      </w:r>
      <w:r>
        <w:rPr>
          <w:rFonts w:ascii="Times New Roman" w:hAnsi="Times New Roman" w:cs="Times New Roman"/>
          <w:sz w:val="24"/>
          <w:szCs w:val="24"/>
        </w:rPr>
        <w:t xml:space="preserve"> </w:t>
      </w:r>
      <w:r w:rsidRPr="00A64CBA">
        <w:rPr>
          <w:rFonts w:ascii="Times New Roman" w:hAnsi="Times New Roman" w:cs="Times New Roman"/>
          <w:sz w:val="24"/>
          <w:szCs w:val="24"/>
        </w:rPr>
        <w:t>Ignalina, Lietuva, el.</w:t>
      </w:r>
      <w:r>
        <w:rPr>
          <w:rFonts w:ascii="Times New Roman" w:hAnsi="Times New Roman" w:cs="Times New Roman"/>
          <w:sz w:val="24"/>
          <w:szCs w:val="24"/>
        </w:rPr>
        <w:t xml:space="preserve"> </w:t>
      </w:r>
      <w:r w:rsidRPr="00A64CBA">
        <w:rPr>
          <w:rFonts w:ascii="Times New Roman" w:hAnsi="Times New Roman" w:cs="Times New Roman"/>
          <w:sz w:val="24"/>
          <w:szCs w:val="24"/>
        </w:rPr>
        <w:t xml:space="preserve">paštas </w:t>
      </w:r>
      <w:hyperlink r:id="rId7" w:history="1">
        <w:r w:rsidRPr="00283DB5">
          <w:rPr>
            <w:rStyle w:val="Hipersaitas"/>
            <w:rFonts w:ascii="Times New Roman" w:hAnsi="Times New Roman" w:cs="Times New Roman"/>
            <w:color w:val="auto"/>
            <w:sz w:val="24"/>
            <w:szCs w:val="24"/>
            <w:u w:val="none"/>
          </w:rPr>
          <w:t>info@ignalina.lt</w:t>
        </w:r>
      </w:hyperlink>
      <w:r w:rsidRPr="00A64CBA">
        <w:rPr>
          <w:rFonts w:ascii="Times New Roman" w:hAnsi="Times New Roman" w:cs="Times New Roman"/>
          <w:sz w:val="24"/>
          <w:szCs w:val="24"/>
        </w:rPr>
        <w:t>, kuri</w:t>
      </w:r>
      <w:r>
        <w:rPr>
          <w:rFonts w:ascii="Times New Roman" w:hAnsi="Times New Roman" w:cs="Times New Roman"/>
          <w:sz w:val="24"/>
          <w:szCs w:val="24"/>
        </w:rPr>
        <w:t>ai</w:t>
      </w:r>
      <w:r w:rsidRPr="00A64CBA">
        <w:rPr>
          <w:rFonts w:ascii="Times New Roman" w:hAnsi="Times New Roman" w:cs="Times New Roman"/>
          <w:sz w:val="24"/>
          <w:szCs w:val="24"/>
        </w:rPr>
        <w:t xml:space="preserve"> atstovauja </w:t>
      </w:r>
      <w:r w:rsidR="002563D2" w:rsidRPr="00DD0640">
        <w:rPr>
          <w:rFonts w:ascii="Times New Roman" w:hAnsi="Times New Roman" w:cs="Times New Roman"/>
          <w:sz w:val="24"/>
          <w:szCs w:val="24"/>
        </w:rPr>
        <w:t>________________</w:t>
      </w:r>
      <w:r w:rsidR="00AD65C3">
        <w:rPr>
          <w:rFonts w:ascii="Times New Roman" w:hAnsi="Times New Roman" w:cs="Times New Roman"/>
          <w:sz w:val="24"/>
          <w:szCs w:val="24"/>
        </w:rPr>
        <w:t>,</w:t>
      </w:r>
      <w:r w:rsidRPr="00A64CBA">
        <w:rPr>
          <w:rFonts w:ascii="Times New Roman" w:hAnsi="Times New Roman" w:cs="Times New Roman"/>
          <w:sz w:val="24"/>
          <w:szCs w:val="24"/>
        </w:rPr>
        <w:t xml:space="preserve"> </w:t>
      </w:r>
      <w:r>
        <w:rPr>
          <w:rFonts w:ascii="Times New Roman" w:hAnsi="Times New Roman" w:cs="Times New Roman"/>
          <w:sz w:val="24"/>
          <w:szCs w:val="24"/>
        </w:rPr>
        <w:t xml:space="preserve">pagal </w:t>
      </w:r>
      <w:r w:rsidRPr="00A64CBA">
        <w:rPr>
          <w:rFonts w:ascii="Times New Roman" w:hAnsi="Times New Roman" w:cs="Times New Roman"/>
          <w:sz w:val="24"/>
          <w:szCs w:val="24"/>
        </w:rPr>
        <w:t xml:space="preserve">Ignalinos rajono savivaldybės </w:t>
      </w:r>
      <w:r>
        <w:rPr>
          <w:rFonts w:ascii="Times New Roman" w:hAnsi="Times New Roman" w:cs="Times New Roman"/>
          <w:sz w:val="24"/>
          <w:szCs w:val="24"/>
        </w:rPr>
        <w:t>t</w:t>
      </w:r>
      <w:r w:rsidRPr="00A64CBA">
        <w:rPr>
          <w:rFonts w:ascii="Times New Roman" w:hAnsi="Times New Roman" w:cs="Times New Roman"/>
          <w:sz w:val="24"/>
          <w:szCs w:val="24"/>
        </w:rPr>
        <w:t>arybos 2022 m. kovo 24 d. sprendim</w:t>
      </w:r>
      <w:r>
        <w:rPr>
          <w:rFonts w:ascii="Times New Roman" w:hAnsi="Times New Roman" w:cs="Times New Roman"/>
          <w:sz w:val="24"/>
          <w:szCs w:val="24"/>
        </w:rPr>
        <w:t>ą</w:t>
      </w:r>
      <w:r w:rsidRPr="00A64CBA">
        <w:rPr>
          <w:rFonts w:ascii="Times New Roman" w:hAnsi="Times New Roman" w:cs="Times New Roman"/>
          <w:sz w:val="24"/>
          <w:szCs w:val="24"/>
        </w:rPr>
        <w:t xml:space="preserve"> Nr. T-54 </w:t>
      </w:r>
      <w:r>
        <w:rPr>
          <w:rFonts w:ascii="Times New Roman" w:hAnsi="Times New Roman" w:cs="Times New Roman"/>
          <w:sz w:val="24"/>
          <w:szCs w:val="24"/>
        </w:rPr>
        <w:t xml:space="preserve">„Dėl </w:t>
      </w:r>
      <w:r w:rsidRPr="00FB5EF1">
        <w:rPr>
          <w:rFonts w:ascii="Times New Roman" w:hAnsi="Times New Roman" w:cs="Times New Roman"/>
          <w:bCs/>
          <w:sz w:val="24"/>
          <w:szCs w:val="24"/>
        </w:rPr>
        <w:t>teisės atlikti centrinės perkančiosios organizacijos funkcijas suteikimo</w:t>
      </w:r>
      <w:r>
        <w:rPr>
          <w:rFonts w:ascii="Times New Roman" w:hAnsi="Times New Roman" w:cs="Times New Roman"/>
          <w:bCs/>
          <w:sz w:val="24"/>
          <w:szCs w:val="24"/>
        </w:rPr>
        <w:t xml:space="preserve">“ </w:t>
      </w:r>
      <w:r w:rsidRPr="00A64CBA">
        <w:rPr>
          <w:rFonts w:ascii="Times New Roman" w:hAnsi="Times New Roman" w:cs="Times New Roman"/>
          <w:sz w:val="24"/>
          <w:szCs w:val="24"/>
        </w:rPr>
        <w:t xml:space="preserve">atliekanti Ignalinos rajono centrinės perkančiosios organizacijos (toliau – Ignalinos rajono CPO) funkcijas, </w:t>
      </w:r>
      <w:r w:rsidRPr="00DD0640">
        <w:rPr>
          <w:rFonts w:ascii="Times New Roman" w:hAnsi="Times New Roman" w:cs="Times New Roman"/>
          <w:sz w:val="24"/>
          <w:szCs w:val="24"/>
        </w:rPr>
        <w:t>ir ________________, juridinio asmens kodas__________________, adresas:__________________, el. paštas ____________________, kuriai (-</w:t>
      </w:r>
      <w:proofErr w:type="spellStart"/>
      <w:r w:rsidRPr="00DD0640">
        <w:rPr>
          <w:rFonts w:ascii="Times New Roman" w:hAnsi="Times New Roman" w:cs="Times New Roman"/>
          <w:sz w:val="24"/>
          <w:szCs w:val="24"/>
        </w:rPr>
        <w:t>iam</w:t>
      </w:r>
      <w:proofErr w:type="spellEnd"/>
      <w:r w:rsidRPr="00DD0640">
        <w:rPr>
          <w:rFonts w:ascii="Times New Roman" w:hAnsi="Times New Roman" w:cs="Times New Roman"/>
          <w:sz w:val="24"/>
          <w:szCs w:val="24"/>
        </w:rPr>
        <w:t>) atstovauja __________________________________, veikiantis pagal _______________________________</w:t>
      </w:r>
      <w:r w:rsidRPr="00A64CBA">
        <w:rPr>
          <w:rFonts w:ascii="Times New Roman" w:hAnsi="Times New Roman" w:cs="Times New Roman"/>
          <w:sz w:val="24"/>
          <w:szCs w:val="24"/>
        </w:rPr>
        <w:t xml:space="preserve"> (toliau – Perkančioji organizacija), toliau kartu šioje sutartyje vadinam</w:t>
      </w:r>
      <w:r>
        <w:rPr>
          <w:rFonts w:ascii="Times New Roman" w:hAnsi="Times New Roman" w:cs="Times New Roman"/>
          <w:sz w:val="24"/>
          <w:szCs w:val="24"/>
        </w:rPr>
        <w:t>i</w:t>
      </w:r>
      <w:r w:rsidRPr="00A64CBA">
        <w:rPr>
          <w:rFonts w:ascii="Times New Roman" w:hAnsi="Times New Roman" w:cs="Times New Roman"/>
          <w:sz w:val="24"/>
          <w:szCs w:val="24"/>
        </w:rPr>
        <w:t xml:space="preserve"> Šalimis, o kiekviena</w:t>
      </w:r>
      <w:r>
        <w:rPr>
          <w:rFonts w:ascii="Times New Roman" w:hAnsi="Times New Roman" w:cs="Times New Roman"/>
          <w:sz w:val="24"/>
          <w:szCs w:val="24"/>
        </w:rPr>
        <w:t>s</w:t>
      </w:r>
      <w:r w:rsidRPr="00A64CBA">
        <w:rPr>
          <w:rFonts w:ascii="Times New Roman" w:hAnsi="Times New Roman" w:cs="Times New Roman"/>
          <w:sz w:val="24"/>
          <w:szCs w:val="24"/>
        </w:rPr>
        <w:t xml:space="preserve"> atskirai – Šalimi, susitarė ir sudarė šią centralizuotos viešųjų pirkimų veiklos sutartį (toliau </w:t>
      </w:r>
      <w:r>
        <w:rPr>
          <w:rFonts w:ascii="Times New Roman" w:hAnsi="Times New Roman" w:cs="Times New Roman"/>
          <w:sz w:val="24"/>
          <w:szCs w:val="24"/>
        </w:rPr>
        <w:t>–</w:t>
      </w:r>
      <w:r w:rsidRPr="00A64CBA">
        <w:rPr>
          <w:rFonts w:ascii="Times New Roman" w:hAnsi="Times New Roman" w:cs="Times New Roman"/>
          <w:sz w:val="24"/>
          <w:szCs w:val="24"/>
        </w:rPr>
        <w:t xml:space="preserve"> Sutartis)</w:t>
      </w:r>
      <w:r>
        <w:rPr>
          <w:rFonts w:ascii="Times New Roman" w:hAnsi="Times New Roman" w:cs="Times New Roman"/>
          <w:sz w:val="24"/>
          <w:szCs w:val="24"/>
        </w:rPr>
        <w:t>.</w:t>
      </w:r>
    </w:p>
    <w:p w14:paraId="16C2C236" w14:textId="77777777" w:rsidR="001D2ABD" w:rsidRPr="00A64CBA" w:rsidRDefault="001D2ABD" w:rsidP="001D2ABD">
      <w:pPr>
        <w:spacing w:after="0" w:line="240" w:lineRule="auto"/>
        <w:ind w:firstLine="1296"/>
        <w:jc w:val="both"/>
        <w:rPr>
          <w:rFonts w:ascii="Times New Roman" w:hAnsi="Times New Roman" w:cs="Times New Roman"/>
          <w:sz w:val="24"/>
          <w:szCs w:val="24"/>
        </w:rPr>
      </w:pPr>
    </w:p>
    <w:p w14:paraId="48A149D0" w14:textId="77777777" w:rsidR="001D2ABD" w:rsidRPr="00A64CBA" w:rsidRDefault="001D2ABD" w:rsidP="001D2ABD">
      <w:pPr>
        <w:pStyle w:val="Default"/>
        <w:jc w:val="center"/>
        <w:rPr>
          <w:b/>
          <w:bCs/>
        </w:rPr>
      </w:pPr>
      <w:r w:rsidRPr="00A64CBA">
        <w:rPr>
          <w:b/>
          <w:bCs/>
        </w:rPr>
        <w:t>I SKYRIUS</w:t>
      </w:r>
    </w:p>
    <w:p w14:paraId="6E99933E" w14:textId="77777777" w:rsidR="001D2ABD" w:rsidRPr="00A64CBA" w:rsidRDefault="001D2ABD" w:rsidP="001D2ABD">
      <w:pPr>
        <w:pStyle w:val="Default"/>
        <w:jc w:val="center"/>
        <w:rPr>
          <w:b/>
          <w:bCs/>
        </w:rPr>
      </w:pPr>
      <w:r w:rsidRPr="00A64CBA">
        <w:rPr>
          <w:b/>
          <w:bCs/>
        </w:rPr>
        <w:t>SUTARTIES DALYKAS</w:t>
      </w:r>
    </w:p>
    <w:p w14:paraId="14B293D5" w14:textId="77777777" w:rsidR="001D2ABD" w:rsidRPr="00A64CBA" w:rsidRDefault="001D2ABD" w:rsidP="001D2ABD">
      <w:pPr>
        <w:pStyle w:val="Default"/>
        <w:jc w:val="both"/>
      </w:pPr>
    </w:p>
    <w:p w14:paraId="21DE11D8" w14:textId="77777777" w:rsidR="001D2ABD" w:rsidRPr="002563D2" w:rsidRDefault="001D2ABD" w:rsidP="001D2ABD">
      <w:pPr>
        <w:pStyle w:val="Default"/>
        <w:ind w:firstLine="1134"/>
        <w:jc w:val="both"/>
        <w:rPr>
          <w:color w:val="auto"/>
        </w:rPr>
      </w:pPr>
      <w:r w:rsidRPr="00A64CBA">
        <w:t xml:space="preserve">1. Šalys susitaria ir pareiškia, kad ši Sutartis sudaroma vadovaujantis Lietuvos Respublikos viešųjų pirkimų įstatymo (toliau – Viešųjų pirkimų </w:t>
      </w:r>
      <w:r w:rsidRPr="002563D2">
        <w:t xml:space="preserve">įstatymas) </w:t>
      </w:r>
      <w:r w:rsidR="00C21C8A" w:rsidRPr="002563D2">
        <w:t xml:space="preserve">________ </w:t>
      </w:r>
      <w:r w:rsidR="00C21C8A" w:rsidRPr="002563D2">
        <w:rPr>
          <w:i/>
        </w:rPr>
        <w:t>(nurodyti aktualios redakcijos Viešųjų pirkimų įstatymo straipsnius)</w:t>
      </w:r>
      <w:r w:rsidRPr="002563D2">
        <w:t xml:space="preserve"> straipsniais, pabrėždamos aplinkybę, jog pagal šią Sutartį tiek Ignalinos rajono CPO, tiek Perkančioji organizacija atlieka šios Sutarties </w:t>
      </w:r>
      <w:r w:rsidRPr="002563D2">
        <w:rPr>
          <w:color w:val="auto"/>
        </w:rPr>
        <w:t xml:space="preserve">nuostatomis aptartas procedūras. </w:t>
      </w:r>
    </w:p>
    <w:p w14:paraId="5F5F5F89" w14:textId="77777777" w:rsidR="001D2ABD" w:rsidRPr="002563D2" w:rsidRDefault="001D2ABD" w:rsidP="001D2ABD">
      <w:pPr>
        <w:spacing w:after="0" w:line="240" w:lineRule="auto"/>
        <w:ind w:firstLine="1134"/>
        <w:jc w:val="both"/>
        <w:rPr>
          <w:rFonts w:ascii="Times New Roman" w:hAnsi="Times New Roman" w:cs="Times New Roman"/>
          <w:sz w:val="24"/>
          <w:szCs w:val="24"/>
        </w:rPr>
      </w:pPr>
      <w:r w:rsidRPr="002563D2">
        <w:rPr>
          <w:rFonts w:ascii="Times New Roman" w:hAnsi="Times New Roman" w:cs="Times New Roman"/>
          <w:sz w:val="24"/>
          <w:szCs w:val="24"/>
        </w:rPr>
        <w:t>2. Sutartimi Perkančioji organizacija paveda Ignalinos rajono CPO nuo 202.....m....</w:t>
      </w:r>
      <w:r w:rsidR="00AD65C3">
        <w:rPr>
          <w:rFonts w:ascii="Times New Roman" w:hAnsi="Times New Roman" w:cs="Times New Roman"/>
          <w:sz w:val="24"/>
          <w:szCs w:val="24"/>
        </w:rPr>
        <w:t>.....</w:t>
      </w:r>
      <w:r w:rsidRPr="002563D2">
        <w:rPr>
          <w:rFonts w:ascii="Times New Roman" w:hAnsi="Times New Roman" w:cs="Times New Roman"/>
          <w:sz w:val="24"/>
          <w:szCs w:val="24"/>
        </w:rPr>
        <w:t>. ..d. atlikti:</w:t>
      </w:r>
    </w:p>
    <w:p w14:paraId="68E10354" w14:textId="77777777" w:rsidR="001D2ABD" w:rsidRPr="002563D2" w:rsidRDefault="001D2ABD" w:rsidP="001D2ABD">
      <w:pPr>
        <w:tabs>
          <w:tab w:val="left" w:pos="1418"/>
        </w:tabs>
        <w:spacing w:after="0" w:line="240" w:lineRule="auto"/>
        <w:ind w:firstLine="1134"/>
        <w:jc w:val="both"/>
        <w:rPr>
          <w:rFonts w:ascii="Times New Roman" w:hAnsi="Times New Roman" w:cs="Times New Roman"/>
          <w:sz w:val="24"/>
          <w:szCs w:val="24"/>
        </w:rPr>
      </w:pPr>
      <w:r w:rsidRPr="002563D2">
        <w:rPr>
          <w:rFonts w:ascii="Times New Roman" w:hAnsi="Times New Roman" w:cs="Times New Roman"/>
          <w:sz w:val="24"/>
          <w:szCs w:val="24"/>
        </w:rPr>
        <w:t xml:space="preserve">2.1. Perkančiosios organizacijos inicijuotų pirkimų, numatytų Perkančiosios organizacijos patvirtintame planuojamų atlikti kiekvienais einamaisiais kalendoriniais metais pirkimų plane, kurių sutarties vertė viršija </w:t>
      </w:r>
      <w:r w:rsidR="00C21C8A" w:rsidRPr="002563D2">
        <w:rPr>
          <w:rFonts w:ascii="Times New Roman" w:hAnsi="Times New Roman" w:cs="Times New Roman"/>
          <w:sz w:val="24"/>
          <w:szCs w:val="24"/>
        </w:rPr>
        <w:t xml:space="preserve">________ </w:t>
      </w:r>
      <w:r w:rsidR="00C21C8A" w:rsidRPr="002563D2">
        <w:rPr>
          <w:rFonts w:ascii="Times New Roman" w:hAnsi="Times New Roman" w:cs="Times New Roman"/>
          <w:i/>
          <w:sz w:val="24"/>
          <w:szCs w:val="24"/>
        </w:rPr>
        <w:t>(nurodyti sumą)</w:t>
      </w:r>
      <w:r w:rsidRPr="002563D2">
        <w:rPr>
          <w:rFonts w:ascii="Times New Roman" w:hAnsi="Times New Roman" w:cs="Times New Roman"/>
          <w:sz w:val="24"/>
          <w:szCs w:val="24"/>
        </w:rPr>
        <w:t xml:space="preserve"> Eur be PVM ribą, atitinkamas reikalingas procedūras ir pagal poreikį, esant Šalių susitarimui, teikti pagalbines viešųjų pirkimų veiklos paslaugas, susijusias su Perkančiosios organizacijos viešųjų pirkimų procedūromis ar dokumentų rengimu;</w:t>
      </w:r>
    </w:p>
    <w:p w14:paraId="1B499153" w14:textId="77777777" w:rsidR="001D2ABD" w:rsidRPr="002563D2" w:rsidRDefault="001D2ABD" w:rsidP="001D2ABD">
      <w:pPr>
        <w:tabs>
          <w:tab w:val="left" w:pos="1134"/>
        </w:tabs>
        <w:spacing w:after="0" w:line="240" w:lineRule="auto"/>
        <w:ind w:firstLine="1134"/>
        <w:jc w:val="both"/>
        <w:rPr>
          <w:rFonts w:ascii="Times New Roman" w:hAnsi="Times New Roman" w:cs="Times New Roman"/>
          <w:sz w:val="24"/>
          <w:szCs w:val="24"/>
        </w:rPr>
      </w:pPr>
      <w:r w:rsidRPr="002563D2">
        <w:rPr>
          <w:rFonts w:ascii="Times New Roman" w:hAnsi="Times New Roman" w:cs="Times New Roman"/>
          <w:sz w:val="24"/>
          <w:szCs w:val="24"/>
        </w:rPr>
        <w:t xml:space="preserve">2.2. Perkančiosios organizacijos inicijuotų pirkimų, numatytų Perkančiosios organizacijos patvirtintame planuojamų atlikti kiekvienais einamaisiais kalendoriniais metais pirkimų plane, kurių sutarties vertė gali neviršyti </w:t>
      </w:r>
      <w:r w:rsidR="00C21C8A" w:rsidRPr="002563D2">
        <w:rPr>
          <w:rFonts w:ascii="Times New Roman" w:hAnsi="Times New Roman" w:cs="Times New Roman"/>
          <w:sz w:val="24"/>
          <w:szCs w:val="24"/>
        </w:rPr>
        <w:t xml:space="preserve">________ </w:t>
      </w:r>
      <w:r w:rsidR="00C21C8A" w:rsidRPr="002563D2">
        <w:rPr>
          <w:rFonts w:ascii="Times New Roman" w:hAnsi="Times New Roman" w:cs="Times New Roman"/>
          <w:i/>
          <w:sz w:val="24"/>
          <w:szCs w:val="24"/>
        </w:rPr>
        <w:t>(nurodyti sumą)</w:t>
      </w:r>
      <w:r w:rsidRPr="002563D2">
        <w:rPr>
          <w:rFonts w:ascii="Times New Roman" w:hAnsi="Times New Roman" w:cs="Times New Roman"/>
          <w:sz w:val="24"/>
          <w:szCs w:val="24"/>
        </w:rPr>
        <w:t xml:space="preserve"> Eur be PVM ribos, siekiant sudaryti dinamines sistemas, konsoliduotus pirkimus, preliminariąsias sutartis, </w:t>
      </w:r>
      <w:r w:rsidRPr="002563D2">
        <w:rPr>
          <w:rStyle w:val="Grietas"/>
          <w:rFonts w:ascii="Times New Roman" w:hAnsi="Times New Roman" w:cs="Times New Roman"/>
          <w:b w:val="0"/>
          <w:color w:val="000000"/>
          <w:spacing w:val="2"/>
          <w:sz w:val="24"/>
          <w:szCs w:val="24"/>
          <w:shd w:val="clear" w:color="auto" w:fill="FFFFFF"/>
        </w:rPr>
        <w:t>atnaujinto tiekėjų varžymosi vykdymą Ignalinos rajono CPO sudarytos preliminariosios sutarties pagrindu,</w:t>
      </w:r>
      <w:r w:rsidRPr="002563D2">
        <w:rPr>
          <w:rFonts w:ascii="Times New Roman" w:hAnsi="Times New Roman" w:cs="Times New Roman"/>
          <w:color w:val="FF0000"/>
          <w:sz w:val="24"/>
          <w:szCs w:val="24"/>
        </w:rPr>
        <w:t xml:space="preserve"> </w:t>
      </w:r>
      <w:r w:rsidRPr="002563D2">
        <w:rPr>
          <w:rFonts w:ascii="Times New Roman" w:hAnsi="Times New Roman" w:cs="Times New Roman"/>
          <w:sz w:val="24"/>
          <w:szCs w:val="24"/>
        </w:rPr>
        <w:t xml:space="preserve">atitinkamas reikalingas procedūras ir pagal poreikį, esant Šalių susitarimui, teikti pagalbines viešųjų pirkimų veiklos paslaugas, susijusias su Perkančiosios organizacijos viešųjų pirkimų procedūromis ar dokumentų rengimu; </w:t>
      </w:r>
    </w:p>
    <w:p w14:paraId="7058CE87" w14:textId="77777777" w:rsidR="001D2ABD" w:rsidRPr="002563D2" w:rsidRDefault="001D2ABD" w:rsidP="001D2ABD">
      <w:pPr>
        <w:pStyle w:val="Default"/>
        <w:ind w:firstLine="1134"/>
        <w:jc w:val="both"/>
      </w:pPr>
      <w:r w:rsidRPr="002563D2">
        <w:t>2.3. rengti ir teikti Ignalinos rajono CPO atliktų viešojo pirkimo procedūrų ataskaitas</w:t>
      </w:r>
      <w:r w:rsidR="00AD65C3">
        <w:t>,</w:t>
      </w:r>
      <w:r w:rsidRPr="002563D2">
        <w:t xml:space="preserve"> kaip numatyta Viešųjų pirkimų įstatyme;</w:t>
      </w:r>
      <w:r w:rsidRPr="002563D2">
        <w:rPr>
          <w:i/>
          <w:iCs/>
        </w:rPr>
        <w:t xml:space="preserve">  </w:t>
      </w:r>
    </w:p>
    <w:p w14:paraId="19F805C9" w14:textId="77777777" w:rsidR="001D2ABD" w:rsidRPr="002563D2" w:rsidRDefault="001D2ABD" w:rsidP="001D2ABD">
      <w:pPr>
        <w:pStyle w:val="Default"/>
        <w:ind w:firstLine="1134"/>
        <w:jc w:val="both"/>
      </w:pPr>
      <w:r w:rsidRPr="002563D2">
        <w:t>2.4. rengti ir teikti skelbimus, jų pakeitimus, įskaitant skelbimus apie pirkimą ir skelbimus apie pirkimo rezultatus, kaip numatyta Viešųjų pirkimų įstatyme</w:t>
      </w:r>
      <w:r w:rsidR="006B1DFF">
        <w:t>,</w:t>
      </w:r>
      <w:r w:rsidRPr="002563D2">
        <w:t xml:space="preserve"> dėl Ignalinos rajono CPO atliktų viešojo pirkimo procedūrų</w:t>
      </w:r>
      <w:r w:rsidR="00AD65C3">
        <w:t>.</w:t>
      </w:r>
      <w:r w:rsidRPr="002563D2">
        <w:t xml:space="preserve"> </w:t>
      </w:r>
    </w:p>
    <w:p w14:paraId="5B02A37E" w14:textId="77777777" w:rsidR="001D2ABD" w:rsidRPr="002563D2" w:rsidRDefault="001D2ABD" w:rsidP="001D2ABD">
      <w:pPr>
        <w:pStyle w:val="Default"/>
        <w:ind w:firstLine="1134"/>
        <w:jc w:val="both"/>
      </w:pPr>
      <w:r w:rsidRPr="002563D2">
        <w:lastRenderedPageBreak/>
        <w:t>3. Kadangi, vadovau</w:t>
      </w:r>
      <w:r w:rsidR="006B1DFF">
        <w:t>damosi</w:t>
      </w:r>
      <w:r w:rsidRPr="002563D2">
        <w:t xml:space="preserve"> Sutarties 1 punktu</w:t>
      </w:r>
      <w:r w:rsidR="00AD65C3">
        <w:t>,</w:t>
      </w:r>
      <w:r w:rsidRPr="002563D2">
        <w:t xml:space="preserve"> Šalys susitaria ir pareiškia, kad laiko, jog Sutartis sudaroma pagal Viešųjų pirkimų įstatymo </w:t>
      </w:r>
      <w:r w:rsidR="00C21C8A" w:rsidRPr="002563D2">
        <w:t xml:space="preserve">________ </w:t>
      </w:r>
      <w:r w:rsidR="00C21C8A" w:rsidRPr="002563D2">
        <w:rPr>
          <w:i/>
        </w:rPr>
        <w:t>(nurodyti aktualios redakcijos Viešųjų pirkimų įstatymo straipsnius)</w:t>
      </w:r>
      <w:r w:rsidRPr="002563D2">
        <w:t xml:space="preserve"> straipsnių nuostatas, atskiro įgaliojimo Perkančioji organizacija Ignalinos rajono CPO centralizuotų viešųjų pirkimų veiklos vykdymui nepateikia. </w:t>
      </w:r>
    </w:p>
    <w:p w14:paraId="0F4710D0" w14:textId="77777777" w:rsidR="001D2ABD" w:rsidRPr="002563D2" w:rsidRDefault="001D2ABD" w:rsidP="001D2ABD">
      <w:pPr>
        <w:pStyle w:val="Default"/>
        <w:jc w:val="both"/>
      </w:pPr>
    </w:p>
    <w:p w14:paraId="345CAE97" w14:textId="77777777" w:rsidR="001D2ABD" w:rsidRPr="002563D2" w:rsidRDefault="001D2ABD" w:rsidP="001D2ABD">
      <w:pPr>
        <w:pStyle w:val="Default"/>
        <w:jc w:val="center"/>
        <w:rPr>
          <w:b/>
          <w:bCs/>
        </w:rPr>
      </w:pPr>
      <w:r w:rsidRPr="002563D2">
        <w:rPr>
          <w:b/>
          <w:bCs/>
        </w:rPr>
        <w:t xml:space="preserve">II SKYRIUS </w:t>
      </w:r>
    </w:p>
    <w:p w14:paraId="62A2A514" w14:textId="77777777" w:rsidR="001D2ABD" w:rsidRPr="002563D2" w:rsidRDefault="001D2ABD" w:rsidP="001D2ABD">
      <w:pPr>
        <w:pStyle w:val="Default"/>
        <w:jc w:val="center"/>
        <w:rPr>
          <w:b/>
          <w:bCs/>
        </w:rPr>
      </w:pPr>
      <w:r w:rsidRPr="002563D2">
        <w:rPr>
          <w:b/>
          <w:bCs/>
        </w:rPr>
        <w:t>SUTARTIES KAINA</w:t>
      </w:r>
    </w:p>
    <w:p w14:paraId="14A3E262" w14:textId="77777777" w:rsidR="001D2ABD" w:rsidRPr="002563D2" w:rsidRDefault="001D2ABD" w:rsidP="001D2ABD">
      <w:pPr>
        <w:pStyle w:val="Default"/>
        <w:jc w:val="both"/>
      </w:pPr>
    </w:p>
    <w:p w14:paraId="6E309594" w14:textId="77777777" w:rsidR="001D2ABD" w:rsidRPr="002563D2" w:rsidRDefault="001D2ABD" w:rsidP="001D2ABD">
      <w:pPr>
        <w:pStyle w:val="Default"/>
        <w:ind w:firstLine="1134"/>
        <w:jc w:val="both"/>
      </w:pPr>
      <w:r w:rsidRPr="002563D2">
        <w:t>4. Ignalinos rajono CPO Perkančiajai organizacijai nurodytas paslaugas t</w:t>
      </w:r>
      <w:r w:rsidR="00C21C8A" w:rsidRPr="002563D2">
        <w:t>eikia neatlygintinai. Ignalinos</w:t>
      </w:r>
      <w:r w:rsidRPr="002563D2">
        <w:t xml:space="preserve"> rajono CPO veikla finansuojama Ignalinos rajono savivaldybės biudžeto lėšomis.</w:t>
      </w:r>
    </w:p>
    <w:p w14:paraId="58E72FA6" w14:textId="77777777" w:rsidR="001D2ABD" w:rsidRPr="002563D2" w:rsidRDefault="001D2ABD" w:rsidP="001D2ABD">
      <w:pPr>
        <w:pStyle w:val="Default"/>
        <w:jc w:val="both"/>
      </w:pPr>
    </w:p>
    <w:p w14:paraId="381BC7E6" w14:textId="77777777" w:rsidR="001D2ABD" w:rsidRPr="002563D2" w:rsidRDefault="001D2ABD" w:rsidP="001D2ABD">
      <w:pPr>
        <w:pStyle w:val="Default"/>
        <w:jc w:val="center"/>
        <w:rPr>
          <w:b/>
          <w:bCs/>
          <w:color w:val="auto"/>
        </w:rPr>
      </w:pPr>
      <w:r w:rsidRPr="002563D2">
        <w:rPr>
          <w:b/>
        </w:rPr>
        <w:t>III SKYRIUS</w:t>
      </w:r>
    </w:p>
    <w:p w14:paraId="1CD09F2B" w14:textId="77777777" w:rsidR="001D2ABD" w:rsidRPr="002563D2" w:rsidRDefault="001D2ABD" w:rsidP="001D2ABD">
      <w:pPr>
        <w:pStyle w:val="Default"/>
        <w:jc w:val="center"/>
        <w:rPr>
          <w:b/>
          <w:bCs/>
          <w:color w:val="auto"/>
        </w:rPr>
      </w:pPr>
      <w:r w:rsidRPr="002563D2">
        <w:rPr>
          <w:b/>
          <w:bCs/>
          <w:color w:val="auto"/>
        </w:rPr>
        <w:t>ŠALIŲ TEISĖS IR PAREIGOS</w:t>
      </w:r>
    </w:p>
    <w:p w14:paraId="0A76FB95" w14:textId="77777777" w:rsidR="001D2ABD" w:rsidRPr="002563D2" w:rsidRDefault="001D2ABD" w:rsidP="001D2ABD">
      <w:pPr>
        <w:pStyle w:val="Default"/>
        <w:jc w:val="center"/>
        <w:rPr>
          <w:b/>
          <w:bCs/>
          <w:color w:val="auto"/>
        </w:rPr>
      </w:pPr>
    </w:p>
    <w:p w14:paraId="119E3722" w14:textId="77777777" w:rsidR="001D2ABD" w:rsidRPr="002563D2" w:rsidRDefault="001D2ABD" w:rsidP="001D2ABD">
      <w:pPr>
        <w:pStyle w:val="Default"/>
        <w:ind w:firstLine="1134"/>
        <w:jc w:val="both"/>
        <w:rPr>
          <w:color w:val="auto"/>
        </w:rPr>
      </w:pPr>
      <w:r w:rsidRPr="002563D2">
        <w:rPr>
          <w:color w:val="auto"/>
        </w:rPr>
        <w:t xml:space="preserve">5. </w:t>
      </w:r>
      <w:r w:rsidRPr="002563D2">
        <w:rPr>
          <w:bCs/>
          <w:color w:val="auto"/>
        </w:rPr>
        <w:t>Perkančioji organizacija įsipareigoja vykdyti šias pareigas:</w:t>
      </w:r>
    </w:p>
    <w:p w14:paraId="7DB5C912" w14:textId="77777777" w:rsidR="001D2ABD" w:rsidRPr="002563D2" w:rsidRDefault="001D2ABD" w:rsidP="001D2ABD">
      <w:pPr>
        <w:pStyle w:val="Default"/>
        <w:ind w:firstLine="1134"/>
        <w:jc w:val="both"/>
        <w:rPr>
          <w:color w:val="auto"/>
        </w:rPr>
      </w:pPr>
      <w:r w:rsidRPr="002563D2">
        <w:rPr>
          <w:color w:val="auto"/>
        </w:rPr>
        <w:t>5.1. Laikytis viešųjų pirkimų dokumentų pateikimo tvarkos ir terminų, taip pat kitų procedūrų, nustatytų Ignalinos rajono CPO vykdomų centralizuotų viešųjų pirkimų taisy</w:t>
      </w:r>
      <w:r w:rsidR="00C21C8A" w:rsidRPr="002563D2">
        <w:rPr>
          <w:color w:val="auto"/>
        </w:rPr>
        <w:t xml:space="preserve">klėse, patvirtintose Ignalinos </w:t>
      </w:r>
      <w:r w:rsidRPr="002563D2">
        <w:rPr>
          <w:color w:val="auto"/>
        </w:rPr>
        <w:t>rajon</w:t>
      </w:r>
      <w:r w:rsidR="00C21C8A" w:rsidRPr="002563D2">
        <w:rPr>
          <w:color w:val="auto"/>
        </w:rPr>
        <w:t xml:space="preserve">o savivaldybės administracijos </w:t>
      </w:r>
      <w:r w:rsidRPr="002563D2">
        <w:rPr>
          <w:color w:val="auto"/>
        </w:rPr>
        <w:t xml:space="preserve">direktoriaus </w:t>
      </w:r>
      <w:r w:rsidR="00C21C8A" w:rsidRPr="002563D2">
        <w:rPr>
          <w:color w:val="auto"/>
        </w:rPr>
        <w:t>įsakymu (toliau – Taisyklės).</w:t>
      </w:r>
    </w:p>
    <w:p w14:paraId="41EFC0CF" w14:textId="77777777" w:rsidR="001D2ABD" w:rsidRPr="002563D2" w:rsidRDefault="001D2ABD" w:rsidP="001D2ABD">
      <w:pPr>
        <w:pStyle w:val="Default"/>
        <w:ind w:firstLine="1134"/>
        <w:jc w:val="both"/>
        <w:rPr>
          <w:color w:val="auto"/>
        </w:rPr>
      </w:pPr>
      <w:r w:rsidRPr="002563D2">
        <w:rPr>
          <w:color w:val="auto"/>
        </w:rPr>
        <w:t xml:space="preserve">5.2. Atsižvelgti į Ignalinos rajono CPO pastabas ir rekomendacijas dėl pirkimo būdo parinkimo, pirkimo objekto techninei specifikacijai, kvalifikacijos reikalavimams tiekėjams ir kitai Perkančiosios organizacijos pateiktai pirkimo dokumentacijai arba pateikti nesutikimo su Ignalinos rajono CPO pastabomis ir rekomendacijomis pagrindimą. </w:t>
      </w:r>
      <w:r w:rsidRPr="002563D2">
        <w:rPr>
          <w:color w:val="auto"/>
        </w:rPr>
        <w:tab/>
      </w:r>
    </w:p>
    <w:p w14:paraId="25C4960C" w14:textId="77777777" w:rsidR="001D2ABD" w:rsidRPr="002563D2" w:rsidRDefault="001D2ABD" w:rsidP="001D2ABD">
      <w:pPr>
        <w:pStyle w:val="Default"/>
        <w:ind w:firstLine="1134"/>
        <w:jc w:val="both"/>
        <w:rPr>
          <w:color w:val="auto"/>
        </w:rPr>
      </w:pPr>
      <w:r w:rsidRPr="002563D2">
        <w:rPr>
          <w:color w:val="auto"/>
        </w:rPr>
        <w:t xml:space="preserve">5.3. Ignalinos rajono CPO rašytiniu prašymu pateikti dokumentus, visą informaciją, reikalingą viešojo pirkimo procedūroms atlikti, kaip nurodyta Taisyklėse, atsakyti į Ignalinos rajono CPO atsakingų darbuotojų klausimus, susijusius su viešojo pirkimo dokumentacija, viešojo pirkimo procedūrų vykdymu ir eiga, pateikti kitus reikalingus dokumentus, paaiškinimus. </w:t>
      </w:r>
    </w:p>
    <w:p w14:paraId="01BD23D4" w14:textId="77777777" w:rsidR="001D2ABD" w:rsidRPr="002563D2" w:rsidRDefault="001D2ABD" w:rsidP="001D2ABD">
      <w:pPr>
        <w:pStyle w:val="Default"/>
        <w:ind w:firstLine="1134"/>
        <w:jc w:val="both"/>
        <w:rPr>
          <w:color w:val="auto"/>
        </w:rPr>
      </w:pPr>
      <w:r w:rsidRPr="002563D2">
        <w:rPr>
          <w:color w:val="auto"/>
        </w:rPr>
        <w:t xml:space="preserve">5.4. Prireikus Ignalinos rajono CPO suderintu laiku organizuoti susitikimus ir / ar dalyvauti susitikimuose su Ignalinos rajono CPO dėl viešojo pirkimo dokumentų ir / ar procedūrų. </w:t>
      </w:r>
    </w:p>
    <w:p w14:paraId="50142AD8" w14:textId="77777777" w:rsidR="001D2ABD" w:rsidRPr="002563D2" w:rsidRDefault="001D2ABD" w:rsidP="001D2ABD">
      <w:pPr>
        <w:pStyle w:val="Default"/>
        <w:ind w:firstLine="1134"/>
        <w:jc w:val="both"/>
        <w:rPr>
          <w:color w:val="auto"/>
        </w:rPr>
      </w:pPr>
      <w:r w:rsidRPr="002563D2">
        <w:rPr>
          <w:color w:val="auto"/>
        </w:rPr>
        <w:t>5.5. Skirti atsakingą (-</w:t>
      </w:r>
      <w:proofErr w:type="spellStart"/>
      <w:r w:rsidRPr="002563D2">
        <w:rPr>
          <w:color w:val="auto"/>
        </w:rPr>
        <w:t>us</w:t>
      </w:r>
      <w:proofErr w:type="spellEnd"/>
      <w:r w:rsidRPr="002563D2">
        <w:rPr>
          <w:color w:val="auto"/>
        </w:rPr>
        <w:t>) už numatomos sudaryti Sutarties vykdymą asmenį (-</w:t>
      </w:r>
      <w:proofErr w:type="spellStart"/>
      <w:r w:rsidRPr="002563D2">
        <w:rPr>
          <w:color w:val="auto"/>
        </w:rPr>
        <w:t>is</w:t>
      </w:r>
      <w:proofErr w:type="spellEnd"/>
      <w:r w:rsidRPr="002563D2">
        <w:rPr>
          <w:color w:val="auto"/>
        </w:rPr>
        <w:t xml:space="preserve">). </w:t>
      </w:r>
    </w:p>
    <w:p w14:paraId="30BC8E78" w14:textId="77777777" w:rsidR="001D2ABD" w:rsidRPr="002563D2" w:rsidRDefault="001D2ABD" w:rsidP="001D2ABD">
      <w:pPr>
        <w:pStyle w:val="Default"/>
        <w:ind w:firstLine="1134"/>
        <w:jc w:val="both"/>
        <w:rPr>
          <w:color w:val="auto"/>
        </w:rPr>
      </w:pPr>
      <w:r w:rsidRPr="002563D2">
        <w:rPr>
          <w:color w:val="auto"/>
        </w:rPr>
        <w:t xml:space="preserve">5.6. Prireikus skirti ekspertą ir / ar kitą kompetentingą asmenį į Viešojo pirkimo komisiją. Šie asmenys turi pasirašyti Viešųjų pirkimų tarnybos kartu su Vyriausiąja tarnybinės etikos komisija nustatytos formos Nešališkumo deklaraciją ir Konfidencialumo pasižadėjimą. Už šiame Sutarties punkte nurodytų dokumentų pasirašymą, pateikimą laiku ir galiojimą visų pirkimo procedūrų metu yra atsakingi juos pasirašantys asmenys. </w:t>
      </w:r>
    </w:p>
    <w:p w14:paraId="4CB24E96" w14:textId="77777777" w:rsidR="001D2ABD" w:rsidRPr="002563D2" w:rsidRDefault="001D2ABD" w:rsidP="001D2ABD">
      <w:pPr>
        <w:pStyle w:val="Default"/>
        <w:ind w:firstLine="1134"/>
        <w:jc w:val="both"/>
        <w:rPr>
          <w:color w:val="auto"/>
        </w:rPr>
      </w:pPr>
      <w:r w:rsidRPr="002563D2">
        <w:rPr>
          <w:color w:val="auto"/>
        </w:rPr>
        <w:t xml:space="preserve">5.7. Užtikrinti, kad Perkančiosios organizacijos paskirti ekspertai ir viešojo pirkimo komisijos nariai, stebėtojai, asmenys, dalyvaujantys pirkimo procedūrose ar galintys daryti įtaką jos rezultatams, savo funkcijas pradėtų vykdyti tik </w:t>
      </w:r>
      <w:r w:rsidR="006B1DFF">
        <w:rPr>
          <w:color w:val="auto"/>
        </w:rPr>
        <w:t>tada</w:t>
      </w:r>
      <w:r w:rsidRPr="002563D2">
        <w:rPr>
          <w:color w:val="auto"/>
        </w:rPr>
        <w:t xml:space="preserve">, kai yra tinkamai deklaravę ir / ar patikslinę privačius interesus pagal Lietuvos Respublikos viešųjų ir privačių interesų derinimo įstatymą. Už šiame Sutarties punkte nurodytos deklaracijos pateikimą ir tikslinimą yra atsakingi viešuosius ir privačius interesus deklaruojantys asmenys. </w:t>
      </w:r>
    </w:p>
    <w:p w14:paraId="6F7DA4C9" w14:textId="77777777" w:rsidR="001D2ABD" w:rsidRPr="002563D2" w:rsidRDefault="001D2ABD" w:rsidP="001D2ABD">
      <w:pPr>
        <w:pStyle w:val="Default"/>
        <w:ind w:firstLine="1134"/>
        <w:jc w:val="both"/>
        <w:rPr>
          <w:color w:val="auto"/>
        </w:rPr>
      </w:pPr>
      <w:r w:rsidRPr="002563D2">
        <w:rPr>
          <w:color w:val="auto"/>
        </w:rPr>
        <w:t xml:space="preserve">5.8. Tais atvejais, kai Ignalinos rajono CPO vykdo atnaujintą varžymąsi pagal preliminariąją sutartį ir / ar konkrečius viešuosius pirkimus dinaminėje pirkimo sistemoje, Perkančioji organizacija turi pateikti reikalingus duomenis ir / ar dokumentus pirkimo procedūroms atlikti. </w:t>
      </w:r>
    </w:p>
    <w:p w14:paraId="42279A1F" w14:textId="77777777" w:rsidR="001D2ABD" w:rsidRPr="002563D2" w:rsidRDefault="001D2ABD" w:rsidP="001D2ABD">
      <w:pPr>
        <w:pStyle w:val="Default"/>
        <w:ind w:firstLine="1134"/>
        <w:jc w:val="both"/>
        <w:rPr>
          <w:color w:val="auto"/>
        </w:rPr>
      </w:pPr>
      <w:r w:rsidRPr="002563D2">
        <w:rPr>
          <w:color w:val="auto"/>
        </w:rPr>
        <w:t>5.9. Teikti Inicijavimo paraišką ir Techninės specifikacijos projektą viešojo pirkimo inicijavimui, dokumentus dokumentų valdymo sistemos</w:t>
      </w:r>
      <w:r w:rsidR="00C21C8A" w:rsidRPr="002563D2">
        <w:rPr>
          <w:color w:val="auto"/>
        </w:rPr>
        <w:t xml:space="preserve"> arba viešųjų pirkimų valdymo sistemos</w:t>
      </w:r>
      <w:r w:rsidRPr="002563D2">
        <w:rPr>
          <w:color w:val="auto"/>
        </w:rPr>
        <w:t xml:space="preserve"> priemonėmis. </w:t>
      </w:r>
    </w:p>
    <w:p w14:paraId="04506EB5" w14:textId="77777777" w:rsidR="001D2ABD" w:rsidRPr="002563D2" w:rsidRDefault="001D2ABD" w:rsidP="001D2ABD">
      <w:pPr>
        <w:pStyle w:val="Default"/>
        <w:ind w:firstLine="1134"/>
        <w:jc w:val="both"/>
        <w:rPr>
          <w:color w:val="auto"/>
        </w:rPr>
      </w:pPr>
      <w:r w:rsidRPr="002563D2">
        <w:rPr>
          <w:color w:val="auto"/>
        </w:rPr>
        <w:t xml:space="preserve">5.10. Sudaryti pirkimo sutartį tiek Ignalinos rajono CPO valdomos dinaminės pirkimo sistemos pagrindu, tiek atnaujinto tiekėjų varžymosi vykdymo Ignalinos rajono CPO sudarytos preliminariosios sutarties pagrindu, tiek kitais Lietuvos Respublikos teisės aktų nuostatomis nustatytais pagrindais. </w:t>
      </w:r>
    </w:p>
    <w:p w14:paraId="1CB3C842" w14:textId="77777777" w:rsidR="001D2ABD" w:rsidRPr="002563D2" w:rsidRDefault="001D2ABD" w:rsidP="001D2ABD">
      <w:pPr>
        <w:pStyle w:val="Default"/>
        <w:ind w:firstLine="1134"/>
        <w:jc w:val="both"/>
        <w:rPr>
          <w:color w:val="auto"/>
        </w:rPr>
      </w:pPr>
      <w:r w:rsidRPr="002563D2">
        <w:rPr>
          <w:color w:val="auto"/>
        </w:rPr>
        <w:lastRenderedPageBreak/>
        <w:t>5.11. Perkančiajai organizacijai priėmus sprendimą nutraukti pirkimo procedūras, pateikti viešojo pirkimo nutraukimo pagrindimą ir aplinkybes, kaip numatyta Viešųjų pirkimų įstatyme.</w:t>
      </w:r>
    </w:p>
    <w:p w14:paraId="38164FCA" w14:textId="77777777" w:rsidR="001D2ABD" w:rsidRPr="002563D2" w:rsidRDefault="001D2ABD" w:rsidP="001D2ABD">
      <w:pPr>
        <w:pStyle w:val="Default"/>
        <w:ind w:firstLine="1134"/>
        <w:jc w:val="both"/>
      </w:pPr>
      <w:r w:rsidRPr="002563D2">
        <w:rPr>
          <w:bCs/>
        </w:rPr>
        <w:t xml:space="preserve">6. Perkančioji organizacija turi teisę: </w:t>
      </w:r>
    </w:p>
    <w:p w14:paraId="4AFFBA9E" w14:textId="77777777" w:rsidR="001D2ABD" w:rsidRPr="002563D2" w:rsidRDefault="001D2ABD" w:rsidP="001D2ABD">
      <w:pPr>
        <w:pStyle w:val="Default"/>
        <w:ind w:firstLine="1134"/>
        <w:jc w:val="both"/>
      </w:pPr>
      <w:r w:rsidRPr="002563D2">
        <w:t xml:space="preserve">6.1. gauti visą su šios Sutarties vykdymu susijusią informaciją; </w:t>
      </w:r>
    </w:p>
    <w:p w14:paraId="4FA72F1E" w14:textId="77777777" w:rsidR="001D2ABD" w:rsidRPr="002563D2" w:rsidRDefault="001D2ABD" w:rsidP="001D2ABD">
      <w:pPr>
        <w:pStyle w:val="Default"/>
        <w:ind w:firstLine="1134"/>
        <w:jc w:val="both"/>
      </w:pPr>
      <w:r w:rsidRPr="002563D2">
        <w:t xml:space="preserve">6.2. gauti visų su viešuoju pirkimu susijusių dokumentų elektronines kopijas; </w:t>
      </w:r>
    </w:p>
    <w:p w14:paraId="5BC76511" w14:textId="77777777" w:rsidR="001D2ABD" w:rsidRPr="002563D2" w:rsidRDefault="001D2ABD" w:rsidP="001D2ABD">
      <w:pPr>
        <w:pStyle w:val="Default"/>
        <w:ind w:firstLine="1134"/>
        <w:jc w:val="both"/>
      </w:pPr>
      <w:r w:rsidRPr="002563D2">
        <w:t xml:space="preserve">6.3. kreiptis į </w:t>
      </w:r>
      <w:r w:rsidRPr="002563D2">
        <w:rPr>
          <w:color w:val="auto"/>
        </w:rPr>
        <w:t xml:space="preserve">Ignalinos rajono CPO </w:t>
      </w:r>
      <w:r w:rsidRPr="002563D2">
        <w:t xml:space="preserve">dėl rekomendacijų </w:t>
      </w:r>
      <w:r w:rsidR="00474D19">
        <w:t>P</w:t>
      </w:r>
      <w:r w:rsidRPr="002563D2">
        <w:t>erkančiajai organizacijai rengiant pirkimui pateikiamus dokumentus;</w:t>
      </w:r>
    </w:p>
    <w:p w14:paraId="0B7D2ED8" w14:textId="77777777" w:rsidR="001D2ABD" w:rsidRPr="002563D2" w:rsidRDefault="001D2ABD" w:rsidP="001D2ABD">
      <w:pPr>
        <w:pStyle w:val="Default"/>
        <w:ind w:firstLine="1134"/>
        <w:jc w:val="both"/>
      </w:pPr>
      <w:r w:rsidRPr="002563D2">
        <w:t>6.4. esant teisėtiems pagrindams, priimti sprendimą nutraukti viešojo pirkimo procedūras savo, kaip Perkančiosios organizacijos, iniciatyva.</w:t>
      </w:r>
    </w:p>
    <w:p w14:paraId="5C7ADCFF" w14:textId="77777777" w:rsidR="001D2ABD" w:rsidRPr="002563D2" w:rsidRDefault="001D2ABD" w:rsidP="001D2ABD">
      <w:pPr>
        <w:pStyle w:val="Default"/>
        <w:ind w:firstLine="1134"/>
        <w:jc w:val="both"/>
      </w:pPr>
      <w:r w:rsidRPr="002563D2">
        <w:rPr>
          <w:bCs/>
        </w:rPr>
        <w:t xml:space="preserve">7. </w:t>
      </w:r>
      <w:r w:rsidRPr="002563D2">
        <w:rPr>
          <w:bCs/>
          <w:color w:val="auto"/>
        </w:rPr>
        <w:t xml:space="preserve">Ignalinos rajono CPO </w:t>
      </w:r>
      <w:r w:rsidRPr="002563D2">
        <w:rPr>
          <w:bCs/>
        </w:rPr>
        <w:t xml:space="preserve">įsipareigoja: </w:t>
      </w:r>
    </w:p>
    <w:p w14:paraId="707D1C3E" w14:textId="77777777" w:rsidR="001D2ABD" w:rsidRPr="002563D2" w:rsidRDefault="001D2ABD" w:rsidP="001D2ABD">
      <w:pPr>
        <w:pStyle w:val="Default"/>
        <w:ind w:firstLine="1134"/>
        <w:jc w:val="both"/>
      </w:pPr>
      <w:r w:rsidRPr="002563D2">
        <w:t xml:space="preserve">7.1. ne vėliau kaip per 2 darbo dienas nuo Taisyklių pakeitimo informuoti apie pakeitimus Perkančiąją organizaciją; </w:t>
      </w:r>
    </w:p>
    <w:p w14:paraId="0AB16F29" w14:textId="77777777" w:rsidR="001D2ABD" w:rsidRPr="002563D2" w:rsidRDefault="001D2ABD" w:rsidP="001D2ABD">
      <w:pPr>
        <w:pStyle w:val="Default"/>
        <w:ind w:firstLine="1134"/>
        <w:jc w:val="both"/>
      </w:pPr>
      <w:r w:rsidRPr="002563D2">
        <w:t xml:space="preserve">7.2. atlikti viešojo pirkimo procedūras pagal Viešųjų pirkimų įstatymo </w:t>
      </w:r>
      <w:r w:rsidR="00C21C8A" w:rsidRPr="002563D2">
        <w:t xml:space="preserve">________ </w:t>
      </w:r>
      <w:r w:rsidR="00C21C8A" w:rsidRPr="002563D2">
        <w:rPr>
          <w:i/>
        </w:rPr>
        <w:t>(nurodyti aktualios redakcijos Viešųjų pirkimų įstatymo straipsnius)</w:t>
      </w:r>
      <w:r w:rsidRPr="002563D2">
        <w:t xml:space="preserve"> Taisyklėse nustatyta tvarka, vadovaujantis Viešųjų pirkimų įstatymu ir kitais viešuosius pirkimus reglamentuojančiais teisės aktais; </w:t>
      </w:r>
    </w:p>
    <w:p w14:paraId="54023C74" w14:textId="77777777" w:rsidR="001D2ABD" w:rsidRPr="002563D2" w:rsidRDefault="001D2ABD" w:rsidP="001D2ABD">
      <w:pPr>
        <w:pStyle w:val="Default"/>
        <w:ind w:firstLine="1134"/>
        <w:jc w:val="both"/>
      </w:pPr>
      <w:r w:rsidRPr="002563D2">
        <w:t xml:space="preserve">7.3. gavus Perkančiosios organizacijos prašymą, sudaryti galimybę susipažinti su vykdomos viešojo pirkimo procedūros eiga; </w:t>
      </w:r>
    </w:p>
    <w:p w14:paraId="74D60FB2" w14:textId="77777777" w:rsidR="001D2ABD" w:rsidRPr="002563D2" w:rsidRDefault="001D2ABD" w:rsidP="001D2ABD">
      <w:pPr>
        <w:pStyle w:val="Default"/>
        <w:ind w:firstLine="1134"/>
        <w:jc w:val="both"/>
      </w:pPr>
      <w:r w:rsidRPr="002563D2">
        <w:t xml:space="preserve">7.4. kaupti ir saugoti visus su viešojo pirkimo procedūra susijusius dokumentus teisės aktų nustatyta tvarka; </w:t>
      </w:r>
    </w:p>
    <w:p w14:paraId="53250C89" w14:textId="77777777" w:rsidR="001D2ABD" w:rsidRPr="002563D2" w:rsidRDefault="001D2ABD" w:rsidP="001D2ABD">
      <w:pPr>
        <w:pStyle w:val="Default"/>
        <w:ind w:firstLine="1134"/>
        <w:jc w:val="both"/>
      </w:pPr>
      <w:r w:rsidRPr="002563D2">
        <w:t>7.5. teikti pagalbinės viešųjų pirkimų veiklos paslaugas, susijusias su Perkančiosios organizacijos viešųjų pirkimų procedūrų atlikimu ar dokumentų rengimu.</w:t>
      </w:r>
    </w:p>
    <w:p w14:paraId="4F5EBAC3" w14:textId="77777777" w:rsidR="001D2ABD" w:rsidRPr="002563D2" w:rsidRDefault="001D2ABD" w:rsidP="001D2ABD">
      <w:pPr>
        <w:pStyle w:val="Default"/>
        <w:ind w:firstLine="1134"/>
        <w:jc w:val="both"/>
      </w:pPr>
      <w:r w:rsidRPr="002563D2">
        <w:rPr>
          <w:bCs/>
        </w:rPr>
        <w:t>8.  Ignalinos  rajono CPO turi teisę:</w:t>
      </w:r>
    </w:p>
    <w:p w14:paraId="002FA043" w14:textId="77777777" w:rsidR="001D2ABD" w:rsidRPr="002563D2" w:rsidRDefault="001D2ABD" w:rsidP="001D2ABD">
      <w:pPr>
        <w:pStyle w:val="Default"/>
        <w:ind w:firstLine="1134"/>
        <w:jc w:val="both"/>
      </w:pPr>
      <w:r w:rsidRPr="002563D2">
        <w:t xml:space="preserve">8.1. gauti iš Perkančiosios organizacijos visą su vykdoma viešųjų pirkimų procedūra susijusią informaciją Taisyklėse nurodytais terminais; </w:t>
      </w:r>
    </w:p>
    <w:p w14:paraId="3E23E083" w14:textId="77777777" w:rsidR="001D2ABD" w:rsidRPr="002563D2" w:rsidRDefault="001D2ABD" w:rsidP="001D2ABD">
      <w:pPr>
        <w:pStyle w:val="Default"/>
        <w:ind w:firstLine="1134"/>
        <w:jc w:val="both"/>
      </w:pPr>
      <w:r w:rsidRPr="002563D2">
        <w:t>8.2. teikti pastebėjimus ir rekomendacijas dėl pirkimo vertės ir pirkimo būdo pasirinkimo, dėl Perkančiosios organizacijos teikiamų dokumentų viešojo pirkimo inicijavimui;</w:t>
      </w:r>
    </w:p>
    <w:p w14:paraId="0168E7F3" w14:textId="77777777" w:rsidR="001D2ABD" w:rsidRPr="002563D2" w:rsidRDefault="001D2ABD" w:rsidP="001D2ABD">
      <w:pPr>
        <w:pStyle w:val="Default"/>
        <w:ind w:firstLine="1134"/>
        <w:jc w:val="both"/>
      </w:pPr>
      <w:r w:rsidRPr="002563D2">
        <w:t xml:space="preserve">8.3. per Taisyklėse nustatytą terminą nesuderinus konkretaus pirkimo užduoties, negavus visos tinkamam pirkimo vykdymui būtinos informacijos arba paaiškėjus, kad pateikta informacija neatitinka Viešųjų pirkimų įstatymo ar kitų teisės aktų reikalavimų, yra neteisėta ir / ar neteisinga, </w:t>
      </w:r>
      <w:r w:rsidRPr="002563D2">
        <w:rPr>
          <w:color w:val="auto"/>
        </w:rPr>
        <w:t xml:space="preserve">Ignalinos rajono CPO </w:t>
      </w:r>
      <w:r w:rsidRPr="002563D2">
        <w:t xml:space="preserve">turi teisę grąžinti Inicijavimo paraišką Perkančiajai organizacijai, sustabdyti viešojo pirkimo procedūras, nukelti jų terminus ar nutraukti viešojo pirkimo procedūras; </w:t>
      </w:r>
    </w:p>
    <w:p w14:paraId="3096F56C" w14:textId="77777777" w:rsidR="001D2ABD" w:rsidRPr="002563D2" w:rsidRDefault="001D2ABD" w:rsidP="001D2ABD">
      <w:pPr>
        <w:pStyle w:val="Default"/>
        <w:ind w:firstLine="1134"/>
        <w:jc w:val="both"/>
      </w:pPr>
      <w:r w:rsidRPr="002563D2">
        <w:t>8.4. savo nuožiūra ir be Perkančiosios organizacijos sutikimo atlikti Taisyklių pakeitimus.</w:t>
      </w:r>
    </w:p>
    <w:p w14:paraId="2A520727" w14:textId="77777777" w:rsidR="001D2ABD" w:rsidRPr="002563D2" w:rsidRDefault="001D2ABD" w:rsidP="001D2ABD">
      <w:pPr>
        <w:pStyle w:val="Default"/>
        <w:jc w:val="both"/>
        <w:rPr>
          <w:b/>
          <w:bCs/>
          <w:color w:val="auto"/>
        </w:rPr>
      </w:pPr>
    </w:p>
    <w:p w14:paraId="27E93D1F" w14:textId="77777777" w:rsidR="001D2ABD" w:rsidRPr="002563D2" w:rsidRDefault="001D2ABD" w:rsidP="001D2ABD">
      <w:pPr>
        <w:pStyle w:val="Default"/>
        <w:jc w:val="center"/>
        <w:rPr>
          <w:b/>
          <w:bCs/>
          <w:color w:val="auto"/>
        </w:rPr>
      </w:pPr>
      <w:r w:rsidRPr="002563D2">
        <w:rPr>
          <w:b/>
          <w:bCs/>
          <w:color w:val="auto"/>
        </w:rPr>
        <w:t xml:space="preserve">IV SKYRIUS </w:t>
      </w:r>
    </w:p>
    <w:p w14:paraId="39DA9735" w14:textId="77777777" w:rsidR="001D2ABD" w:rsidRPr="002563D2" w:rsidRDefault="001D2ABD" w:rsidP="001D2ABD">
      <w:pPr>
        <w:pStyle w:val="Default"/>
        <w:jc w:val="center"/>
        <w:rPr>
          <w:b/>
          <w:bCs/>
          <w:color w:val="auto"/>
        </w:rPr>
      </w:pPr>
      <w:r w:rsidRPr="002563D2">
        <w:rPr>
          <w:b/>
          <w:bCs/>
          <w:color w:val="auto"/>
        </w:rPr>
        <w:t>PRANEŠIMAI</w:t>
      </w:r>
    </w:p>
    <w:p w14:paraId="11E78C49" w14:textId="77777777" w:rsidR="001D2ABD" w:rsidRPr="002563D2" w:rsidRDefault="001D2ABD" w:rsidP="001D2ABD">
      <w:pPr>
        <w:pStyle w:val="Default"/>
        <w:jc w:val="center"/>
        <w:rPr>
          <w:color w:val="auto"/>
        </w:rPr>
      </w:pPr>
    </w:p>
    <w:p w14:paraId="7AFD74FA" w14:textId="77777777" w:rsidR="001D2ABD" w:rsidRPr="002563D2" w:rsidRDefault="001D2ABD" w:rsidP="001D2ABD">
      <w:pPr>
        <w:pStyle w:val="Default"/>
        <w:ind w:firstLine="1134"/>
        <w:jc w:val="both"/>
        <w:rPr>
          <w:color w:val="auto"/>
        </w:rPr>
      </w:pPr>
      <w:r w:rsidRPr="002563D2">
        <w:rPr>
          <w:color w:val="auto"/>
        </w:rPr>
        <w:t xml:space="preserve">9. Visi pranešimai, sutikimai ir kitas susižinojimas, kuriuos Šalys gali pateikti pagal šią Sutartį, teikiami lietuvių kalba. Visa informacija, įspėjimai ar pranešimai, susiję su šia Sutartimi, privalo būti raštiški ir turi būti siunčiami elektroniniu paštu, per </w:t>
      </w:r>
      <w:r w:rsidR="00C21C8A" w:rsidRPr="002563D2">
        <w:rPr>
          <w:color w:val="auto"/>
        </w:rPr>
        <w:t xml:space="preserve">dokumentų valdymo sistemą arba viešųjų pirkimų valdymo sistemą </w:t>
      </w:r>
      <w:r w:rsidRPr="002563D2">
        <w:rPr>
          <w:color w:val="auto"/>
        </w:rPr>
        <w:t>arba įteikiami pasirašytinai Sutarties rekvizituose nurodytais adresais kitai Sutarties Šaliai. Pranešimai</w:t>
      </w:r>
      <w:r w:rsidR="00474D19">
        <w:rPr>
          <w:color w:val="auto"/>
        </w:rPr>
        <w:t>,</w:t>
      </w:r>
      <w:r w:rsidRPr="002563D2">
        <w:rPr>
          <w:color w:val="auto"/>
        </w:rPr>
        <w:t xml:space="preserve"> kitai Sutarties Šaliai išsiųsti elektroninėmis priemonėmis, yra laikomi gautais jų išsiuntimo dieną arba kitą darbo dieną, jeigu išsiuntimo diena buvo ne darbo diena. </w:t>
      </w:r>
    </w:p>
    <w:p w14:paraId="687D9E51" w14:textId="77777777" w:rsidR="001D2ABD" w:rsidRPr="002563D2" w:rsidRDefault="001D2ABD" w:rsidP="001D2ABD">
      <w:pPr>
        <w:pStyle w:val="Default"/>
        <w:ind w:firstLine="1134"/>
        <w:jc w:val="both"/>
        <w:rPr>
          <w:color w:val="auto"/>
        </w:rPr>
      </w:pPr>
      <w:r w:rsidRPr="002563D2">
        <w:rPr>
          <w:color w:val="auto"/>
        </w:rPr>
        <w:t xml:space="preserve">10. Jei pasikeičia Šalies adresas ir (ar) kiti Sutartyje nurodyti duomenys, tokia Šalis turi informuoti kitą Šalį pranešdama ne vėliau kaip per 3 (tris) kalendorines dienas nuo jų pasikeitimo momento. Jei Šaliai nepavyksta laikytis šių reikalavimų, ji neturi teisės į pretenziją ar atsiliepimą, jei kitos Šalies veiksmai, atlikti remiantis paskutiniais žinomais jai duomenimis, prieštarauja Sutarties sąlygoms arba ji negavo jokio pranešimo, išsiųsto pagal tuos duomenis. </w:t>
      </w:r>
    </w:p>
    <w:p w14:paraId="362F813D" w14:textId="77777777" w:rsidR="001D2ABD" w:rsidRPr="002563D2" w:rsidRDefault="001D2ABD" w:rsidP="001D2ABD">
      <w:pPr>
        <w:pStyle w:val="Default"/>
        <w:jc w:val="both"/>
        <w:rPr>
          <w:b/>
          <w:bCs/>
          <w:color w:val="auto"/>
        </w:rPr>
      </w:pPr>
    </w:p>
    <w:p w14:paraId="577DC5A5" w14:textId="77777777" w:rsidR="001D2ABD" w:rsidRPr="002563D2" w:rsidRDefault="001D2ABD" w:rsidP="001D2ABD">
      <w:pPr>
        <w:pStyle w:val="Default"/>
        <w:jc w:val="center"/>
        <w:rPr>
          <w:b/>
          <w:bCs/>
          <w:color w:val="auto"/>
        </w:rPr>
      </w:pPr>
      <w:r w:rsidRPr="002563D2">
        <w:rPr>
          <w:b/>
          <w:bCs/>
          <w:color w:val="auto"/>
        </w:rPr>
        <w:t xml:space="preserve">V SKYRIUS </w:t>
      </w:r>
    </w:p>
    <w:p w14:paraId="0F142588" w14:textId="77777777" w:rsidR="001D2ABD" w:rsidRPr="002563D2" w:rsidRDefault="001D2ABD" w:rsidP="001D2ABD">
      <w:pPr>
        <w:pStyle w:val="Default"/>
        <w:jc w:val="center"/>
        <w:rPr>
          <w:b/>
          <w:bCs/>
          <w:color w:val="auto"/>
        </w:rPr>
      </w:pPr>
      <w:r w:rsidRPr="002563D2">
        <w:rPr>
          <w:b/>
          <w:bCs/>
          <w:color w:val="auto"/>
        </w:rPr>
        <w:t xml:space="preserve"> KONFIDENCIALUMAS</w:t>
      </w:r>
    </w:p>
    <w:p w14:paraId="12F09D0A" w14:textId="77777777" w:rsidR="001D2ABD" w:rsidRPr="002563D2" w:rsidRDefault="001D2ABD" w:rsidP="001D2ABD">
      <w:pPr>
        <w:pStyle w:val="Default"/>
        <w:jc w:val="center"/>
        <w:rPr>
          <w:color w:val="auto"/>
        </w:rPr>
      </w:pPr>
    </w:p>
    <w:p w14:paraId="33C538D0" w14:textId="77777777" w:rsidR="001D2ABD" w:rsidRPr="002563D2" w:rsidRDefault="001D2ABD" w:rsidP="001D2ABD">
      <w:pPr>
        <w:pStyle w:val="Default"/>
        <w:ind w:firstLine="1134"/>
        <w:jc w:val="both"/>
        <w:rPr>
          <w:color w:val="auto"/>
        </w:rPr>
      </w:pPr>
      <w:r w:rsidRPr="002563D2">
        <w:rPr>
          <w:color w:val="auto"/>
        </w:rPr>
        <w:t xml:space="preserve">11. Konfidencialia informacija pagal šią Sutartį laikoma: </w:t>
      </w:r>
    </w:p>
    <w:p w14:paraId="30215589" w14:textId="77777777" w:rsidR="001D2ABD" w:rsidRPr="002563D2" w:rsidRDefault="001D2ABD" w:rsidP="001D2ABD">
      <w:pPr>
        <w:pStyle w:val="Default"/>
        <w:ind w:firstLine="1134"/>
        <w:jc w:val="both"/>
        <w:rPr>
          <w:color w:val="auto"/>
        </w:rPr>
      </w:pPr>
      <w:r w:rsidRPr="002563D2">
        <w:rPr>
          <w:color w:val="auto"/>
        </w:rPr>
        <w:t xml:space="preserve">11.1. bet kokiu būdu išreikšta informacija (rašytinė, žodinė, elektroninė ar vizualinė), kuri gaunama vykdant šia Sutartimi prisiimtus įsipareigojimus ir kuri susijusi su Šalių atliekamomis funkcijomis; </w:t>
      </w:r>
    </w:p>
    <w:p w14:paraId="09DB37AC" w14:textId="77777777" w:rsidR="001D2ABD" w:rsidRPr="002563D2" w:rsidRDefault="001D2ABD" w:rsidP="001D2ABD">
      <w:pPr>
        <w:pStyle w:val="Default"/>
        <w:ind w:firstLine="1134"/>
        <w:jc w:val="both"/>
        <w:rPr>
          <w:color w:val="auto"/>
        </w:rPr>
      </w:pPr>
      <w:r w:rsidRPr="002563D2">
        <w:rPr>
          <w:color w:val="auto"/>
        </w:rPr>
        <w:t xml:space="preserve">11.2. kita informacija, kuri bent vienos iš Šalių laikoma konfidencialia ir neviešinama. Tokiu atveju Šalis, atskleidžianti kitai Šaliai šią informaciją, informuoja apie informacijos konfidencialumą. </w:t>
      </w:r>
    </w:p>
    <w:p w14:paraId="39F37F3A" w14:textId="77777777" w:rsidR="001D2ABD" w:rsidRPr="002563D2" w:rsidRDefault="001D2ABD" w:rsidP="001D2ABD">
      <w:pPr>
        <w:pStyle w:val="Default"/>
        <w:ind w:firstLine="1134"/>
        <w:jc w:val="both"/>
        <w:rPr>
          <w:color w:val="auto"/>
        </w:rPr>
      </w:pPr>
      <w:r w:rsidRPr="002563D2">
        <w:rPr>
          <w:color w:val="auto"/>
        </w:rPr>
        <w:t xml:space="preserve">12. Konfidencialia informacija nėra laikoma: </w:t>
      </w:r>
    </w:p>
    <w:p w14:paraId="4D64A152" w14:textId="77777777" w:rsidR="001D2ABD" w:rsidRPr="002563D2" w:rsidRDefault="001D2ABD" w:rsidP="001D2ABD">
      <w:pPr>
        <w:pStyle w:val="Default"/>
        <w:ind w:firstLine="1134"/>
        <w:jc w:val="both"/>
        <w:rPr>
          <w:color w:val="auto"/>
        </w:rPr>
      </w:pPr>
      <w:r w:rsidRPr="002563D2">
        <w:rPr>
          <w:color w:val="auto"/>
        </w:rPr>
        <w:t xml:space="preserve">12.1. informacija apie šią Sutartį; </w:t>
      </w:r>
    </w:p>
    <w:p w14:paraId="288DAB0B" w14:textId="77777777" w:rsidR="001D2ABD" w:rsidRPr="002563D2" w:rsidRDefault="001D2ABD" w:rsidP="001D2ABD">
      <w:pPr>
        <w:pStyle w:val="Default"/>
        <w:ind w:firstLine="1134"/>
        <w:jc w:val="both"/>
        <w:rPr>
          <w:color w:val="auto"/>
        </w:rPr>
      </w:pPr>
      <w:r w:rsidRPr="002563D2">
        <w:rPr>
          <w:color w:val="auto"/>
        </w:rPr>
        <w:t xml:space="preserve">12.2. informacija, kuri privalo būti atskleista pagal Viešųjų pirkimų įstatymą ar kitus teisės aktus; </w:t>
      </w:r>
    </w:p>
    <w:p w14:paraId="5DE7A02F" w14:textId="77777777" w:rsidR="001D2ABD" w:rsidRPr="002563D2" w:rsidRDefault="001D2ABD" w:rsidP="001D2ABD">
      <w:pPr>
        <w:pStyle w:val="Default"/>
        <w:ind w:firstLine="1134"/>
        <w:jc w:val="both"/>
        <w:rPr>
          <w:color w:val="auto"/>
        </w:rPr>
      </w:pPr>
      <w:r w:rsidRPr="002563D2">
        <w:rPr>
          <w:color w:val="auto"/>
        </w:rPr>
        <w:t xml:space="preserve">12.3. kita informacija, kurią Šalys bendru sutarimu nusprendžia paskelbti ir / ar paskelbia viešai. </w:t>
      </w:r>
    </w:p>
    <w:p w14:paraId="19F90717" w14:textId="77777777" w:rsidR="001D2ABD" w:rsidRPr="002563D2" w:rsidRDefault="001D2ABD" w:rsidP="001D2ABD">
      <w:pPr>
        <w:pStyle w:val="Default"/>
        <w:ind w:firstLine="1134"/>
        <w:jc w:val="both"/>
        <w:rPr>
          <w:color w:val="auto"/>
        </w:rPr>
      </w:pPr>
      <w:r w:rsidRPr="002563D2">
        <w:rPr>
          <w:color w:val="auto"/>
        </w:rPr>
        <w:t xml:space="preserve">13. Šalys įsipareigoja: </w:t>
      </w:r>
    </w:p>
    <w:p w14:paraId="0191B2EF" w14:textId="77777777" w:rsidR="001D2ABD" w:rsidRPr="002563D2" w:rsidRDefault="001D2ABD" w:rsidP="001D2ABD">
      <w:pPr>
        <w:pStyle w:val="Default"/>
        <w:ind w:firstLine="1134"/>
        <w:jc w:val="both"/>
        <w:rPr>
          <w:color w:val="auto"/>
        </w:rPr>
      </w:pPr>
      <w:r w:rsidRPr="002563D2">
        <w:rPr>
          <w:color w:val="auto"/>
        </w:rPr>
        <w:t xml:space="preserve">13.1. konfidencialią informaciją naudoti tik Sutarties vykdymo tikslais; </w:t>
      </w:r>
    </w:p>
    <w:p w14:paraId="4D8A296E" w14:textId="77777777" w:rsidR="001D2ABD" w:rsidRPr="002563D2" w:rsidRDefault="001D2ABD" w:rsidP="001D2ABD">
      <w:pPr>
        <w:pStyle w:val="Default"/>
        <w:ind w:firstLine="1134"/>
        <w:jc w:val="both"/>
        <w:rPr>
          <w:color w:val="auto"/>
        </w:rPr>
      </w:pPr>
      <w:r w:rsidRPr="002563D2">
        <w:rPr>
          <w:color w:val="auto"/>
        </w:rPr>
        <w:t xml:space="preserve">13.2. Sutarties galiojimo laikotarpiu ir pasibaigus Sutarčiai, jeigu teisės aktai nenustato kitaip, neatskleisti konfidencialios informacijos tretiesiems asmenims be išankstinio rašytinio kitos Šalies sutikimo; </w:t>
      </w:r>
    </w:p>
    <w:p w14:paraId="48643A0D" w14:textId="77777777" w:rsidR="001D2ABD" w:rsidRPr="002563D2" w:rsidRDefault="001D2ABD" w:rsidP="001D2ABD">
      <w:pPr>
        <w:pStyle w:val="Default"/>
        <w:ind w:firstLine="1134"/>
        <w:jc w:val="both"/>
        <w:rPr>
          <w:color w:val="auto"/>
        </w:rPr>
      </w:pPr>
      <w:r w:rsidRPr="002563D2">
        <w:rPr>
          <w:color w:val="auto"/>
        </w:rPr>
        <w:t xml:space="preserve">13.3. imtis visų būtinų atsargumo priemonių, siekiant užtikrinti, kad konfidenciali informacija nebūtų atskleista ir / ar naudojama ne Sutarties vykdymo tikslais; </w:t>
      </w:r>
    </w:p>
    <w:p w14:paraId="4813E8E7" w14:textId="77777777" w:rsidR="001D2ABD" w:rsidRPr="002563D2" w:rsidRDefault="001D2ABD" w:rsidP="001D2ABD">
      <w:pPr>
        <w:pStyle w:val="Default"/>
        <w:ind w:firstLine="1134"/>
        <w:jc w:val="both"/>
        <w:rPr>
          <w:color w:val="auto"/>
        </w:rPr>
      </w:pPr>
      <w:r w:rsidRPr="002563D2">
        <w:rPr>
          <w:color w:val="auto"/>
        </w:rPr>
        <w:t xml:space="preserve">13.4. sužinojus apie konfidencialios informacijos galimą atskleidimą, nedelsiant imtis visų būtinų priemonių tokios informacijos atskleidimo išvengimui, o sužinojus apie konfidencialios informacijos atskleidimą / praradimą, nedelsiant apie tai informuoti kitą Šalį ir imtis visų būtinų priemonių tokios informacijos apsaugai ir informacijos atskleidimo priežastims nustatyti, pašalinti </w:t>
      </w:r>
      <w:r w:rsidR="00474D19">
        <w:rPr>
          <w:color w:val="auto"/>
        </w:rPr>
        <w:t>ir</w:t>
      </w:r>
      <w:r w:rsidRPr="002563D2">
        <w:rPr>
          <w:color w:val="auto"/>
        </w:rPr>
        <w:t xml:space="preserve"> pasekmėms likviduoti; </w:t>
      </w:r>
    </w:p>
    <w:p w14:paraId="3EDABA23" w14:textId="77777777" w:rsidR="001D2ABD" w:rsidRPr="002563D2" w:rsidRDefault="001D2ABD" w:rsidP="001D2ABD">
      <w:pPr>
        <w:pStyle w:val="Default"/>
        <w:ind w:firstLine="1134"/>
        <w:jc w:val="both"/>
        <w:rPr>
          <w:color w:val="auto"/>
        </w:rPr>
      </w:pPr>
      <w:r w:rsidRPr="002563D2">
        <w:rPr>
          <w:color w:val="auto"/>
        </w:rPr>
        <w:t xml:space="preserve">13.5. neteisėto konfidencialios informacijos atskleidimo atveju nuostolius dėl to patyrusiai Šaliai ir / ar tretiesiems asmenims, jei pastarieji pareiškia reikalavimą dėl nuostolių atlyginimo, atlygina konfidencialumo įsipareigojimus pažeidusi Šalis. </w:t>
      </w:r>
    </w:p>
    <w:p w14:paraId="6823B0D9" w14:textId="77777777" w:rsidR="001D2ABD" w:rsidRPr="002563D2" w:rsidRDefault="001D2ABD" w:rsidP="001D2ABD">
      <w:pPr>
        <w:pStyle w:val="Default"/>
        <w:jc w:val="both"/>
        <w:rPr>
          <w:color w:val="auto"/>
        </w:rPr>
      </w:pPr>
    </w:p>
    <w:p w14:paraId="3C445065" w14:textId="77777777" w:rsidR="001D2ABD" w:rsidRPr="00184A72" w:rsidRDefault="001D2ABD" w:rsidP="001D2ABD">
      <w:pPr>
        <w:pStyle w:val="Default"/>
        <w:jc w:val="center"/>
        <w:rPr>
          <w:b/>
          <w:bCs/>
          <w:color w:val="auto"/>
        </w:rPr>
      </w:pPr>
      <w:r w:rsidRPr="00184A72">
        <w:rPr>
          <w:b/>
          <w:bCs/>
          <w:color w:val="auto"/>
        </w:rPr>
        <w:t xml:space="preserve">VI SKYRIUS </w:t>
      </w:r>
    </w:p>
    <w:p w14:paraId="23CD0B2F" w14:textId="77777777" w:rsidR="001D2ABD" w:rsidRPr="002563D2" w:rsidRDefault="001D2ABD" w:rsidP="001D2ABD">
      <w:pPr>
        <w:pStyle w:val="Default"/>
        <w:jc w:val="center"/>
        <w:rPr>
          <w:b/>
          <w:bCs/>
          <w:color w:val="auto"/>
        </w:rPr>
      </w:pPr>
      <w:r w:rsidRPr="00184A72">
        <w:rPr>
          <w:b/>
          <w:bCs/>
          <w:color w:val="auto"/>
        </w:rPr>
        <w:t>ATSAKOMYBĖ</w:t>
      </w:r>
    </w:p>
    <w:p w14:paraId="0C32D169" w14:textId="77777777" w:rsidR="001D2ABD" w:rsidRPr="002563D2" w:rsidRDefault="001D2ABD" w:rsidP="001D2ABD">
      <w:pPr>
        <w:pStyle w:val="Default"/>
        <w:jc w:val="center"/>
        <w:rPr>
          <w:color w:val="auto"/>
        </w:rPr>
      </w:pPr>
    </w:p>
    <w:p w14:paraId="149859A0" w14:textId="77777777" w:rsidR="001D2ABD" w:rsidRPr="002563D2" w:rsidRDefault="001D2ABD" w:rsidP="001D2ABD">
      <w:pPr>
        <w:pStyle w:val="Default"/>
        <w:ind w:firstLine="1134"/>
        <w:jc w:val="both"/>
        <w:rPr>
          <w:color w:val="auto"/>
        </w:rPr>
      </w:pPr>
      <w:r w:rsidRPr="002563D2">
        <w:rPr>
          <w:color w:val="auto"/>
        </w:rPr>
        <w:t xml:space="preserve">14. Atsakomybė už viešojo pirkimo metu nustatytas užduotis, jų įvykdymą, viešojo pirkimo sutarčių sudarymą ir vykdymą tarp Šalių skirstoma vadovaujantis Viešųjų pirkimų įstatymo </w:t>
      </w:r>
      <w:r w:rsidR="00C21C8A" w:rsidRPr="002563D2">
        <w:t xml:space="preserve">________ </w:t>
      </w:r>
      <w:r w:rsidR="00C21C8A" w:rsidRPr="002563D2">
        <w:rPr>
          <w:i/>
        </w:rPr>
        <w:t>(nurodyti aktualios redakcijos Viešųjų pirkimų įstatymo straipsnius)</w:t>
      </w:r>
      <w:r w:rsidRPr="002563D2">
        <w:rPr>
          <w:b/>
          <w:bCs/>
        </w:rPr>
        <w:t xml:space="preserve"> </w:t>
      </w:r>
      <w:r w:rsidRPr="002563D2">
        <w:rPr>
          <w:color w:val="auto"/>
        </w:rPr>
        <w:t xml:space="preserve">straipsniais, kitomis šio įstatymo nuostatomis, Taisyklėmis ir šia Sutartimi. Šalys susitaria, kad Perkančioji organizacija yra atsakinga už pirkimų procedūrų inicijavimui Ignalinos rajono CPO teikiamų dokumentų pagrįstumą, originalumą, pakankamą išsamumą, atitiktį Lietuvos Respublikos teisės aktų nuostatoms. Ignalinos rajono CPO neatsako jokia apimtimi už jokias tiesiogines ar netiesiogines, faktines ar potencialias pasekmes, atsiradusias dėl Perkančios organizacijos pateiktų dokumentų netinkamumo ar netinkamo jų pateikimo. </w:t>
      </w:r>
    </w:p>
    <w:p w14:paraId="33B3169C" w14:textId="77777777" w:rsidR="001D2ABD" w:rsidRPr="002563D2" w:rsidRDefault="001D2ABD" w:rsidP="001D2ABD">
      <w:pPr>
        <w:pStyle w:val="Default"/>
        <w:ind w:firstLine="1134"/>
        <w:jc w:val="both"/>
        <w:rPr>
          <w:color w:val="auto"/>
        </w:rPr>
      </w:pPr>
      <w:r w:rsidRPr="002563D2">
        <w:rPr>
          <w:color w:val="auto"/>
        </w:rPr>
        <w:t xml:space="preserve">15. Šalys privalo vykdyti savo įsipareigojimus sąžiningai, nuosekliai, profesionaliai bendradarbiaujant, kiekviena Šalis atsako už kitai Šaliai padarytus tiesioginius nuostolius dėl savo įsipareigojimų pagal šią Sutartį nevykdymo ar netinkamo vykdymo. </w:t>
      </w:r>
    </w:p>
    <w:p w14:paraId="78771D16" w14:textId="77777777" w:rsidR="001D2ABD" w:rsidRPr="002563D2" w:rsidRDefault="001D2ABD" w:rsidP="001D2ABD">
      <w:pPr>
        <w:pStyle w:val="Default"/>
        <w:ind w:firstLine="1134"/>
        <w:jc w:val="both"/>
        <w:rPr>
          <w:color w:val="auto"/>
        </w:rPr>
      </w:pPr>
      <w:r w:rsidRPr="002563D2">
        <w:rPr>
          <w:color w:val="auto"/>
        </w:rPr>
        <w:t xml:space="preserve">16. Šalys įsipareigoja susilaikyti nuo veiksmų, kuriais būtų pažeistos šios Sutarties sąlygos, kurie galėtų daryti žalą Šalių interesams, geram vardui ir tarpusavio santykiams. </w:t>
      </w:r>
    </w:p>
    <w:p w14:paraId="0CA3BA99" w14:textId="77777777" w:rsidR="001D2ABD" w:rsidRPr="002563D2" w:rsidRDefault="001D2ABD" w:rsidP="001D2ABD">
      <w:pPr>
        <w:pStyle w:val="Default"/>
        <w:ind w:firstLine="1134"/>
        <w:jc w:val="both"/>
        <w:rPr>
          <w:color w:val="auto"/>
        </w:rPr>
      </w:pPr>
      <w:r w:rsidRPr="002563D2">
        <w:rPr>
          <w:color w:val="auto"/>
        </w:rPr>
        <w:t>17. Jeigu Sutarties vykdymas yra negalimas dėl nenugalimos jėgos (</w:t>
      </w:r>
      <w:r w:rsidRPr="002563D2">
        <w:rPr>
          <w:i/>
          <w:iCs/>
          <w:color w:val="auto"/>
        </w:rPr>
        <w:t>force majeure</w:t>
      </w:r>
      <w:r w:rsidRPr="002563D2">
        <w:rPr>
          <w:color w:val="auto"/>
        </w:rPr>
        <w:t xml:space="preserve">) aplinkybių, numatytų Civilinio kodekso 6.212 straipsnyje, arba kitų aplinkybių, numatytų Civilinio kodekso 6.253 straipsnyje, kurių Šalys negali protingai numatyti sudarydamos šią Sutartį, Šalys atleidžiamos nuo civilinės atsakomybės, jeigu jos nedelsdamos informavo raštu viena kitą apie tokių aplinkybių atsiradimą. </w:t>
      </w:r>
    </w:p>
    <w:p w14:paraId="003A3EC0" w14:textId="77777777" w:rsidR="001D2ABD" w:rsidRPr="002563D2" w:rsidRDefault="001D2ABD" w:rsidP="001D2ABD">
      <w:pPr>
        <w:pStyle w:val="Default"/>
        <w:ind w:firstLine="1134"/>
        <w:jc w:val="both"/>
        <w:rPr>
          <w:color w:val="auto"/>
        </w:rPr>
      </w:pPr>
      <w:r w:rsidRPr="002563D2">
        <w:rPr>
          <w:color w:val="auto"/>
        </w:rPr>
        <w:lastRenderedPageBreak/>
        <w:t xml:space="preserve">18. Šalys neatlygina viena kitai netiesioginių nuostolių ir (arba) pelno, pajamų, geros reputacijos ar planuotų sutaupymų praradimo. </w:t>
      </w:r>
    </w:p>
    <w:p w14:paraId="558603F2" w14:textId="77777777" w:rsidR="001D2ABD" w:rsidRPr="002563D2" w:rsidRDefault="001D2ABD" w:rsidP="001D2ABD">
      <w:pPr>
        <w:pStyle w:val="Default"/>
        <w:ind w:firstLine="1134"/>
        <w:jc w:val="both"/>
        <w:rPr>
          <w:color w:val="auto"/>
        </w:rPr>
      </w:pPr>
      <w:r w:rsidRPr="002563D2">
        <w:rPr>
          <w:color w:val="auto"/>
        </w:rPr>
        <w:t xml:space="preserve">19. Perkančioji organizacija atsako už viešojo pirkimo sutarties sudarymą arba atsisakymą ją sudaryti. </w:t>
      </w:r>
    </w:p>
    <w:p w14:paraId="11523D99" w14:textId="77777777" w:rsidR="001D2ABD" w:rsidRPr="002563D2" w:rsidRDefault="001D2ABD" w:rsidP="001D2ABD">
      <w:pPr>
        <w:pStyle w:val="Default"/>
        <w:ind w:firstLine="1134"/>
        <w:jc w:val="both"/>
        <w:rPr>
          <w:color w:val="auto"/>
        </w:rPr>
      </w:pPr>
      <w:r w:rsidRPr="002563D2">
        <w:rPr>
          <w:color w:val="auto"/>
        </w:rPr>
        <w:t xml:space="preserve">20. Perkančioji organizacija atsako už viešojo pirkimo procedūrų nutraukimą lemiančių aplinkybių tinkamą pagrindimą, vadovaujantis Viešųjų pirkimų įstatymo reikalavimais, savo, kaip Perkančiosios organizacijos, iniciatyva. </w:t>
      </w:r>
    </w:p>
    <w:p w14:paraId="1B11E0EA" w14:textId="77777777" w:rsidR="001D2ABD" w:rsidRPr="002563D2" w:rsidRDefault="001D2ABD" w:rsidP="001D2ABD">
      <w:pPr>
        <w:pStyle w:val="Default"/>
        <w:jc w:val="both"/>
        <w:rPr>
          <w:color w:val="auto"/>
        </w:rPr>
      </w:pPr>
    </w:p>
    <w:p w14:paraId="17EE2BAE" w14:textId="77777777" w:rsidR="001D2ABD" w:rsidRPr="002563D2" w:rsidRDefault="001D2ABD" w:rsidP="001D2ABD">
      <w:pPr>
        <w:pStyle w:val="Default"/>
        <w:jc w:val="center"/>
        <w:rPr>
          <w:b/>
          <w:bCs/>
          <w:color w:val="auto"/>
        </w:rPr>
      </w:pPr>
      <w:r w:rsidRPr="002563D2">
        <w:rPr>
          <w:b/>
          <w:bCs/>
          <w:color w:val="auto"/>
        </w:rPr>
        <w:t xml:space="preserve">VII SKYRIUS </w:t>
      </w:r>
    </w:p>
    <w:p w14:paraId="270E6E4E" w14:textId="77777777" w:rsidR="001D2ABD" w:rsidRPr="002563D2" w:rsidRDefault="001D2ABD" w:rsidP="001D2ABD">
      <w:pPr>
        <w:pStyle w:val="Default"/>
        <w:jc w:val="center"/>
        <w:rPr>
          <w:b/>
          <w:bCs/>
          <w:color w:val="auto"/>
        </w:rPr>
      </w:pPr>
      <w:r w:rsidRPr="002563D2">
        <w:rPr>
          <w:b/>
          <w:bCs/>
          <w:color w:val="auto"/>
        </w:rPr>
        <w:t>SUTARTIES GALIOJIMAS IR KEITIMAS</w:t>
      </w:r>
    </w:p>
    <w:p w14:paraId="6FAA73BC" w14:textId="77777777" w:rsidR="001D2ABD" w:rsidRPr="002563D2" w:rsidRDefault="001D2ABD" w:rsidP="001D2ABD">
      <w:pPr>
        <w:pStyle w:val="Default"/>
        <w:jc w:val="center"/>
        <w:rPr>
          <w:color w:val="auto"/>
        </w:rPr>
      </w:pPr>
    </w:p>
    <w:p w14:paraId="7926E57C" w14:textId="77777777" w:rsidR="001D2ABD" w:rsidRPr="002563D2" w:rsidRDefault="001D2ABD" w:rsidP="001D2ABD">
      <w:pPr>
        <w:pStyle w:val="Default"/>
        <w:ind w:firstLine="1134"/>
        <w:jc w:val="both"/>
        <w:rPr>
          <w:color w:val="auto"/>
        </w:rPr>
      </w:pPr>
      <w:r w:rsidRPr="002563D2">
        <w:rPr>
          <w:color w:val="auto"/>
        </w:rPr>
        <w:t xml:space="preserve">21. </w:t>
      </w:r>
      <w:r w:rsidRPr="002563D2">
        <w:t xml:space="preserve">Sutartis įsigalioja, kai Sutartį pasirašo abi Sutarties Šalys (jei Šalys pasirašo skirtingu metu, Sutarties įsigaliojimo data laikoma paskutiniosios Šalies parašo data). Sutartis galioja iki Sutarties nutraukimo. </w:t>
      </w:r>
    </w:p>
    <w:p w14:paraId="643EBF5B" w14:textId="77777777" w:rsidR="001D2ABD" w:rsidRPr="002563D2" w:rsidRDefault="001D2ABD" w:rsidP="001D2ABD">
      <w:pPr>
        <w:pStyle w:val="Default"/>
        <w:ind w:firstLine="1134"/>
        <w:jc w:val="both"/>
        <w:rPr>
          <w:color w:val="auto"/>
        </w:rPr>
      </w:pPr>
      <w:r w:rsidRPr="002563D2">
        <w:t>22. Sutartis gali būti nutraukta:</w:t>
      </w:r>
    </w:p>
    <w:p w14:paraId="563FE2E5" w14:textId="77777777" w:rsidR="001D2ABD" w:rsidRPr="002563D2" w:rsidRDefault="001D2ABD" w:rsidP="001D2ABD">
      <w:pPr>
        <w:pStyle w:val="Default"/>
        <w:ind w:firstLine="1134"/>
        <w:jc w:val="both"/>
      </w:pPr>
      <w:r w:rsidRPr="002563D2">
        <w:t xml:space="preserve">22.1. rašytiniu abipusiu Šalių susitarimu; </w:t>
      </w:r>
    </w:p>
    <w:p w14:paraId="6BF0470D" w14:textId="77777777" w:rsidR="001D2ABD" w:rsidRPr="002563D2" w:rsidRDefault="001D2ABD" w:rsidP="001D2ABD">
      <w:pPr>
        <w:pStyle w:val="Default"/>
        <w:ind w:firstLine="1134"/>
        <w:jc w:val="both"/>
      </w:pPr>
      <w:r w:rsidRPr="002563D2">
        <w:t xml:space="preserve">22.2. Sutartyje nustatytais atvejais ir tvarka; </w:t>
      </w:r>
    </w:p>
    <w:p w14:paraId="7BE2B215" w14:textId="77777777" w:rsidR="001D2ABD" w:rsidRPr="002563D2" w:rsidRDefault="001D2ABD" w:rsidP="001D2ABD">
      <w:pPr>
        <w:pStyle w:val="Default"/>
        <w:ind w:firstLine="1134"/>
        <w:jc w:val="both"/>
      </w:pPr>
      <w:r w:rsidRPr="002563D2">
        <w:t xml:space="preserve">22.3. kitais Lietuvos Respublikos civilinio kodekso (toliau – Civilinis kodeksas) nustatytais atvejais. </w:t>
      </w:r>
    </w:p>
    <w:p w14:paraId="42D6D347" w14:textId="77777777" w:rsidR="001D2ABD" w:rsidRPr="002563D2" w:rsidRDefault="001D2ABD" w:rsidP="001D2ABD">
      <w:pPr>
        <w:pStyle w:val="Default"/>
        <w:ind w:firstLine="1134"/>
        <w:jc w:val="both"/>
      </w:pPr>
      <w:r w:rsidRPr="002563D2">
        <w:t xml:space="preserve">23. </w:t>
      </w:r>
      <w:r w:rsidRPr="002563D2">
        <w:rPr>
          <w:color w:val="auto"/>
        </w:rPr>
        <w:t xml:space="preserve">Ignalinos rajono CPO </w:t>
      </w:r>
      <w:r w:rsidRPr="002563D2">
        <w:t xml:space="preserve">gali vienašališkai nutraukti Sutartį, raštu įspėjusi Perkančiąją organizaciją prieš 20 (dvidešimt) kalendorinių dienų. </w:t>
      </w:r>
    </w:p>
    <w:p w14:paraId="46742A2D" w14:textId="77777777" w:rsidR="001D2ABD" w:rsidRPr="002563D2" w:rsidRDefault="001D2ABD" w:rsidP="001D2ABD">
      <w:pPr>
        <w:pStyle w:val="Default"/>
        <w:ind w:firstLine="1134"/>
        <w:jc w:val="both"/>
      </w:pPr>
      <w:r w:rsidRPr="002563D2">
        <w:t xml:space="preserve">24. Perkančioji organizacija turi teisę vienašališkai nutraukti Sutartį ne vėliau kaip prieš 20 (dvidešimt) kalendorinių dienų raštu įspėjusi apie tai </w:t>
      </w:r>
      <w:r w:rsidRPr="002563D2">
        <w:rPr>
          <w:color w:val="auto"/>
        </w:rPr>
        <w:t>Ignalinos rajono CPO</w:t>
      </w:r>
      <w:r w:rsidRPr="002563D2">
        <w:t xml:space="preserve">, nepaisant to, kad </w:t>
      </w:r>
      <w:r w:rsidRPr="002563D2">
        <w:rPr>
          <w:color w:val="auto"/>
        </w:rPr>
        <w:t xml:space="preserve">Ignalinos  rajono CPO </w:t>
      </w:r>
      <w:r w:rsidRPr="002563D2">
        <w:t xml:space="preserve">jau pradėjo ją vykdyti. </w:t>
      </w:r>
    </w:p>
    <w:p w14:paraId="7182E2F3" w14:textId="77777777" w:rsidR="001D2ABD" w:rsidRPr="002563D2" w:rsidRDefault="001D2ABD" w:rsidP="001D2ABD">
      <w:pPr>
        <w:pStyle w:val="Default"/>
        <w:ind w:firstLine="1134"/>
        <w:jc w:val="both"/>
      </w:pPr>
      <w:r w:rsidRPr="002563D2">
        <w:t xml:space="preserve">25. Sutarties keitimas galioja tik tuo atveju, jeigu jis yra sudaromas rašytiniu Sutarties Šalių susitarimu. Šalių susitarimai dėl Sutarties keitimo tampa neatskiriama Sutarties dalimi. </w:t>
      </w:r>
    </w:p>
    <w:p w14:paraId="454985FA" w14:textId="77777777" w:rsidR="001D2ABD" w:rsidRPr="002563D2" w:rsidRDefault="001D2ABD" w:rsidP="001D2ABD">
      <w:pPr>
        <w:pStyle w:val="Default"/>
        <w:ind w:firstLine="1134"/>
        <w:jc w:val="both"/>
      </w:pPr>
      <w:r w:rsidRPr="002563D2">
        <w:t xml:space="preserve">26. Sutarties nuostatos, numatančios Šalių įsipareigojimus, susijusius su konfidencialios informacijos saugojimu, galioja ir po Sutarties nutraukimo ar galiojimo pabaigos, taip pat galioja bet kuri kita nuostata, kai tiesiogiai arba netiesiogiai nurodoma, kad jos galiojimas nesibaigia nutraukus Sutartį. </w:t>
      </w:r>
    </w:p>
    <w:p w14:paraId="30A5B1D8" w14:textId="77777777" w:rsidR="001D2ABD" w:rsidRPr="002563D2" w:rsidRDefault="001D2ABD" w:rsidP="001D2ABD">
      <w:pPr>
        <w:pStyle w:val="Default"/>
        <w:ind w:firstLine="1134"/>
        <w:jc w:val="both"/>
      </w:pPr>
      <w:r w:rsidRPr="002563D2">
        <w:t xml:space="preserve">27. Šalys susitaria, kad po Sutarties pasirašymo bet kokie iki tol buvę susitarimai (įskaitant, bet neapsiribojant, pasirašytos terminuotos sutartys, suteikti terminuoti įgaliojimai) nebetenka galios. </w:t>
      </w:r>
    </w:p>
    <w:p w14:paraId="5FA48621" w14:textId="77777777" w:rsidR="001D2ABD" w:rsidRPr="002563D2" w:rsidRDefault="001D2ABD" w:rsidP="001D2ABD">
      <w:pPr>
        <w:pStyle w:val="Default"/>
        <w:jc w:val="both"/>
      </w:pPr>
    </w:p>
    <w:p w14:paraId="45BA97F3" w14:textId="77777777" w:rsidR="001D2ABD" w:rsidRPr="002563D2" w:rsidRDefault="001D2ABD" w:rsidP="001D2ABD">
      <w:pPr>
        <w:pStyle w:val="Default"/>
        <w:jc w:val="center"/>
        <w:rPr>
          <w:b/>
          <w:bCs/>
        </w:rPr>
      </w:pPr>
    </w:p>
    <w:p w14:paraId="226417B3" w14:textId="77777777" w:rsidR="001D2ABD" w:rsidRPr="002563D2" w:rsidRDefault="001D2ABD" w:rsidP="001D2ABD">
      <w:pPr>
        <w:pStyle w:val="Default"/>
        <w:jc w:val="center"/>
        <w:rPr>
          <w:b/>
          <w:bCs/>
        </w:rPr>
      </w:pPr>
      <w:r w:rsidRPr="002563D2">
        <w:rPr>
          <w:b/>
          <w:bCs/>
        </w:rPr>
        <w:t>VIII SKYRIUS</w:t>
      </w:r>
    </w:p>
    <w:p w14:paraId="74EE005F" w14:textId="77777777" w:rsidR="001D2ABD" w:rsidRPr="002563D2" w:rsidRDefault="001D2ABD" w:rsidP="001D2ABD">
      <w:pPr>
        <w:pStyle w:val="Default"/>
        <w:jc w:val="center"/>
        <w:rPr>
          <w:b/>
          <w:bCs/>
        </w:rPr>
      </w:pPr>
      <w:r w:rsidRPr="002563D2">
        <w:rPr>
          <w:b/>
          <w:bCs/>
        </w:rPr>
        <w:t xml:space="preserve"> ATSAKINGI ASMENYS</w:t>
      </w:r>
    </w:p>
    <w:p w14:paraId="69912E40" w14:textId="77777777" w:rsidR="001D2ABD" w:rsidRPr="002563D2" w:rsidRDefault="001D2ABD" w:rsidP="001D2ABD">
      <w:pPr>
        <w:pStyle w:val="Default"/>
        <w:jc w:val="center"/>
      </w:pPr>
    </w:p>
    <w:p w14:paraId="01A84344" w14:textId="77777777" w:rsidR="001D2ABD" w:rsidRPr="002563D2" w:rsidRDefault="001D2ABD" w:rsidP="001D2ABD">
      <w:pPr>
        <w:pStyle w:val="Default"/>
        <w:ind w:firstLine="1134"/>
        <w:jc w:val="both"/>
      </w:pPr>
      <w:r w:rsidRPr="002563D2">
        <w:t>28. Perkančioji organizacija skiria šį (šiuos) už Sutarties vykdymą atsakingą (-</w:t>
      </w:r>
      <w:proofErr w:type="spellStart"/>
      <w:r w:rsidRPr="002563D2">
        <w:t>us</w:t>
      </w:r>
      <w:proofErr w:type="spellEnd"/>
      <w:r w:rsidRPr="002563D2">
        <w:t>) asmenį (-</w:t>
      </w:r>
      <w:proofErr w:type="spellStart"/>
      <w:r w:rsidRPr="002563D2">
        <w:t>is</w:t>
      </w:r>
      <w:proofErr w:type="spellEnd"/>
      <w:r w:rsidRPr="002563D2">
        <w:t xml:space="preserve">): </w:t>
      </w:r>
    </w:p>
    <w:p w14:paraId="2F293E67" w14:textId="77777777" w:rsidR="001D2ABD" w:rsidRPr="002563D2" w:rsidRDefault="001D2ABD" w:rsidP="001D2ABD">
      <w:pPr>
        <w:pStyle w:val="Default"/>
        <w:ind w:firstLine="1134"/>
        <w:jc w:val="both"/>
      </w:pPr>
      <w:r w:rsidRPr="002563D2">
        <w:t xml:space="preserve">28.1. __________________________________________________. </w:t>
      </w:r>
    </w:p>
    <w:p w14:paraId="5C4BBFD2" w14:textId="77777777" w:rsidR="001D2ABD" w:rsidRPr="002563D2" w:rsidRDefault="001D2ABD" w:rsidP="001D2ABD">
      <w:pPr>
        <w:pStyle w:val="Default"/>
        <w:ind w:firstLine="1134"/>
        <w:jc w:val="both"/>
      </w:pPr>
      <w:r w:rsidRPr="002563D2">
        <w:t xml:space="preserve">29. </w:t>
      </w:r>
      <w:r w:rsidRPr="002563D2">
        <w:rPr>
          <w:color w:val="auto"/>
        </w:rPr>
        <w:t xml:space="preserve">Ignalinos  rajono CPO </w:t>
      </w:r>
      <w:r w:rsidRPr="002563D2">
        <w:t>skiria šį (šiuos) už Sutarties vykdymą atsakingą (-</w:t>
      </w:r>
      <w:proofErr w:type="spellStart"/>
      <w:r w:rsidRPr="002563D2">
        <w:t>us</w:t>
      </w:r>
      <w:proofErr w:type="spellEnd"/>
      <w:r w:rsidRPr="002563D2">
        <w:t>) asmenį (-</w:t>
      </w:r>
      <w:proofErr w:type="spellStart"/>
      <w:r w:rsidRPr="002563D2">
        <w:t>is</w:t>
      </w:r>
      <w:proofErr w:type="spellEnd"/>
      <w:r w:rsidRPr="002563D2">
        <w:t xml:space="preserve">): </w:t>
      </w:r>
    </w:p>
    <w:p w14:paraId="610ACECA" w14:textId="77777777" w:rsidR="001D2ABD" w:rsidRPr="002563D2" w:rsidRDefault="001D2ABD" w:rsidP="001D2ABD">
      <w:pPr>
        <w:pStyle w:val="Default"/>
        <w:ind w:firstLine="1134"/>
        <w:jc w:val="both"/>
      </w:pPr>
      <w:r w:rsidRPr="002563D2">
        <w:t>29.1.</w:t>
      </w:r>
      <w:r w:rsidR="00C21C8A" w:rsidRPr="002563D2">
        <w:t xml:space="preserve"> __________________________________________________</w:t>
      </w:r>
      <w:r w:rsidRPr="002563D2">
        <w:t xml:space="preserve">. </w:t>
      </w:r>
    </w:p>
    <w:p w14:paraId="76AC0853" w14:textId="77777777" w:rsidR="001D2ABD" w:rsidRPr="002563D2" w:rsidRDefault="001D2ABD" w:rsidP="001D2ABD">
      <w:pPr>
        <w:pStyle w:val="Default"/>
        <w:jc w:val="both"/>
      </w:pPr>
    </w:p>
    <w:p w14:paraId="40C85C67" w14:textId="77777777" w:rsidR="001D2ABD" w:rsidRPr="002563D2" w:rsidRDefault="001D2ABD" w:rsidP="001D2ABD">
      <w:pPr>
        <w:pStyle w:val="Default"/>
        <w:jc w:val="center"/>
        <w:rPr>
          <w:b/>
          <w:bCs/>
        </w:rPr>
      </w:pPr>
      <w:r w:rsidRPr="002563D2">
        <w:rPr>
          <w:b/>
          <w:bCs/>
        </w:rPr>
        <w:t>IX SKYRIUS</w:t>
      </w:r>
    </w:p>
    <w:p w14:paraId="618DA5D2" w14:textId="77777777" w:rsidR="001D2ABD" w:rsidRPr="002563D2" w:rsidRDefault="001D2ABD" w:rsidP="001D2ABD">
      <w:pPr>
        <w:pStyle w:val="Default"/>
        <w:jc w:val="center"/>
        <w:rPr>
          <w:b/>
          <w:bCs/>
        </w:rPr>
      </w:pPr>
      <w:r w:rsidRPr="002563D2">
        <w:rPr>
          <w:b/>
          <w:bCs/>
        </w:rPr>
        <w:t>ĮSIPAREIGOJIMŲ PERLEIDIMAS</w:t>
      </w:r>
    </w:p>
    <w:p w14:paraId="121F514B" w14:textId="77777777" w:rsidR="001D2ABD" w:rsidRPr="002563D2" w:rsidRDefault="001D2ABD" w:rsidP="001D2ABD">
      <w:pPr>
        <w:pStyle w:val="Default"/>
        <w:jc w:val="center"/>
      </w:pPr>
    </w:p>
    <w:p w14:paraId="567E6237" w14:textId="77777777" w:rsidR="001D2ABD" w:rsidRPr="002563D2" w:rsidRDefault="001D2ABD" w:rsidP="001D2ABD">
      <w:pPr>
        <w:pStyle w:val="Default"/>
        <w:ind w:firstLine="1134"/>
        <w:jc w:val="both"/>
      </w:pPr>
      <w:r w:rsidRPr="002563D2">
        <w:t xml:space="preserve">30. Sutarties Šalis be kitos Šalies sutikimo, neturi teisės perleisti savo įsipareigojimų pagal šią Sutartį kitam juridiniam asmeniui. </w:t>
      </w:r>
    </w:p>
    <w:p w14:paraId="498ACC1E" w14:textId="77777777" w:rsidR="001D2ABD" w:rsidRPr="002563D2" w:rsidRDefault="001D2ABD" w:rsidP="001D2ABD">
      <w:pPr>
        <w:pStyle w:val="Default"/>
        <w:ind w:firstLine="1134"/>
        <w:jc w:val="both"/>
      </w:pPr>
      <w:r w:rsidRPr="002563D2">
        <w:t xml:space="preserve">31. Šalių juridinio statuso pasikeitimas neturi įtakos šios Sutarties galiojimui. Tokiomis aplinkybėmis įsipareigojimai pagal šią Sutartį pereina Šalies teises ir pareigas perimančiam subjektui. </w:t>
      </w:r>
    </w:p>
    <w:p w14:paraId="6CC58991" w14:textId="77777777" w:rsidR="001D2ABD" w:rsidRPr="002563D2" w:rsidRDefault="001D2ABD" w:rsidP="001D2ABD">
      <w:pPr>
        <w:pStyle w:val="Default"/>
        <w:jc w:val="center"/>
        <w:rPr>
          <w:b/>
          <w:bCs/>
        </w:rPr>
      </w:pPr>
    </w:p>
    <w:p w14:paraId="713B6460" w14:textId="77777777" w:rsidR="00184A72" w:rsidRDefault="00184A72" w:rsidP="001D2ABD">
      <w:pPr>
        <w:pStyle w:val="Default"/>
        <w:jc w:val="center"/>
        <w:rPr>
          <w:b/>
          <w:bCs/>
        </w:rPr>
      </w:pPr>
    </w:p>
    <w:p w14:paraId="0E86BBE0" w14:textId="77777777" w:rsidR="001D2ABD" w:rsidRPr="002563D2" w:rsidRDefault="001D2ABD" w:rsidP="001D2ABD">
      <w:pPr>
        <w:pStyle w:val="Default"/>
        <w:jc w:val="center"/>
        <w:rPr>
          <w:b/>
          <w:bCs/>
        </w:rPr>
      </w:pPr>
      <w:r w:rsidRPr="002563D2">
        <w:rPr>
          <w:b/>
          <w:bCs/>
        </w:rPr>
        <w:t xml:space="preserve">X SKYRIUS </w:t>
      </w:r>
    </w:p>
    <w:p w14:paraId="61E243BC" w14:textId="77777777" w:rsidR="001D2ABD" w:rsidRPr="002563D2" w:rsidRDefault="001D2ABD" w:rsidP="001D2ABD">
      <w:pPr>
        <w:pStyle w:val="Default"/>
        <w:jc w:val="center"/>
        <w:rPr>
          <w:b/>
          <w:bCs/>
        </w:rPr>
      </w:pPr>
      <w:r w:rsidRPr="002563D2">
        <w:rPr>
          <w:b/>
          <w:bCs/>
        </w:rPr>
        <w:t>SUTARČIAI TAIKYTINA TEISĖ</w:t>
      </w:r>
    </w:p>
    <w:p w14:paraId="404D6873" w14:textId="77777777" w:rsidR="001D2ABD" w:rsidRPr="002563D2" w:rsidRDefault="001D2ABD" w:rsidP="001D2ABD">
      <w:pPr>
        <w:pStyle w:val="Default"/>
        <w:jc w:val="both"/>
      </w:pPr>
    </w:p>
    <w:p w14:paraId="74ACE5DB" w14:textId="77777777" w:rsidR="001D2ABD" w:rsidRPr="002563D2" w:rsidRDefault="001D2ABD" w:rsidP="001D2ABD">
      <w:pPr>
        <w:pStyle w:val="Default"/>
        <w:ind w:firstLine="1134"/>
        <w:jc w:val="both"/>
      </w:pPr>
      <w:r w:rsidRPr="002563D2">
        <w:t xml:space="preserve">32. Šalys imsis visų galimų priemonių, kad visi ginčai ir nesutarimai, kylantys dėl Sutarties, jos vykdymo arba susiję su Sutartimi, būtų sprendžiami Šalių tarpusavio derybose. </w:t>
      </w:r>
    </w:p>
    <w:p w14:paraId="27FAF9D9" w14:textId="77777777" w:rsidR="001D2ABD" w:rsidRPr="002563D2" w:rsidRDefault="001D2ABD" w:rsidP="001D2ABD">
      <w:pPr>
        <w:pStyle w:val="Default"/>
        <w:ind w:firstLine="1134"/>
        <w:jc w:val="both"/>
        <w:rPr>
          <w:color w:val="auto"/>
        </w:rPr>
      </w:pPr>
      <w:r w:rsidRPr="002563D2">
        <w:rPr>
          <w:color w:val="auto"/>
        </w:rPr>
        <w:t xml:space="preserve">33. Šalių derybomis neišspręsti ginčai yra sprendžiami Lietuvos Respublikos teismuose Lietuvos Respublikos įstatymų nustatyta tvarka. </w:t>
      </w:r>
    </w:p>
    <w:p w14:paraId="624FB3E6" w14:textId="77777777" w:rsidR="001D2ABD" w:rsidRPr="002563D2" w:rsidRDefault="001D2ABD" w:rsidP="001D2ABD">
      <w:pPr>
        <w:pStyle w:val="Default"/>
        <w:ind w:firstLine="1134"/>
        <w:jc w:val="both"/>
        <w:rPr>
          <w:color w:val="auto"/>
        </w:rPr>
      </w:pPr>
      <w:r w:rsidRPr="002563D2">
        <w:rPr>
          <w:color w:val="auto"/>
        </w:rPr>
        <w:t>34. Šalys susitaria ir pareiškia, kad trečiosioms šalims pateikus pretenzijas, ieškinius Lietuvos Respublikos ar užsienio šalių teismuose, arbitražuose, Šalys bylose dalyvaus ir atsakomybę prisiims kaip bendraatsakov</w:t>
      </w:r>
      <w:r w:rsidR="00184A72">
        <w:rPr>
          <w:color w:val="auto"/>
        </w:rPr>
        <w:t>ės</w:t>
      </w:r>
      <w:r w:rsidRPr="002563D2">
        <w:rPr>
          <w:color w:val="auto"/>
        </w:rPr>
        <w:t xml:space="preserve">. </w:t>
      </w:r>
    </w:p>
    <w:p w14:paraId="26B575FE" w14:textId="77777777" w:rsidR="001D2ABD" w:rsidRPr="002563D2" w:rsidRDefault="001D2ABD" w:rsidP="001D2ABD">
      <w:pPr>
        <w:pStyle w:val="Default"/>
        <w:ind w:firstLine="1134"/>
        <w:jc w:val="both"/>
        <w:rPr>
          <w:color w:val="auto"/>
        </w:rPr>
      </w:pPr>
      <w:r w:rsidRPr="002563D2">
        <w:rPr>
          <w:color w:val="auto"/>
        </w:rPr>
        <w:t xml:space="preserve">35. Šalys susitaria, kad visi Sutartyje nereglamentuoti klausimai sprendžiami vadovaujantis Lietuvos Respublikos teise, ir sutinka, kad ši Sutartis būtų aiškinama pagal Lietuvos Respublikos teisę. </w:t>
      </w:r>
    </w:p>
    <w:p w14:paraId="1A7C5948" w14:textId="77777777" w:rsidR="001D2ABD" w:rsidRPr="002563D2" w:rsidRDefault="001D2ABD" w:rsidP="001D2ABD">
      <w:pPr>
        <w:pStyle w:val="Default"/>
        <w:ind w:firstLine="1134"/>
        <w:jc w:val="both"/>
        <w:rPr>
          <w:color w:val="auto"/>
        </w:rPr>
      </w:pPr>
    </w:p>
    <w:p w14:paraId="2F79E7FD" w14:textId="77777777" w:rsidR="001D2ABD" w:rsidRPr="002563D2" w:rsidRDefault="001D2ABD" w:rsidP="001D2ABD">
      <w:pPr>
        <w:pStyle w:val="Default"/>
        <w:jc w:val="center"/>
        <w:rPr>
          <w:b/>
          <w:bCs/>
        </w:rPr>
      </w:pPr>
      <w:r w:rsidRPr="002563D2">
        <w:rPr>
          <w:b/>
          <w:bCs/>
          <w:color w:val="auto"/>
        </w:rPr>
        <w:t xml:space="preserve">XI </w:t>
      </w:r>
      <w:r w:rsidRPr="002563D2">
        <w:rPr>
          <w:b/>
          <w:bCs/>
        </w:rPr>
        <w:t>SKYRIUS</w:t>
      </w:r>
    </w:p>
    <w:p w14:paraId="72C59DAA" w14:textId="77777777" w:rsidR="001D2ABD" w:rsidRPr="002563D2" w:rsidRDefault="001D2ABD" w:rsidP="001D2ABD">
      <w:pPr>
        <w:pStyle w:val="Default"/>
        <w:jc w:val="center"/>
        <w:rPr>
          <w:b/>
          <w:bCs/>
          <w:color w:val="auto"/>
        </w:rPr>
      </w:pPr>
      <w:r w:rsidRPr="002563D2">
        <w:rPr>
          <w:b/>
          <w:bCs/>
          <w:color w:val="auto"/>
        </w:rPr>
        <w:t>BAIGIAMOSIOS NUOSTATOS</w:t>
      </w:r>
    </w:p>
    <w:p w14:paraId="223E6AE9" w14:textId="77777777" w:rsidR="001D2ABD" w:rsidRPr="002563D2" w:rsidRDefault="001D2ABD" w:rsidP="001D2ABD">
      <w:pPr>
        <w:pStyle w:val="Default"/>
        <w:jc w:val="center"/>
        <w:rPr>
          <w:color w:val="auto"/>
        </w:rPr>
      </w:pPr>
    </w:p>
    <w:p w14:paraId="4F9832B4" w14:textId="77777777" w:rsidR="001D2ABD" w:rsidRPr="002563D2" w:rsidRDefault="001D2ABD" w:rsidP="001D2ABD">
      <w:pPr>
        <w:pStyle w:val="Default"/>
        <w:ind w:firstLine="1134"/>
        <w:jc w:val="both"/>
        <w:rPr>
          <w:color w:val="auto"/>
        </w:rPr>
      </w:pPr>
      <w:r w:rsidRPr="002563D2">
        <w:rPr>
          <w:color w:val="auto"/>
        </w:rPr>
        <w:t xml:space="preserve">36. Ši Sutartis sudaroma lietuvių kalba. </w:t>
      </w:r>
    </w:p>
    <w:p w14:paraId="1CDDF6DD" w14:textId="77777777" w:rsidR="001D2ABD" w:rsidRPr="002563D2" w:rsidRDefault="001D2ABD" w:rsidP="001D2ABD">
      <w:pPr>
        <w:pStyle w:val="Default"/>
        <w:ind w:firstLine="1134"/>
        <w:jc w:val="both"/>
      </w:pPr>
      <w:r w:rsidRPr="002563D2">
        <w:t>37. Sutartį pasirašo abi Šalys.</w:t>
      </w:r>
    </w:p>
    <w:p w14:paraId="0A543D1A" w14:textId="77777777" w:rsidR="001D2ABD" w:rsidRPr="002563D2" w:rsidRDefault="001D2ABD" w:rsidP="001D2ABD">
      <w:pPr>
        <w:pStyle w:val="Default"/>
        <w:ind w:firstLine="1296"/>
        <w:jc w:val="both"/>
      </w:pPr>
    </w:p>
    <w:p w14:paraId="5CB8C67E" w14:textId="77777777" w:rsidR="001D2ABD" w:rsidRPr="002563D2" w:rsidRDefault="001D2ABD" w:rsidP="001D2ABD">
      <w:pPr>
        <w:spacing w:after="0" w:line="240" w:lineRule="auto"/>
        <w:ind w:left="2592" w:firstLine="1296"/>
        <w:rPr>
          <w:rFonts w:ascii="Times New Roman" w:hAnsi="Times New Roman" w:cs="Times New Roman"/>
          <w:b/>
          <w:bCs/>
          <w:sz w:val="24"/>
          <w:szCs w:val="24"/>
        </w:rPr>
      </w:pPr>
      <w:r w:rsidRPr="002563D2">
        <w:rPr>
          <w:rFonts w:ascii="Times New Roman" w:hAnsi="Times New Roman" w:cs="Times New Roman"/>
          <w:b/>
          <w:bCs/>
          <w:sz w:val="24"/>
          <w:szCs w:val="24"/>
        </w:rPr>
        <w:t>XII SKYRIUS</w:t>
      </w:r>
    </w:p>
    <w:p w14:paraId="37A3A485" w14:textId="77777777" w:rsidR="001D2ABD" w:rsidRPr="002563D2" w:rsidRDefault="001D2ABD" w:rsidP="001D2ABD">
      <w:pPr>
        <w:tabs>
          <w:tab w:val="left" w:pos="3119"/>
        </w:tabs>
        <w:spacing w:after="0" w:line="240" w:lineRule="auto"/>
        <w:ind w:left="2592" w:firstLine="952"/>
        <w:rPr>
          <w:rFonts w:ascii="Times New Roman" w:hAnsi="Times New Roman" w:cs="Times New Roman"/>
          <w:b/>
          <w:bCs/>
          <w:sz w:val="24"/>
          <w:szCs w:val="24"/>
        </w:rPr>
      </w:pPr>
      <w:r w:rsidRPr="002563D2">
        <w:rPr>
          <w:rFonts w:ascii="Times New Roman" w:hAnsi="Times New Roman" w:cs="Times New Roman"/>
          <w:b/>
          <w:bCs/>
          <w:sz w:val="24"/>
          <w:szCs w:val="24"/>
        </w:rPr>
        <w:t xml:space="preserve">ŠALIŲ REKVIZITAI </w:t>
      </w:r>
    </w:p>
    <w:p w14:paraId="1BEB4681" w14:textId="77777777" w:rsidR="001D2ABD" w:rsidRPr="002563D2" w:rsidRDefault="001D2ABD" w:rsidP="001D2ABD">
      <w:pPr>
        <w:spacing w:after="0" w:line="240" w:lineRule="auto"/>
        <w:ind w:left="1296" w:firstLine="1296"/>
        <w:rPr>
          <w:rFonts w:ascii="Times New Roman" w:hAnsi="Times New Roman" w:cs="Times New Roman"/>
          <w:b/>
          <w:bCs/>
          <w:sz w:val="24"/>
          <w:szCs w:val="24"/>
        </w:rPr>
      </w:pPr>
    </w:p>
    <w:p w14:paraId="2BFC8194" w14:textId="77777777" w:rsidR="001D2ABD" w:rsidRPr="002563D2" w:rsidRDefault="001D2ABD" w:rsidP="001D2ABD">
      <w:pPr>
        <w:spacing w:after="0" w:line="240" w:lineRule="auto"/>
        <w:jc w:val="both"/>
        <w:rPr>
          <w:rFonts w:ascii="Times New Roman" w:hAnsi="Times New Roman" w:cs="Times New Roman"/>
          <w:bCs/>
          <w:sz w:val="24"/>
          <w:szCs w:val="24"/>
        </w:rPr>
      </w:pPr>
      <w:r w:rsidRPr="002563D2">
        <w:rPr>
          <w:rFonts w:ascii="Times New Roman" w:hAnsi="Times New Roman" w:cs="Times New Roman"/>
          <w:bCs/>
          <w:sz w:val="24"/>
          <w:szCs w:val="24"/>
        </w:rPr>
        <w:t>Ignalinos rajono CPO</w:t>
      </w:r>
      <w:r w:rsidRPr="002563D2">
        <w:rPr>
          <w:rFonts w:ascii="Times New Roman" w:hAnsi="Times New Roman" w:cs="Times New Roman"/>
          <w:bCs/>
          <w:sz w:val="24"/>
          <w:szCs w:val="24"/>
        </w:rPr>
        <w:tab/>
      </w:r>
      <w:r w:rsidRPr="002563D2">
        <w:rPr>
          <w:rFonts w:ascii="Times New Roman" w:hAnsi="Times New Roman" w:cs="Times New Roman"/>
          <w:bCs/>
          <w:sz w:val="24"/>
          <w:szCs w:val="24"/>
        </w:rPr>
        <w:tab/>
      </w:r>
      <w:r w:rsidRPr="002563D2">
        <w:rPr>
          <w:rFonts w:ascii="Times New Roman" w:hAnsi="Times New Roman" w:cs="Times New Roman"/>
          <w:bCs/>
          <w:sz w:val="24"/>
          <w:szCs w:val="24"/>
        </w:rPr>
        <w:tab/>
        <w:t>Perkančioji organizacija</w:t>
      </w:r>
    </w:p>
    <w:p w14:paraId="1103E5E2" w14:textId="77777777" w:rsidR="001D2ABD" w:rsidRPr="002563D2" w:rsidRDefault="001D2ABD" w:rsidP="001D2ABD">
      <w:pPr>
        <w:spacing w:after="0" w:line="240" w:lineRule="auto"/>
        <w:jc w:val="both"/>
        <w:rPr>
          <w:rFonts w:ascii="Times New Roman" w:hAnsi="Times New Roman" w:cs="Times New Roman"/>
          <w:bCs/>
          <w:sz w:val="24"/>
          <w:szCs w:val="24"/>
        </w:rPr>
      </w:pPr>
      <w:r w:rsidRPr="002563D2">
        <w:rPr>
          <w:rFonts w:ascii="Times New Roman" w:hAnsi="Times New Roman" w:cs="Times New Roman"/>
          <w:bCs/>
          <w:sz w:val="24"/>
          <w:szCs w:val="24"/>
        </w:rPr>
        <w:t>Ignalinos rajono savivaldybės administracija</w:t>
      </w:r>
      <w:r w:rsidRPr="002563D2">
        <w:rPr>
          <w:rFonts w:ascii="Times New Roman" w:hAnsi="Times New Roman" w:cs="Times New Roman"/>
          <w:b/>
          <w:bCs/>
          <w:sz w:val="24"/>
          <w:szCs w:val="24"/>
        </w:rPr>
        <w:tab/>
      </w:r>
      <w:r w:rsidRPr="002563D2">
        <w:rPr>
          <w:rFonts w:ascii="Times New Roman" w:hAnsi="Times New Roman" w:cs="Times New Roman"/>
          <w:bCs/>
          <w:i/>
          <w:iCs/>
          <w:sz w:val="24"/>
          <w:szCs w:val="24"/>
        </w:rPr>
        <w:t>[pavadinimas]</w:t>
      </w:r>
    </w:p>
    <w:p w14:paraId="5D96BDC8" w14:textId="77777777"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Juridinio asmens kodas 288768350</w:t>
      </w:r>
      <w:r w:rsidRPr="002563D2">
        <w:rPr>
          <w:rFonts w:ascii="Times New Roman" w:hAnsi="Times New Roman" w:cs="Times New Roman"/>
          <w:sz w:val="24"/>
          <w:szCs w:val="24"/>
        </w:rPr>
        <w:tab/>
      </w:r>
      <w:r w:rsidRPr="002563D2">
        <w:rPr>
          <w:rFonts w:ascii="Times New Roman" w:hAnsi="Times New Roman" w:cs="Times New Roman"/>
          <w:sz w:val="24"/>
          <w:szCs w:val="24"/>
        </w:rPr>
        <w:tab/>
        <w:t>Juridinio asmens kodas</w:t>
      </w:r>
    </w:p>
    <w:p w14:paraId="7AFB81B6" w14:textId="77777777"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Laisvės a. 70, LT-30122 Ignalina</w:t>
      </w:r>
      <w:r w:rsidRPr="002563D2">
        <w:rPr>
          <w:rFonts w:ascii="Times New Roman" w:hAnsi="Times New Roman" w:cs="Times New Roman"/>
          <w:sz w:val="24"/>
          <w:szCs w:val="24"/>
        </w:rPr>
        <w:tab/>
      </w:r>
      <w:r w:rsidRPr="002563D2">
        <w:rPr>
          <w:rFonts w:ascii="Times New Roman" w:hAnsi="Times New Roman" w:cs="Times New Roman"/>
          <w:sz w:val="24"/>
          <w:szCs w:val="24"/>
        </w:rPr>
        <w:tab/>
        <w:t>Adresas</w:t>
      </w:r>
    </w:p>
    <w:p w14:paraId="1DAC1E14" w14:textId="77777777"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 xml:space="preserve">Tel.  (8 386) 52 233   </w:t>
      </w:r>
      <w:r w:rsidRPr="002563D2">
        <w:rPr>
          <w:rFonts w:ascii="Times New Roman" w:hAnsi="Times New Roman" w:cs="Times New Roman"/>
          <w:sz w:val="24"/>
          <w:szCs w:val="24"/>
        </w:rPr>
        <w:tab/>
      </w:r>
      <w:r w:rsidRPr="002563D2">
        <w:rPr>
          <w:rFonts w:ascii="Times New Roman" w:hAnsi="Times New Roman" w:cs="Times New Roman"/>
          <w:sz w:val="24"/>
          <w:szCs w:val="24"/>
        </w:rPr>
        <w:tab/>
      </w:r>
      <w:r w:rsidRPr="002563D2">
        <w:rPr>
          <w:rFonts w:ascii="Times New Roman" w:hAnsi="Times New Roman" w:cs="Times New Roman"/>
          <w:sz w:val="24"/>
          <w:szCs w:val="24"/>
        </w:rPr>
        <w:tab/>
        <w:t xml:space="preserve"> </w:t>
      </w:r>
    </w:p>
    <w:p w14:paraId="6F0A9B96" w14:textId="77777777"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 xml:space="preserve">El. p. </w:t>
      </w:r>
      <w:hyperlink r:id="rId8" w:history="1">
        <w:r w:rsidRPr="002563D2">
          <w:rPr>
            <w:rStyle w:val="Hipersaitas"/>
            <w:rFonts w:ascii="Times New Roman" w:hAnsi="Times New Roman" w:cs="Times New Roman"/>
            <w:color w:val="auto"/>
            <w:sz w:val="24"/>
            <w:szCs w:val="24"/>
            <w:u w:val="none"/>
          </w:rPr>
          <w:t>info@ignalina.lt</w:t>
        </w:r>
      </w:hyperlink>
      <w:r w:rsidRPr="002563D2">
        <w:rPr>
          <w:rFonts w:ascii="Times New Roman" w:hAnsi="Times New Roman" w:cs="Times New Roman"/>
          <w:sz w:val="24"/>
          <w:szCs w:val="24"/>
        </w:rPr>
        <w:tab/>
      </w:r>
      <w:r w:rsidRPr="002563D2">
        <w:rPr>
          <w:rFonts w:ascii="Times New Roman" w:hAnsi="Times New Roman" w:cs="Times New Roman"/>
          <w:sz w:val="24"/>
          <w:szCs w:val="24"/>
        </w:rPr>
        <w:tab/>
        <w:t xml:space="preserve"> </w:t>
      </w:r>
    </w:p>
    <w:p w14:paraId="04FFBDC9" w14:textId="77777777" w:rsidR="001D2ABD" w:rsidRPr="002563D2" w:rsidRDefault="002563D2"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 xml:space="preserve">Pasirašančio asmens pareigos </w:t>
      </w:r>
      <w:r w:rsidRPr="002563D2">
        <w:rPr>
          <w:rFonts w:ascii="Times New Roman" w:hAnsi="Times New Roman" w:cs="Times New Roman"/>
          <w:sz w:val="24"/>
          <w:szCs w:val="24"/>
        </w:rPr>
        <w:tab/>
      </w:r>
      <w:r w:rsidRPr="002563D2">
        <w:rPr>
          <w:rFonts w:ascii="Times New Roman" w:hAnsi="Times New Roman" w:cs="Times New Roman"/>
          <w:sz w:val="24"/>
          <w:szCs w:val="24"/>
        </w:rPr>
        <w:tab/>
      </w:r>
      <w:r w:rsidR="001D2ABD" w:rsidRPr="002563D2">
        <w:rPr>
          <w:rFonts w:ascii="Times New Roman" w:hAnsi="Times New Roman" w:cs="Times New Roman"/>
          <w:sz w:val="24"/>
          <w:szCs w:val="24"/>
        </w:rPr>
        <w:t>Pasirašančio asmens pareigos</w:t>
      </w:r>
    </w:p>
    <w:p w14:paraId="622077E6" w14:textId="77777777" w:rsidR="001D2ABD" w:rsidRPr="002563D2" w:rsidRDefault="002563D2"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Vardas, pavardė</w:t>
      </w:r>
      <w:r w:rsidR="001D2ABD" w:rsidRPr="002563D2">
        <w:rPr>
          <w:rFonts w:ascii="Times New Roman" w:hAnsi="Times New Roman" w:cs="Times New Roman"/>
          <w:sz w:val="24"/>
          <w:szCs w:val="24"/>
        </w:rPr>
        <w:t xml:space="preserve"> </w:t>
      </w:r>
      <w:r w:rsidR="001D2ABD" w:rsidRPr="002563D2">
        <w:rPr>
          <w:rFonts w:ascii="Times New Roman" w:hAnsi="Times New Roman" w:cs="Times New Roman"/>
          <w:sz w:val="24"/>
          <w:szCs w:val="24"/>
        </w:rPr>
        <w:tab/>
      </w:r>
      <w:r w:rsidR="001D2ABD" w:rsidRPr="002563D2">
        <w:rPr>
          <w:rFonts w:ascii="Times New Roman" w:hAnsi="Times New Roman" w:cs="Times New Roman"/>
          <w:sz w:val="24"/>
          <w:szCs w:val="24"/>
        </w:rPr>
        <w:tab/>
      </w:r>
      <w:r w:rsidR="001D2ABD" w:rsidRPr="002563D2">
        <w:rPr>
          <w:rFonts w:ascii="Times New Roman" w:hAnsi="Times New Roman" w:cs="Times New Roman"/>
          <w:sz w:val="24"/>
          <w:szCs w:val="24"/>
        </w:rPr>
        <w:tab/>
        <w:t>Vardas, pavardė</w:t>
      </w:r>
    </w:p>
    <w:p w14:paraId="12A48F05" w14:textId="77777777"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____________________</w:t>
      </w:r>
      <w:r w:rsidRPr="002563D2">
        <w:rPr>
          <w:rFonts w:ascii="Times New Roman" w:hAnsi="Times New Roman" w:cs="Times New Roman"/>
          <w:sz w:val="24"/>
          <w:szCs w:val="24"/>
        </w:rPr>
        <w:tab/>
      </w:r>
      <w:r w:rsidRPr="002563D2">
        <w:rPr>
          <w:rFonts w:ascii="Times New Roman" w:hAnsi="Times New Roman" w:cs="Times New Roman"/>
          <w:sz w:val="24"/>
          <w:szCs w:val="24"/>
        </w:rPr>
        <w:tab/>
      </w:r>
      <w:r w:rsidRPr="002563D2">
        <w:rPr>
          <w:rFonts w:ascii="Times New Roman" w:hAnsi="Times New Roman" w:cs="Times New Roman"/>
          <w:sz w:val="24"/>
          <w:szCs w:val="24"/>
        </w:rPr>
        <w:tab/>
        <w:t>_____________________</w:t>
      </w:r>
    </w:p>
    <w:p w14:paraId="4E0F6BD6" w14:textId="77777777" w:rsidR="001D2ABD" w:rsidRPr="002563D2" w:rsidRDefault="001D2ABD" w:rsidP="001D2ABD">
      <w:pPr>
        <w:spacing w:after="0" w:line="240" w:lineRule="auto"/>
        <w:jc w:val="center"/>
        <w:rPr>
          <w:rFonts w:ascii="Times New Roman" w:hAnsi="Times New Roman" w:cs="Times New Roman"/>
          <w:sz w:val="24"/>
          <w:szCs w:val="24"/>
        </w:rPr>
      </w:pPr>
      <w:r w:rsidRPr="002563D2">
        <w:rPr>
          <w:rFonts w:ascii="Times New Roman" w:hAnsi="Times New Roman" w:cs="Times New Roman"/>
          <w:sz w:val="24"/>
          <w:szCs w:val="24"/>
        </w:rPr>
        <w:t>A.V.</w:t>
      </w:r>
      <w:r w:rsidRPr="002563D2">
        <w:rPr>
          <w:rFonts w:ascii="Times New Roman" w:hAnsi="Times New Roman" w:cs="Times New Roman"/>
          <w:sz w:val="24"/>
          <w:szCs w:val="24"/>
        </w:rPr>
        <w:tab/>
      </w:r>
      <w:r w:rsidRPr="002563D2">
        <w:rPr>
          <w:rFonts w:ascii="Times New Roman" w:hAnsi="Times New Roman" w:cs="Times New Roman"/>
          <w:sz w:val="24"/>
          <w:szCs w:val="24"/>
        </w:rPr>
        <w:tab/>
      </w:r>
      <w:r w:rsidRPr="002563D2">
        <w:rPr>
          <w:rFonts w:ascii="Times New Roman" w:hAnsi="Times New Roman" w:cs="Times New Roman"/>
          <w:sz w:val="24"/>
          <w:szCs w:val="24"/>
        </w:rPr>
        <w:tab/>
      </w:r>
      <w:r w:rsidRPr="002563D2">
        <w:rPr>
          <w:rFonts w:ascii="Times New Roman" w:hAnsi="Times New Roman" w:cs="Times New Roman"/>
          <w:sz w:val="24"/>
          <w:szCs w:val="24"/>
        </w:rPr>
        <w:tab/>
        <w:t xml:space="preserve">A. V. </w:t>
      </w:r>
    </w:p>
    <w:p w14:paraId="40A8D359" w14:textId="77777777" w:rsidR="001D2ABD" w:rsidRPr="002563D2" w:rsidRDefault="001D2ABD" w:rsidP="001D2ABD">
      <w:pPr>
        <w:spacing w:after="0" w:line="240" w:lineRule="auto"/>
        <w:jc w:val="center"/>
        <w:rPr>
          <w:rFonts w:ascii="Times New Roman" w:hAnsi="Times New Roman" w:cs="Times New Roman"/>
          <w:sz w:val="24"/>
          <w:szCs w:val="24"/>
        </w:rPr>
      </w:pPr>
    </w:p>
    <w:p w14:paraId="27C0D8AC" w14:textId="77777777" w:rsidR="001D2ABD" w:rsidRDefault="001D2ABD" w:rsidP="001D2ABD">
      <w:pPr>
        <w:spacing w:after="0" w:line="240" w:lineRule="auto"/>
        <w:jc w:val="center"/>
        <w:rPr>
          <w:rFonts w:ascii="Times New Roman" w:hAnsi="Times New Roman" w:cs="Times New Roman"/>
          <w:b/>
          <w:bCs/>
          <w:sz w:val="24"/>
          <w:szCs w:val="24"/>
        </w:rPr>
      </w:pPr>
      <w:r w:rsidRPr="002563D2">
        <w:rPr>
          <w:rFonts w:ascii="Times New Roman" w:hAnsi="Times New Roman" w:cs="Times New Roman"/>
          <w:sz w:val="24"/>
          <w:szCs w:val="24"/>
        </w:rPr>
        <w:t>__________</w:t>
      </w:r>
    </w:p>
    <w:p w14:paraId="2C450212" w14:textId="77777777" w:rsidR="001D2ABD" w:rsidRDefault="001D2ABD" w:rsidP="00283DB5">
      <w:pPr>
        <w:spacing w:after="0" w:line="240" w:lineRule="auto"/>
        <w:jc w:val="center"/>
        <w:rPr>
          <w:rFonts w:ascii="Times New Roman" w:hAnsi="Times New Roman" w:cs="Times New Roman"/>
          <w:bCs/>
          <w:sz w:val="24"/>
          <w:szCs w:val="24"/>
        </w:rPr>
      </w:pPr>
    </w:p>
    <w:p w14:paraId="6E6D403B" w14:textId="77777777" w:rsidR="00E075A7" w:rsidRDefault="00E075A7" w:rsidP="00283DB5">
      <w:pPr>
        <w:spacing w:after="0" w:line="240" w:lineRule="auto"/>
        <w:ind w:left="4536"/>
        <w:jc w:val="both"/>
        <w:rPr>
          <w:rFonts w:ascii="Times New Roman" w:hAnsi="Times New Roman" w:cs="Times New Roman"/>
          <w:bCs/>
          <w:sz w:val="24"/>
          <w:szCs w:val="24"/>
        </w:rPr>
      </w:pPr>
    </w:p>
    <w:sectPr w:rsidR="00E075A7" w:rsidSect="007A1433">
      <w:type w:val="continuous"/>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Optima">
    <w:altName w:val="Century Gothic"/>
    <w:charset w:val="00"/>
    <w:family w:val="swiss"/>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1A82"/>
    <w:multiLevelType w:val="singleLevel"/>
    <w:tmpl w:val="0409000F"/>
    <w:lvl w:ilvl="0">
      <w:start w:val="1"/>
      <w:numFmt w:val="decimal"/>
      <w:lvlText w:val="%1."/>
      <w:lvlJc w:val="left"/>
      <w:pPr>
        <w:tabs>
          <w:tab w:val="num" w:pos="720"/>
        </w:tabs>
        <w:ind w:left="720" w:hanging="360"/>
      </w:pPr>
    </w:lvl>
  </w:abstractNum>
  <w:abstractNum w:abstractNumId="1" w15:restartNumberingAfterBreak="0">
    <w:nsid w:val="0B4C1AC3"/>
    <w:multiLevelType w:val="hybridMultilevel"/>
    <w:tmpl w:val="B08430E6"/>
    <w:lvl w:ilvl="0" w:tplc="58726668">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0A051A"/>
    <w:multiLevelType w:val="multilevel"/>
    <w:tmpl w:val="AC5E0BA0"/>
    <w:lvl w:ilvl="0">
      <w:start w:val="3"/>
      <w:numFmt w:val="decimal"/>
      <w:lvlText w:val="%1"/>
      <w:lvlJc w:val="left"/>
      <w:pPr>
        <w:ind w:left="405" w:hanging="405"/>
      </w:pPr>
      <w:rPr>
        <w:rFonts w:hint="default"/>
      </w:rPr>
    </w:lvl>
    <w:lvl w:ilvl="1">
      <w:start w:val="3"/>
      <w:numFmt w:val="decimal"/>
      <w:lvlText w:val="%1.%2"/>
      <w:lvlJc w:val="left"/>
      <w:pPr>
        <w:ind w:left="852" w:hanging="405"/>
      </w:pPr>
      <w:rPr>
        <w:rFonts w:hint="default"/>
      </w:rPr>
    </w:lvl>
    <w:lvl w:ilvl="2">
      <w:start w:val="3"/>
      <w:numFmt w:val="decimal"/>
      <w:lvlText w:val="%1.%2.%3"/>
      <w:lvlJc w:val="left"/>
      <w:pPr>
        <w:ind w:left="1571" w:hanging="720"/>
      </w:pPr>
      <w:rPr>
        <w:rFonts w:hint="default"/>
      </w:rPr>
    </w:lvl>
    <w:lvl w:ilvl="3">
      <w:start w:val="1"/>
      <w:numFmt w:val="decimal"/>
      <w:lvlText w:val="%1.%2.%3.%4"/>
      <w:lvlJc w:val="left"/>
      <w:pPr>
        <w:ind w:left="2061" w:hanging="720"/>
      </w:pPr>
      <w:rPr>
        <w:rFonts w:hint="default"/>
      </w:rPr>
    </w:lvl>
    <w:lvl w:ilvl="4">
      <w:start w:val="1"/>
      <w:numFmt w:val="decimal"/>
      <w:lvlText w:val="%1.%2.%3.%4.%5"/>
      <w:lvlJc w:val="left"/>
      <w:pPr>
        <w:ind w:left="2508" w:hanging="720"/>
      </w:pPr>
      <w:rPr>
        <w:rFonts w:hint="default"/>
      </w:rPr>
    </w:lvl>
    <w:lvl w:ilvl="5">
      <w:start w:val="1"/>
      <w:numFmt w:val="decimal"/>
      <w:lvlText w:val="%1.%2.%3.%4.%5.%6"/>
      <w:lvlJc w:val="left"/>
      <w:pPr>
        <w:ind w:left="3315" w:hanging="1080"/>
      </w:pPr>
      <w:rPr>
        <w:rFonts w:hint="default"/>
      </w:rPr>
    </w:lvl>
    <w:lvl w:ilvl="6">
      <w:start w:val="1"/>
      <w:numFmt w:val="decimal"/>
      <w:lvlText w:val="%1.%2.%3.%4.%5.%6.%7"/>
      <w:lvlJc w:val="left"/>
      <w:pPr>
        <w:ind w:left="3762" w:hanging="1080"/>
      </w:pPr>
      <w:rPr>
        <w:rFonts w:hint="default"/>
      </w:rPr>
    </w:lvl>
    <w:lvl w:ilvl="7">
      <w:start w:val="1"/>
      <w:numFmt w:val="decimal"/>
      <w:lvlText w:val="%1.%2.%3.%4.%5.%6.%7.%8"/>
      <w:lvlJc w:val="left"/>
      <w:pPr>
        <w:ind w:left="4569" w:hanging="1440"/>
      </w:pPr>
      <w:rPr>
        <w:rFonts w:hint="default"/>
      </w:rPr>
    </w:lvl>
    <w:lvl w:ilvl="8">
      <w:start w:val="1"/>
      <w:numFmt w:val="decimal"/>
      <w:lvlText w:val="%1.%2.%3.%4.%5.%6.%7.%8.%9"/>
      <w:lvlJc w:val="left"/>
      <w:pPr>
        <w:ind w:left="5016" w:hanging="1440"/>
      </w:pPr>
      <w:rPr>
        <w:rFonts w:hint="default"/>
      </w:rPr>
    </w:lvl>
  </w:abstractNum>
  <w:abstractNum w:abstractNumId="3" w15:restartNumberingAfterBreak="0">
    <w:nsid w:val="0EDD589B"/>
    <w:multiLevelType w:val="multilevel"/>
    <w:tmpl w:val="47EEF750"/>
    <w:lvl w:ilvl="0">
      <w:start w:val="11"/>
      <w:numFmt w:val="decimal"/>
      <w:lvlText w:val="%1"/>
      <w:lvlJc w:val="left"/>
      <w:pPr>
        <w:ind w:left="420" w:hanging="420"/>
      </w:pPr>
      <w:rPr>
        <w:rFonts w:hint="default"/>
      </w:rPr>
    </w:lvl>
    <w:lvl w:ilvl="1">
      <w:start w:val="2"/>
      <w:numFmt w:val="decimal"/>
      <w:lvlText w:val="%1.%2"/>
      <w:lvlJc w:val="left"/>
      <w:pPr>
        <w:ind w:left="987" w:hanging="42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A46298A"/>
    <w:multiLevelType w:val="hybridMultilevel"/>
    <w:tmpl w:val="94AAD08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1B2164BD"/>
    <w:multiLevelType w:val="hybridMultilevel"/>
    <w:tmpl w:val="DE2CFC9E"/>
    <w:lvl w:ilvl="0" w:tplc="58726668">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C1F7624"/>
    <w:multiLevelType w:val="multilevel"/>
    <w:tmpl w:val="3F0633A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3270A8"/>
    <w:multiLevelType w:val="hybridMultilevel"/>
    <w:tmpl w:val="FD069ADE"/>
    <w:lvl w:ilvl="0" w:tplc="4FA8614C">
      <w:start w:val="21"/>
      <w:numFmt w:val="decimal"/>
      <w:lvlText w:val="%1."/>
      <w:lvlJc w:val="left"/>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8" w15:restartNumberingAfterBreak="0">
    <w:nsid w:val="1D4E7A7D"/>
    <w:multiLevelType w:val="hybridMultilevel"/>
    <w:tmpl w:val="2638A3EE"/>
    <w:lvl w:ilvl="0" w:tplc="0427000F">
      <w:start w:val="14"/>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EC6573B"/>
    <w:multiLevelType w:val="hybridMultilevel"/>
    <w:tmpl w:val="A1720772"/>
    <w:lvl w:ilvl="0" w:tplc="516C28CC">
      <w:start w:val="8"/>
      <w:numFmt w:val="decimal"/>
      <w:lvlText w:val="%1."/>
      <w:lvlJc w:val="left"/>
      <w:pPr>
        <w:ind w:left="1020" w:hanging="360"/>
      </w:pPr>
      <w:rPr>
        <w:rFonts w:hint="default"/>
      </w:rPr>
    </w:lvl>
    <w:lvl w:ilvl="1" w:tplc="04270019">
      <w:start w:val="1"/>
      <w:numFmt w:val="lowerLetter"/>
      <w:lvlText w:val="%2."/>
      <w:lvlJc w:val="left"/>
      <w:pPr>
        <w:ind w:left="1740" w:hanging="360"/>
      </w:pPr>
    </w:lvl>
    <w:lvl w:ilvl="2" w:tplc="0427001B">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10" w15:restartNumberingAfterBreak="0">
    <w:nsid w:val="1F1346D5"/>
    <w:multiLevelType w:val="hybridMultilevel"/>
    <w:tmpl w:val="6634722A"/>
    <w:lvl w:ilvl="0" w:tplc="0427000F">
      <w:start w:val="26"/>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98331D2"/>
    <w:multiLevelType w:val="multilevel"/>
    <w:tmpl w:val="166A58B4"/>
    <w:lvl w:ilvl="0">
      <w:start w:val="28"/>
      <w:numFmt w:val="decimal"/>
      <w:lvlText w:val="%1."/>
      <w:lvlJc w:val="left"/>
      <w:pPr>
        <w:ind w:left="405" w:hanging="405"/>
      </w:pPr>
      <w:rPr>
        <w:rFonts w:hint="default"/>
      </w:rPr>
    </w:lvl>
    <w:lvl w:ilvl="1">
      <w:start w:val="1"/>
      <w:numFmt w:val="decimal"/>
      <w:lvlText w:val="%1.%2."/>
      <w:lvlJc w:val="left"/>
      <w:pPr>
        <w:ind w:left="762" w:hanging="40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2" w15:restartNumberingAfterBreak="0">
    <w:nsid w:val="3305132F"/>
    <w:multiLevelType w:val="multilevel"/>
    <w:tmpl w:val="3D429A1A"/>
    <w:lvl w:ilvl="0">
      <w:start w:val="35"/>
      <w:numFmt w:val="decimal"/>
      <w:lvlText w:val="%1."/>
      <w:lvlJc w:val="left"/>
      <w:pPr>
        <w:ind w:left="405" w:hanging="405"/>
      </w:pPr>
      <w:rPr>
        <w:rFonts w:hint="default"/>
      </w:rPr>
    </w:lvl>
    <w:lvl w:ilvl="1">
      <w:start w:val="1"/>
      <w:numFmt w:val="decimal"/>
      <w:lvlText w:val="%1.%2."/>
      <w:lvlJc w:val="left"/>
      <w:pPr>
        <w:ind w:left="1032" w:hanging="405"/>
      </w:pPr>
      <w:rPr>
        <w:rFonts w:hint="default"/>
      </w:rPr>
    </w:lvl>
    <w:lvl w:ilvl="2">
      <w:start w:val="1"/>
      <w:numFmt w:val="decimal"/>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4842" w:hanging="108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456" w:hanging="1440"/>
      </w:pPr>
      <w:rPr>
        <w:rFonts w:hint="default"/>
      </w:rPr>
    </w:lvl>
  </w:abstractNum>
  <w:abstractNum w:abstractNumId="13" w15:restartNumberingAfterBreak="0">
    <w:nsid w:val="34433378"/>
    <w:multiLevelType w:val="hybridMultilevel"/>
    <w:tmpl w:val="CBE6DFF2"/>
    <w:lvl w:ilvl="0" w:tplc="0427000F">
      <w:start w:val="5"/>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C914376"/>
    <w:multiLevelType w:val="hybridMultilevel"/>
    <w:tmpl w:val="1FAEB78E"/>
    <w:lvl w:ilvl="0" w:tplc="B518E62C">
      <w:start w:val="1"/>
      <w:numFmt w:val="decimal"/>
      <w:lvlText w:val="%1."/>
      <w:lvlJc w:val="left"/>
      <w:pPr>
        <w:ind w:left="1637" w:hanging="360"/>
      </w:pPr>
      <w:rPr>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5" w15:restartNumberingAfterBreak="0">
    <w:nsid w:val="40AD71C3"/>
    <w:multiLevelType w:val="hybridMultilevel"/>
    <w:tmpl w:val="C75EE5C8"/>
    <w:lvl w:ilvl="0" w:tplc="B6C88A08">
      <w:start w:val="3"/>
      <w:numFmt w:val="bullet"/>
      <w:lvlText w:val="–"/>
      <w:lvlJc w:val="left"/>
      <w:pPr>
        <w:ind w:left="1140" w:hanging="360"/>
      </w:pPr>
      <w:rPr>
        <w:rFonts w:ascii="Times New Roman" w:eastAsia="Times New Roman" w:hAnsi="Times New Roman" w:cs="Times New Roman"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6" w15:restartNumberingAfterBreak="0">
    <w:nsid w:val="468B189D"/>
    <w:multiLevelType w:val="multilevel"/>
    <w:tmpl w:val="E4DEAE0A"/>
    <w:lvl w:ilvl="0">
      <w:start w:val="1"/>
      <w:numFmt w:val="decimal"/>
      <w:lvlText w:val="27.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8"/>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7FE0D28"/>
    <w:multiLevelType w:val="multilevel"/>
    <w:tmpl w:val="E96A27DA"/>
    <w:lvl w:ilvl="0">
      <w:start w:val="35"/>
      <w:numFmt w:val="decimal"/>
      <w:lvlText w:val="%1."/>
      <w:lvlJc w:val="left"/>
      <w:pPr>
        <w:ind w:left="480" w:hanging="480"/>
      </w:pPr>
      <w:rPr>
        <w:rFonts w:hint="default"/>
      </w:rPr>
    </w:lvl>
    <w:lvl w:ilvl="1">
      <w:start w:val="1"/>
      <w:numFmt w:val="decimal"/>
      <w:lvlText w:val="%1.%2."/>
      <w:lvlJc w:val="left"/>
      <w:pPr>
        <w:ind w:left="1152" w:hanging="480"/>
      </w:pPr>
      <w:rPr>
        <w:rFonts w:hint="default"/>
      </w:rPr>
    </w:lvl>
    <w:lvl w:ilvl="2">
      <w:start w:val="1"/>
      <w:numFmt w:val="decimal"/>
      <w:lvlText w:val="%1.%2.%3."/>
      <w:lvlJc w:val="left"/>
      <w:pPr>
        <w:ind w:left="2064" w:hanging="720"/>
      </w:pPr>
      <w:rPr>
        <w:rFonts w:hint="default"/>
      </w:rPr>
    </w:lvl>
    <w:lvl w:ilvl="3">
      <w:start w:val="1"/>
      <w:numFmt w:val="decimal"/>
      <w:lvlText w:val="%1.%2.%3.%4."/>
      <w:lvlJc w:val="left"/>
      <w:pPr>
        <w:ind w:left="2736" w:hanging="720"/>
      </w:pPr>
      <w:rPr>
        <w:rFonts w:hint="default"/>
      </w:rPr>
    </w:lvl>
    <w:lvl w:ilvl="4">
      <w:start w:val="1"/>
      <w:numFmt w:val="decimal"/>
      <w:lvlText w:val="%1.%2.%3.%4.%5."/>
      <w:lvlJc w:val="left"/>
      <w:pPr>
        <w:ind w:left="3768"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472" w:hanging="1440"/>
      </w:pPr>
      <w:rPr>
        <w:rFonts w:hint="default"/>
      </w:rPr>
    </w:lvl>
    <w:lvl w:ilvl="7">
      <w:start w:val="1"/>
      <w:numFmt w:val="decimal"/>
      <w:lvlText w:val="%1.%2.%3.%4.%5.%6.%7.%8."/>
      <w:lvlJc w:val="left"/>
      <w:pPr>
        <w:ind w:left="6144" w:hanging="1440"/>
      </w:pPr>
      <w:rPr>
        <w:rFonts w:hint="default"/>
      </w:rPr>
    </w:lvl>
    <w:lvl w:ilvl="8">
      <w:start w:val="1"/>
      <w:numFmt w:val="decimal"/>
      <w:lvlText w:val="%1.%2.%3.%4.%5.%6.%7.%8.%9."/>
      <w:lvlJc w:val="left"/>
      <w:pPr>
        <w:ind w:left="7176" w:hanging="1800"/>
      </w:pPr>
      <w:rPr>
        <w:rFonts w:hint="default"/>
      </w:rPr>
    </w:lvl>
  </w:abstractNum>
  <w:abstractNum w:abstractNumId="18" w15:restartNumberingAfterBreak="0">
    <w:nsid w:val="48C74B1F"/>
    <w:multiLevelType w:val="multilevel"/>
    <w:tmpl w:val="65387D7E"/>
    <w:lvl w:ilvl="0">
      <w:start w:val="2"/>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3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D5E648B"/>
    <w:multiLevelType w:val="multilevel"/>
    <w:tmpl w:val="3F0633A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697519"/>
    <w:multiLevelType w:val="hybridMultilevel"/>
    <w:tmpl w:val="C33A18C6"/>
    <w:lvl w:ilvl="0" w:tplc="58726668">
      <w:start w:val="1"/>
      <w:numFmt w:val="decimal"/>
      <w:lvlText w:val="%1."/>
      <w:lvlJc w:val="left"/>
      <w:pPr>
        <w:ind w:left="1854" w:hanging="360"/>
      </w:pPr>
      <w:rPr>
        <w:rFonts w:hint="default"/>
        <w:b w:val="0"/>
        <w:bCs w:val="0"/>
      </w:rPr>
    </w:lvl>
    <w:lvl w:ilvl="1" w:tplc="04270019">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21" w15:restartNumberingAfterBreak="0">
    <w:nsid w:val="56DF6DB8"/>
    <w:multiLevelType w:val="hybridMultilevel"/>
    <w:tmpl w:val="F3F81E1E"/>
    <w:lvl w:ilvl="0" w:tplc="58726668">
      <w:start w:val="1"/>
      <w:numFmt w:val="decimal"/>
      <w:lvlText w:val="%1."/>
      <w:lvlJc w:val="left"/>
      <w:pPr>
        <w:ind w:left="1287" w:hanging="360"/>
      </w:pPr>
      <w:rPr>
        <w:rFonts w:hint="default"/>
        <w:b w:val="0"/>
        <w:bCs w:val="0"/>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2" w15:restartNumberingAfterBreak="0">
    <w:nsid w:val="57E77E91"/>
    <w:multiLevelType w:val="multilevel"/>
    <w:tmpl w:val="9064F620"/>
    <w:lvl w:ilvl="0">
      <w:start w:val="11"/>
      <w:numFmt w:val="decimal"/>
      <w:lvlText w:val="%1."/>
      <w:lvlJc w:val="left"/>
      <w:pPr>
        <w:ind w:left="480" w:hanging="480"/>
      </w:pPr>
      <w:rPr>
        <w:rFonts w:hint="default"/>
      </w:rPr>
    </w:lvl>
    <w:lvl w:ilvl="1">
      <w:start w:val="3"/>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15:restartNumberingAfterBreak="0">
    <w:nsid w:val="59957F5E"/>
    <w:multiLevelType w:val="hybridMultilevel"/>
    <w:tmpl w:val="569C3166"/>
    <w:lvl w:ilvl="0" w:tplc="1C181D1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4" w15:restartNumberingAfterBreak="0">
    <w:nsid w:val="617A3DE1"/>
    <w:multiLevelType w:val="hybridMultilevel"/>
    <w:tmpl w:val="7EE0BD7C"/>
    <w:lvl w:ilvl="0" w:tplc="78DC2D26">
      <w:start w:val="1"/>
      <w:numFmt w:val="upperRoman"/>
      <w:lvlText w:val="%1"/>
      <w:lvlJc w:val="right"/>
      <w:pPr>
        <w:tabs>
          <w:tab w:val="num" w:pos="180"/>
        </w:tabs>
        <w:ind w:left="180" w:hanging="180"/>
      </w:pPr>
      <w:rPr>
        <w:rFonts w:hint="default"/>
      </w:rPr>
    </w:lvl>
    <w:lvl w:ilvl="1" w:tplc="2652700C">
      <w:start w:val="1"/>
      <w:numFmt w:val="bullet"/>
      <w:lvlText w:val=""/>
      <w:lvlJc w:val="left"/>
      <w:pPr>
        <w:tabs>
          <w:tab w:val="num" w:pos="900"/>
        </w:tabs>
        <w:ind w:left="900" w:hanging="360"/>
      </w:pPr>
      <w:rPr>
        <w:rFonts w:ascii="Symbol" w:hAnsi="Symbol" w:hint="default"/>
      </w:r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25" w15:restartNumberingAfterBreak="0">
    <w:nsid w:val="6AFC1F36"/>
    <w:multiLevelType w:val="multilevel"/>
    <w:tmpl w:val="16FC03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1953F8F"/>
    <w:multiLevelType w:val="hybridMultilevel"/>
    <w:tmpl w:val="3B1E57FC"/>
    <w:lvl w:ilvl="0" w:tplc="EE7E1A6E">
      <w:start w:val="20"/>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27" w15:restartNumberingAfterBreak="0">
    <w:nsid w:val="732E032A"/>
    <w:multiLevelType w:val="hybridMultilevel"/>
    <w:tmpl w:val="414C5B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3765630"/>
    <w:multiLevelType w:val="hybridMultilevel"/>
    <w:tmpl w:val="99B4F5AA"/>
    <w:lvl w:ilvl="0" w:tplc="370630F6">
      <w:start w:val="29"/>
      <w:numFmt w:val="decimal"/>
      <w:lvlText w:val="%1."/>
      <w:lvlJc w:val="left"/>
      <w:pPr>
        <w:ind w:left="1020" w:hanging="360"/>
      </w:pPr>
      <w:rPr>
        <w:rFonts w:hint="default"/>
      </w:rPr>
    </w:lvl>
    <w:lvl w:ilvl="1" w:tplc="04270019">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29" w15:restartNumberingAfterBreak="0">
    <w:nsid w:val="77C214A5"/>
    <w:multiLevelType w:val="multilevel"/>
    <w:tmpl w:val="6EB0C420"/>
    <w:lvl w:ilvl="0">
      <w:start w:val="3"/>
      <w:numFmt w:val="decimal"/>
      <w:lvlText w:val="%1."/>
      <w:lvlJc w:val="left"/>
      <w:pPr>
        <w:ind w:left="360" w:hanging="360"/>
      </w:pPr>
      <w:rPr>
        <w:rFonts w:hint="default"/>
      </w:rPr>
    </w:lvl>
    <w:lvl w:ilvl="1">
      <w:start w:val="3"/>
      <w:numFmt w:val="decimal"/>
      <w:lvlText w:val="%1.%2."/>
      <w:lvlJc w:val="left"/>
      <w:pPr>
        <w:ind w:left="807" w:hanging="360"/>
      </w:pPr>
      <w:rPr>
        <w:rFonts w:hint="default"/>
      </w:rPr>
    </w:lvl>
    <w:lvl w:ilvl="2">
      <w:start w:val="1"/>
      <w:numFmt w:val="decimal"/>
      <w:lvlText w:val="%1.%2.%3."/>
      <w:lvlJc w:val="left"/>
      <w:pPr>
        <w:ind w:left="1614" w:hanging="720"/>
      </w:pPr>
      <w:rPr>
        <w:rFonts w:hint="default"/>
      </w:rPr>
    </w:lvl>
    <w:lvl w:ilvl="3">
      <w:start w:val="1"/>
      <w:numFmt w:val="decimal"/>
      <w:lvlText w:val="%1.%2.%3.%4."/>
      <w:lvlJc w:val="left"/>
      <w:pPr>
        <w:ind w:left="2061" w:hanging="720"/>
      </w:pPr>
      <w:rPr>
        <w:rFonts w:hint="default"/>
      </w:rPr>
    </w:lvl>
    <w:lvl w:ilvl="4">
      <w:start w:val="1"/>
      <w:numFmt w:val="decimal"/>
      <w:lvlText w:val="%1.%2.%3.%4.%5."/>
      <w:lvlJc w:val="left"/>
      <w:pPr>
        <w:ind w:left="2868" w:hanging="1080"/>
      </w:pPr>
      <w:rPr>
        <w:rFonts w:hint="default"/>
      </w:rPr>
    </w:lvl>
    <w:lvl w:ilvl="5">
      <w:start w:val="1"/>
      <w:numFmt w:val="decimal"/>
      <w:lvlText w:val="%1.%2.%3.%4.%5.%6."/>
      <w:lvlJc w:val="left"/>
      <w:pPr>
        <w:ind w:left="3315" w:hanging="1080"/>
      </w:pPr>
      <w:rPr>
        <w:rFonts w:hint="default"/>
      </w:rPr>
    </w:lvl>
    <w:lvl w:ilvl="6">
      <w:start w:val="1"/>
      <w:numFmt w:val="decimal"/>
      <w:lvlText w:val="%1.%2.%3.%4.%5.%6.%7."/>
      <w:lvlJc w:val="left"/>
      <w:pPr>
        <w:ind w:left="3762" w:hanging="1080"/>
      </w:pPr>
      <w:rPr>
        <w:rFonts w:hint="default"/>
      </w:rPr>
    </w:lvl>
    <w:lvl w:ilvl="7">
      <w:start w:val="1"/>
      <w:numFmt w:val="decimal"/>
      <w:lvlText w:val="%1.%2.%3.%4.%5.%6.%7.%8."/>
      <w:lvlJc w:val="left"/>
      <w:pPr>
        <w:ind w:left="4569" w:hanging="1440"/>
      </w:pPr>
      <w:rPr>
        <w:rFonts w:hint="default"/>
      </w:rPr>
    </w:lvl>
    <w:lvl w:ilvl="8">
      <w:start w:val="1"/>
      <w:numFmt w:val="decimal"/>
      <w:lvlText w:val="%1.%2.%3.%4.%5.%6.%7.%8.%9."/>
      <w:lvlJc w:val="left"/>
      <w:pPr>
        <w:ind w:left="5016" w:hanging="1440"/>
      </w:pPr>
      <w:rPr>
        <w:rFonts w:hint="default"/>
      </w:rPr>
    </w:lvl>
  </w:abstractNum>
  <w:abstractNum w:abstractNumId="30" w15:restartNumberingAfterBreak="0">
    <w:nsid w:val="7D283B5A"/>
    <w:multiLevelType w:val="multilevel"/>
    <w:tmpl w:val="7D4C2F6C"/>
    <w:lvl w:ilvl="0">
      <w:start w:val="34"/>
      <w:numFmt w:val="decimal"/>
      <w:lvlText w:val="%1."/>
      <w:lvlJc w:val="left"/>
      <w:pPr>
        <w:ind w:left="480" w:hanging="480"/>
      </w:pPr>
      <w:rPr>
        <w:rFonts w:hint="default"/>
      </w:rPr>
    </w:lvl>
    <w:lvl w:ilvl="1">
      <w:start w:val="1"/>
      <w:numFmt w:val="decimal"/>
      <w:lvlText w:val="%1.%2."/>
      <w:lvlJc w:val="left"/>
      <w:pPr>
        <w:ind w:left="1152" w:hanging="480"/>
      </w:pPr>
      <w:rPr>
        <w:rFonts w:hint="default"/>
      </w:rPr>
    </w:lvl>
    <w:lvl w:ilvl="2">
      <w:start w:val="1"/>
      <w:numFmt w:val="decimal"/>
      <w:lvlText w:val="%1.%2.%3."/>
      <w:lvlJc w:val="left"/>
      <w:pPr>
        <w:ind w:left="2064" w:hanging="720"/>
      </w:pPr>
      <w:rPr>
        <w:rFonts w:hint="default"/>
      </w:rPr>
    </w:lvl>
    <w:lvl w:ilvl="3">
      <w:start w:val="1"/>
      <w:numFmt w:val="decimal"/>
      <w:lvlText w:val="%1.%2.%3.%4."/>
      <w:lvlJc w:val="left"/>
      <w:pPr>
        <w:ind w:left="2736" w:hanging="720"/>
      </w:pPr>
      <w:rPr>
        <w:rFonts w:hint="default"/>
      </w:rPr>
    </w:lvl>
    <w:lvl w:ilvl="4">
      <w:start w:val="1"/>
      <w:numFmt w:val="decimal"/>
      <w:lvlText w:val="%1.%2.%3.%4.%5."/>
      <w:lvlJc w:val="left"/>
      <w:pPr>
        <w:ind w:left="3768"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472" w:hanging="1440"/>
      </w:pPr>
      <w:rPr>
        <w:rFonts w:hint="default"/>
      </w:rPr>
    </w:lvl>
    <w:lvl w:ilvl="7">
      <w:start w:val="1"/>
      <w:numFmt w:val="decimal"/>
      <w:lvlText w:val="%1.%2.%3.%4.%5.%6.%7.%8."/>
      <w:lvlJc w:val="left"/>
      <w:pPr>
        <w:ind w:left="6144" w:hanging="1440"/>
      </w:pPr>
      <w:rPr>
        <w:rFonts w:hint="default"/>
      </w:rPr>
    </w:lvl>
    <w:lvl w:ilvl="8">
      <w:start w:val="1"/>
      <w:numFmt w:val="decimal"/>
      <w:lvlText w:val="%1.%2.%3.%4.%5.%6.%7.%8.%9."/>
      <w:lvlJc w:val="left"/>
      <w:pPr>
        <w:ind w:left="7176" w:hanging="1800"/>
      </w:pPr>
      <w:rPr>
        <w:rFonts w:hint="default"/>
      </w:rPr>
    </w:lvl>
  </w:abstractNum>
  <w:num w:numId="1" w16cid:durableId="918178207">
    <w:abstractNumId w:val="20"/>
  </w:num>
  <w:num w:numId="2" w16cid:durableId="351801527">
    <w:abstractNumId w:val="21"/>
  </w:num>
  <w:num w:numId="3" w16cid:durableId="71241360">
    <w:abstractNumId w:val="1"/>
  </w:num>
  <w:num w:numId="4" w16cid:durableId="1921597166">
    <w:abstractNumId w:val="5"/>
  </w:num>
  <w:num w:numId="5" w16cid:durableId="796483753">
    <w:abstractNumId w:val="25"/>
  </w:num>
  <w:num w:numId="6" w16cid:durableId="1672485406">
    <w:abstractNumId w:val="15"/>
  </w:num>
  <w:num w:numId="7" w16cid:durableId="919560941">
    <w:abstractNumId w:val="6"/>
  </w:num>
  <w:num w:numId="8" w16cid:durableId="169375683">
    <w:abstractNumId w:val="29"/>
  </w:num>
  <w:num w:numId="9" w16cid:durableId="1098678008">
    <w:abstractNumId w:val="2"/>
  </w:num>
  <w:num w:numId="10" w16cid:durableId="666591669">
    <w:abstractNumId w:val="19"/>
  </w:num>
  <w:num w:numId="11" w16cid:durableId="2044163519">
    <w:abstractNumId w:val="16"/>
  </w:num>
  <w:num w:numId="12" w16cid:durableId="285082663">
    <w:abstractNumId w:val="18"/>
  </w:num>
  <w:num w:numId="13" w16cid:durableId="1414203126">
    <w:abstractNumId w:val="10"/>
  </w:num>
  <w:num w:numId="14" w16cid:durableId="1433435364">
    <w:abstractNumId w:val="11"/>
  </w:num>
  <w:num w:numId="15" w16cid:durableId="1501655936">
    <w:abstractNumId w:val="13"/>
  </w:num>
  <w:num w:numId="16" w16cid:durableId="881096852">
    <w:abstractNumId w:val="9"/>
  </w:num>
  <w:num w:numId="17" w16cid:durableId="2014841257">
    <w:abstractNumId w:val="3"/>
  </w:num>
  <w:num w:numId="18" w16cid:durableId="1594582995">
    <w:abstractNumId w:val="22"/>
  </w:num>
  <w:num w:numId="19" w16cid:durableId="834879774">
    <w:abstractNumId w:val="8"/>
  </w:num>
  <w:num w:numId="20" w16cid:durableId="53044388">
    <w:abstractNumId w:val="7"/>
  </w:num>
  <w:num w:numId="21" w16cid:durableId="1418361788">
    <w:abstractNumId w:val="28"/>
  </w:num>
  <w:num w:numId="22" w16cid:durableId="658730994">
    <w:abstractNumId w:val="12"/>
  </w:num>
  <w:num w:numId="23" w16cid:durableId="2075396614">
    <w:abstractNumId w:val="17"/>
  </w:num>
  <w:num w:numId="24" w16cid:durableId="539821336">
    <w:abstractNumId w:val="27"/>
  </w:num>
  <w:num w:numId="25" w16cid:durableId="1649672609">
    <w:abstractNumId w:val="4"/>
  </w:num>
  <w:num w:numId="26" w16cid:durableId="1414812292">
    <w:abstractNumId w:val="0"/>
  </w:num>
  <w:num w:numId="27" w16cid:durableId="1150320502">
    <w:abstractNumId w:val="24"/>
  </w:num>
  <w:num w:numId="28" w16cid:durableId="1307315829">
    <w:abstractNumId w:val="14"/>
  </w:num>
  <w:num w:numId="29" w16cid:durableId="1966084173">
    <w:abstractNumId w:val="26"/>
  </w:num>
  <w:num w:numId="30" w16cid:durableId="324359878">
    <w:abstractNumId w:val="30"/>
  </w:num>
  <w:num w:numId="31" w16cid:durableId="12922439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90B"/>
    <w:rsid w:val="00000BE8"/>
    <w:rsid w:val="0002052F"/>
    <w:rsid w:val="0002437A"/>
    <w:rsid w:val="00037C14"/>
    <w:rsid w:val="00083D60"/>
    <w:rsid w:val="000A27B2"/>
    <w:rsid w:val="000A30CC"/>
    <w:rsid w:val="000A574C"/>
    <w:rsid w:val="000B7A37"/>
    <w:rsid w:val="000D36F7"/>
    <w:rsid w:val="000D3A23"/>
    <w:rsid w:val="000E3E98"/>
    <w:rsid w:val="000F4BB9"/>
    <w:rsid w:val="000F5B6B"/>
    <w:rsid w:val="00102F63"/>
    <w:rsid w:val="00113656"/>
    <w:rsid w:val="00115900"/>
    <w:rsid w:val="00116F65"/>
    <w:rsid w:val="00122506"/>
    <w:rsid w:val="0012282E"/>
    <w:rsid w:val="00122C33"/>
    <w:rsid w:val="0016458C"/>
    <w:rsid w:val="0016563E"/>
    <w:rsid w:val="001762C4"/>
    <w:rsid w:val="00184A46"/>
    <w:rsid w:val="00184A72"/>
    <w:rsid w:val="0019074D"/>
    <w:rsid w:val="00190B1B"/>
    <w:rsid w:val="00191A1E"/>
    <w:rsid w:val="00195628"/>
    <w:rsid w:val="00197774"/>
    <w:rsid w:val="001A3CA3"/>
    <w:rsid w:val="001C454E"/>
    <w:rsid w:val="001C650B"/>
    <w:rsid w:val="001D2ABD"/>
    <w:rsid w:val="001D5792"/>
    <w:rsid w:val="001F29F3"/>
    <w:rsid w:val="001F4BF0"/>
    <w:rsid w:val="001F62E5"/>
    <w:rsid w:val="00204AD5"/>
    <w:rsid w:val="00230324"/>
    <w:rsid w:val="00237827"/>
    <w:rsid w:val="0024030E"/>
    <w:rsid w:val="00240EF7"/>
    <w:rsid w:val="002547D4"/>
    <w:rsid w:val="002563D2"/>
    <w:rsid w:val="00282CB4"/>
    <w:rsid w:val="00283DB5"/>
    <w:rsid w:val="002D0BC7"/>
    <w:rsid w:val="002E66F1"/>
    <w:rsid w:val="00310BB6"/>
    <w:rsid w:val="003160F7"/>
    <w:rsid w:val="00332B95"/>
    <w:rsid w:val="003419E1"/>
    <w:rsid w:val="003439D1"/>
    <w:rsid w:val="0035242C"/>
    <w:rsid w:val="00354796"/>
    <w:rsid w:val="00382D85"/>
    <w:rsid w:val="0038390B"/>
    <w:rsid w:val="00393DE5"/>
    <w:rsid w:val="003A2594"/>
    <w:rsid w:val="003A519A"/>
    <w:rsid w:val="003D1681"/>
    <w:rsid w:val="003E00C3"/>
    <w:rsid w:val="003E2BF3"/>
    <w:rsid w:val="003E4E53"/>
    <w:rsid w:val="003F128F"/>
    <w:rsid w:val="003F744C"/>
    <w:rsid w:val="00422E30"/>
    <w:rsid w:val="00430266"/>
    <w:rsid w:val="00437A79"/>
    <w:rsid w:val="004423CC"/>
    <w:rsid w:val="004449CA"/>
    <w:rsid w:val="004457FA"/>
    <w:rsid w:val="00446005"/>
    <w:rsid w:val="00456043"/>
    <w:rsid w:val="00472CEB"/>
    <w:rsid w:val="00474D19"/>
    <w:rsid w:val="004832DD"/>
    <w:rsid w:val="004833A9"/>
    <w:rsid w:val="00484777"/>
    <w:rsid w:val="00496B6E"/>
    <w:rsid w:val="004E57B6"/>
    <w:rsid w:val="004F38B4"/>
    <w:rsid w:val="0050748E"/>
    <w:rsid w:val="005163FE"/>
    <w:rsid w:val="0052137A"/>
    <w:rsid w:val="00536F93"/>
    <w:rsid w:val="00556E83"/>
    <w:rsid w:val="00565ABB"/>
    <w:rsid w:val="00594C64"/>
    <w:rsid w:val="00596090"/>
    <w:rsid w:val="005A2FDD"/>
    <w:rsid w:val="005A56BB"/>
    <w:rsid w:val="005B62EE"/>
    <w:rsid w:val="005B6648"/>
    <w:rsid w:val="005C6864"/>
    <w:rsid w:val="005C744D"/>
    <w:rsid w:val="005E66B9"/>
    <w:rsid w:val="005E7FEA"/>
    <w:rsid w:val="006003FC"/>
    <w:rsid w:val="00613D92"/>
    <w:rsid w:val="00614067"/>
    <w:rsid w:val="006338DF"/>
    <w:rsid w:val="00646F66"/>
    <w:rsid w:val="00667494"/>
    <w:rsid w:val="0067098E"/>
    <w:rsid w:val="006B1DFF"/>
    <w:rsid w:val="006B4203"/>
    <w:rsid w:val="006C10AB"/>
    <w:rsid w:val="006C5E4E"/>
    <w:rsid w:val="006D1FA1"/>
    <w:rsid w:val="006E3E09"/>
    <w:rsid w:val="006E6279"/>
    <w:rsid w:val="006F4393"/>
    <w:rsid w:val="00700EEE"/>
    <w:rsid w:val="00710BCE"/>
    <w:rsid w:val="0072190F"/>
    <w:rsid w:val="007309DB"/>
    <w:rsid w:val="00751E43"/>
    <w:rsid w:val="0076082C"/>
    <w:rsid w:val="00772AD2"/>
    <w:rsid w:val="0078163F"/>
    <w:rsid w:val="007858FA"/>
    <w:rsid w:val="007A1433"/>
    <w:rsid w:val="007A67AD"/>
    <w:rsid w:val="007B25E1"/>
    <w:rsid w:val="007C45EC"/>
    <w:rsid w:val="007C751F"/>
    <w:rsid w:val="007E5BC5"/>
    <w:rsid w:val="007F1584"/>
    <w:rsid w:val="007F698C"/>
    <w:rsid w:val="00801F6B"/>
    <w:rsid w:val="00814915"/>
    <w:rsid w:val="00815E04"/>
    <w:rsid w:val="00827E57"/>
    <w:rsid w:val="00831949"/>
    <w:rsid w:val="00837878"/>
    <w:rsid w:val="00877875"/>
    <w:rsid w:val="008836DB"/>
    <w:rsid w:val="00886A4C"/>
    <w:rsid w:val="0089563A"/>
    <w:rsid w:val="008A2F4A"/>
    <w:rsid w:val="008D1E37"/>
    <w:rsid w:val="008E1118"/>
    <w:rsid w:val="00915CA1"/>
    <w:rsid w:val="009475E8"/>
    <w:rsid w:val="009520B8"/>
    <w:rsid w:val="00960C45"/>
    <w:rsid w:val="00973F5E"/>
    <w:rsid w:val="00984801"/>
    <w:rsid w:val="00987113"/>
    <w:rsid w:val="00997278"/>
    <w:rsid w:val="009A5F20"/>
    <w:rsid w:val="009C4418"/>
    <w:rsid w:val="009C4D73"/>
    <w:rsid w:val="009E750F"/>
    <w:rsid w:val="00A043EC"/>
    <w:rsid w:val="00A1142E"/>
    <w:rsid w:val="00A159C3"/>
    <w:rsid w:val="00A264FB"/>
    <w:rsid w:val="00A3004C"/>
    <w:rsid w:val="00A30FC6"/>
    <w:rsid w:val="00A3107A"/>
    <w:rsid w:val="00A33C87"/>
    <w:rsid w:val="00A42236"/>
    <w:rsid w:val="00A751D5"/>
    <w:rsid w:val="00AB2DCA"/>
    <w:rsid w:val="00AC18B0"/>
    <w:rsid w:val="00AC1A41"/>
    <w:rsid w:val="00AC5225"/>
    <w:rsid w:val="00AD65C3"/>
    <w:rsid w:val="00AE5AFB"/>
    <w:rsid w:val="00B2113E"/>
    <w:rsid w:val="00B328BF"/>
    <w:rsid w:val="00B35774"/>
    <w:rsid w:val="00B4248E"/>
    <w:rsid w:val="00B65F27"/>
    <w:rsid w:val="00B82D79"/>
    <w:rsid w:val="00B8630E"/>
    <w:rsid w:val="00BA3407"/>
    <w:rsid w:val="00BB77BF"/>
    <w:rsid w:val="00BF10D6"/>
    <w:rsid w:val="00C01E37"/>
    <w:rsid w:val="00C1000A"/>
    <w:rsid w:val="00C15C07"/>
    <w:rsid w:val="00C21C8A"/>
    <w:rsid w:val="00C306FE"/>
    <w:rsid w:val="00C575E0"/>
    <w:rsid w:val="00C64BCF"/>
    <w:rsid w:val="00C856B1"/>
    <w:rsid w:val="00C85BD0"/>
    <w:rsid w:val="00CA59FD"/>
    <w:rsid w:val="00CA73BE"/>
    <w:rsid w:val="00CB7AB3"/>
    <w:rsid w:val="00CC65AE"/>
    <w:rsid w:val="00CD0133"/>
    <w:rsid w:val="00CD1807"/>
    <w:rsid w:val="00CD4152"/>
    <w:rsid w:val="00D0037B"/>
    <w:rsid w:val="00D05EFB"/>
    <w:rsid w:val="00D23800"/>
    <w:rsid w:val="00D3210E"/>
    <w:rsid w:val="00D32C9E"/>
    <w:rsid w:val="00D366E4"/>
    <w:rsid w:val="00D42868"/>
    <w:rsid w:val="00D46135"/>
    <w:rsid w:val="00D90039"/>
    <w:rsid w:val="00D928F0"/>
    <w:rsid w:val="00D931F0"/>
    <w:rsid w:val="00D93243"/>
    <w:rsid w:val="00DC7D09"/>
    <w:rsid w:val="00DF3809"/>
    <w:rsid w:val="00E01BAD"/>
    <w:rsid w:val="00E06272"/>
    <w:rsid w:val="00E075A7"/>
    <w:rsid w:val="00E16CFF"/>
    <w:rsid w:val="00E31ACC"/>
    <w:rsid w:val="00E6274A"/>
    <w:rsid w:val="00E759FA"/>
    <w:rsid w:val="00E91AA1"/>
    <w:rsid w:val="00E97D00"/>
    <w:rsid w:val="00EB3437"/>
    <w:rsid w:val="00EB4BA8"/>
    <w:rsid w:val="00EC593D"/>
    <w:rsid w:val="00ED00D5"/>
    <w:rsid w:val="00EE441A"/>
    <w:rsid w:val="00F4190E"/>
    <w:rsid w:val="00F42880"/>
    <w:rsid w:val="00F51D9E"/>
    <w:rsid w:val="00F7050B"/>
    <w:rsid w:val="00F7206F"/>
    <w:rsid w:val="00F73927"/>
    <w:rsid w:val="00F841CF"/>
    <w:rsid w:val="00F90691"/>
    <w:rsid w:val="00F97C01"/>
    <w:rsid w:val="00FB06CF"/>
    <w:rsid w:val="00FB5EF1"/>
    <w:rsid w:val="00FD14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9AE81"/>
  <w15:docId w15:val="{9FB475D4-D30E-4224-8371-83E29212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9FA"/>
  </w:style>
  <w:style w:type="paragraph" w:styleId="Antrat1">
    <w:name w:val="heading 1"/>
    <w:basedOn w:val="prastasis"/>
    <w:next w:val="prastasis"/>
    <w:link w:val="Antrat1Diagrama"/>
    <w:qFormat/>
    <w:rsid w:val="00827E57"/>
    <w:pPr>
      <w:keepNext/>
      <w:spacing w:before="240" w:after="60" w:line="276" w:lineRule="auto"/>
      <w:outlineLvl w:val="0"/>
    </w:pPr>
    <w:rPr>
      <w:rFonts w:ascii="Arial" w:eastAsia="Calibri" w:hAnsi="Arial" w:cs="Arial"/>
      <w:b/>
      <w:bCs/>
      <w:kern w:val="32"/>
      <w:sz w:val="32"/>
      <w:szCs w:val="32"/>
    </w:rPr>
  </w:style>
  <w:style w:type="paragraph" w:styleId="Antrat5">
    <w:name w:val="heading 5"/>
    <w:basedOn w:val="prastasis"/>
    <w:next w:val="prastasis"/>
    <w:link w:val="Antrat5Diagrama"/>
    <w:uiPriority w:val="9"/>
    <w:unhideWhenUsed/>
    <w:qFormat/>
    <w:rsid w:val="00827E57"/>
    <w:pPr>
      <w:keepNext/>
      <w:keepLines/>
      <w:spacing w:before="200" w:after="0" w:line="276" w:lineRule="auto"/>
      <w:outlineLvl w:val="4"/>
    </w:pPr>
    <w:rPr>
      <w:rFonts w:asciiTheme="majorHAnsi" w:eastAsiaTheme="majorEastAsia" w:hAnsiTheme="majorHAnsi" w:cstheme="majorBidi"/>
      <w:color w:val="1F3763" w:themeColor="accent1" w:themeShade="7F"/>
    </w:rPr>
  </w:style>
  <w:style w:type="paragraph" w:styleId="Antrat8">
    <w:name w:val="heading 8"/>
    <w:basedOn w:val="prastasis"/>
    <w:next w:val="prastasis"/>
    <w:link w:val="Antrat8Diagrama"/>
    <w:uiPriority w:val="9"/>
    <w:unhideWhenUsed/>
    <w:qFormat/>
    <w:rsid w:val="00827E57"/>
    <w:pPr>
      <w:keepNext/>
      <w:keepLines/>
      <w:spacing w:before="200" w:after="0" w:line="276" w:lineRule="auto"/>
      <w:outlineLvl w:val="7"/>
    </w:pPr>
    <w:rPr>
      <w:rFonts w:asciiTheme="majorHAnsi" w:eastAsiaTheme="majorEastAsia" w:hAnsiTheme="majorHAnsi" w:cstheme="majorBidi"/>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38390B"/>
    <w:pPr>
      <w:autoSpaceDE w:val="0"/>
      <w:autoSpaceDN w:val="0"/>
      <w:adjustRightInd w:val="0"/>
      <w:spacing w:after="0" w:line="240" w:lineRule="auto"/>
    </w:pPr>
    <w:rPr>
      <w:rFonts w:ascii="Times New Roman" w:hAnsi="Times New Roman" w:cs="Times New Roman"/>
      <w:color w:val="000000"/>
      <w:sz w:val="24"/>
      <w:szCs w:val="24"/>
    </w:rPr>
  </w:style>
  <w:style w:type="paragraph" w:styleId="Sraopastraipa">
    <w:name w:val="List Paragraph"/>
    <w:basedOn w:val="prastasis"/>
    <w:uiPriority w:val="34"/>
    <w:qFormat/>
    <w:rsid w:val="00D0037B"/>
    <w:pPr>
      <w:ind w:left="720"/>
      <w:contextualSpacing/>
    </w:pPr>
  </w:style>
  <w:style w:type="paragraph" w:customStyle="1" w:styleId="Pagrindinistekstas1">
    <w:name w:val="Pagrindinis tekstas1"/>
    <w:basedOn w:val="prastasis"/>
    <w:link w:val="Pagrindinistekstas"/>
    <w:rsid w:val="0072190F"/>
    <w:pPr>
      <w:suppressAutoHyphens/>
      <w:autoSpaceDE w:val="0"/>
      <w:autoSpaceDN w:val="0"/>
      <w:adjustRightInd w:val="0"/>
      <w:spacing w:after="0" w:line="288" w:lineRule="auto"/>
      <w:ind w:firstLine="312"/>
      <w:jc w:val="both"/>
    </w:pPr>
    <w:rPr>
      <w:rFonts w:ascii="Times New Roman" w:eastAsia="Times New Roman" w:hAnsi="Times New Roman" w:cs="Times New Roman"/>
      <w:color w:val="000000"/>
      <w:sz w:val="20"/>
      <w:szCs w:val="20"/>
    </w:rPr>
  </w:style>
  <w:style w:type="paragraph" w:customStyle="1" w:styleId="MAZAS">
    <w:name w:val="MAZAS"/>
    <w:basedOn w:val="prastasis"/>
    <w:rsid w:val="0072190F"/>
    <w:pPr>
      <w:suppressAutoHyphens/>
      <w:autoSpaceDE w:val="0"/>
      <w:autoSpaceDN w:val="0"/>
      <w:adjustRightInd w:val="0"/>
      <w:spacing w:after="0" w:line="288" w:lineRule="auto"/>
      <w:ind w:firstLine="312"/>
      <w:jc w:val="both"/>
    </w:pPr>
    <w:rPr>
      <w:rFonts w:ascii="Times New Roman" w:eastAsia="Times New Roman" w:hAnsi="Times New Roman" w:cs="Times New Roman"/>
      <w:color w:val="000000"/>
      <w:sz w:val="8"/>
      <w:szCs w:val="8"/>
    </w:rPr>
  </w:style>
  <w:style w:type="paragraph" w:customStyle="1" w:styleId="CentrBoldm">
    <w:name w:val="CentrBoldm"/>
    <w:basedOn w:val="prastasis"/>
    <w:rsid w:val="0072190F"/>
    <w:pPr>
      <w:autoSpaceDE w:val="0"/>
      <w:autoSpaceDN w:val="0"/>
      <w:adjustRightInd w:val="0"/>
      <w:spacing w:after="0" w:line="240" w:lineRule="auto"/>
      <w:jc w:val="center"/>
    </w:pPr>
    <w:rPr>
      <w:rFonts w:ascii="TimesLT" w:eastAsia="Times New Roman" w:hAnsi="TimesLT" w:cs="Times New Roman"/>
      <w:b/>
      <w:bCs/>
      <w:sz w:val="20"/>
      <w:szCs w:val="20"/>
      <w:lang w:val="en-US"/>
    </w:rPr>
  </w:style>
  <w:style w:type="character" w:styleId="Komentaronuoroda">
    <w:name w:val="annotation reference"/>
    <w:basedOn w:val="Numatytasispastraiposriftas"/>
    <w:uiPriority w:val="99"/>
    <w:semiHidden/>
    <w:unhideWhenUsed/>
    <w:rsid w:val="00204AD5"/>
    <w:rPr>
      <w:sz w:val="16"/>
      <w:szCs w:val="16"/>
    </w:rPr>
  </w:style>
  <w:style w:type="paragraph" w:styleId="Komentarotekstas">
    <w:name w:val="annotation text"/>
    <w:basedOn w:val="prastasis"/>
    <w:link w:val="KomentarotekstasDiagrama"/>
    <w:uiPriority w:val="99"/>
    <w:semiHidden/>
    <w:unhideWhenUsed/>
    <w:rsid w:val="00204AD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04AD5"/>
    <w:rPr>
      <w:sz w:val="20"/>
      <w:szCs w:val="20"/>
    </w:rPr>
  </w:style>
  <w:style w:type="paragraph" w:styleId="Komentarotema">
    <w:name w:val="annotation subject"/>
    <w:basedOn w:val="Komentarotekstas"/>
    <w:next w:val="Komentarotekstas"/>
    <w:link w:val="KomentarotemaDiagrama"/>
    <w:uiPriority w:val="99"/>
    <w:semiHidden/>
    <w:unhideWhenUsed/>
    <w:rsid w:val="00204AD5"/>
    <w:rPr>
      <w:b/>
      <w:bCs/>
    </w:rPr>
  </w:style>
  <w:style w:type="character" w:customStyle="1" w:styleId="KomentarotemaDiagrama">
    <w:name w:val="Komentaro tema Diagrama"/>
    <w:basedOn w:val="KomentarotekstasDiagrama"/>
    <w:link w:val="Komentarotema"/>
    <w:uiPriority w:val="99"/>
    <w:semiHidden/>
    <w:rsid w:val="00204AD5"/>
    <w:rPr>
      <w:b/>
      <w:bCs/>
      <w:sz w:val="20"/>
      <w:szCs w:val="20"/>
    </w:rPr>
  </w:style>
  <w:style w:type="table" w:styleId="Lentelstinklelis">
    <w:name w:val="Table Grid"/>
    <w:basedOn w:val="prastojilentel"/>
    <w:uiPriority w:val="39"/>
    <w:rsid w:val="00240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7C751F"/>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C751F"/>
    <w:rPr>
      <w:rFonts w:ascii="Tahoma" w:hAnsi="Tahoma" w:cs="Tahoma"/>
      <w:sz w:val="16"/>
      <w:szCs w:val="16"/>
    </w:rPr>
  </w:style>
  <w:style w:type="character" w:customStyle="1" w:styleId="Pagrindinistekstas">
    <w:name w:val="Pagrindinis tekstas_"/>
    <w:basedOn w:val="Numatytasispastraiposriftas"/>
    <w:link w:val="Pagrindinistekstas1"/>
    <w:rsid w:val="004832DD"/>
    <w:rPr>
      <w:rFonts w:ascii="Times New Roman" w:eastAsia="Times New Roman" w:hAnsi="Times New Roman" w:cs="Times New Roman"/>
      <w:color w:val="000000"/>
      <w:sz w:val="20"/>
      <w:szCs w:val="20"/>
    </w:rPr>
  </w:style>
  <w:style w:type="character" w:customStyle="1" w:styleId="Temosantrat1">
    <w:name w:val="Temos antraštė #1_"/>
    <w:basedOn w:val="Numatytasispastraiposriftas"/>
    <w:link w:val="Temosantrat10"/>
    <w:rsid w:val="00984801"/>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984801"/>
    <w:pPr>
      <w:shd w:val="clear" w:color="auto" w:fill="FFFFFF"/>
      <w:spacing w:before="240" w:after="360" w:line="274" w:lineRule="exact"/>
      <w:jc w:val="center"/>
      <w:outlineLvl w:val="0"/>
    </w:pPr>
    <w:rPr>
      <w:rFonts w:ascii="Times New Roman" w:eastAsia="Times New Roman" w:hAnsi="Times New Roman" w:cs="Times New Roman"/>
      <w:sz w:val="23"/>
      <w:szCs w:val="23"/>
    </w:rPr>
  </w:style>
  <w:style w:type="character" w:customStyle="1" w:styleId="Antrat1Diagrama">
    <w:name w:val="Antraštė 1 Diagrama"/>
    <w:basedOn w:val="Numatytasispastraiposriftas"/>
    <w:link w:val="Antrat1"/>
    <w:rsid w:val="00827E57"/>
    <w:rPr>
      <w:rFonts w:ascii="Arial" w:eastAsia="Calibri" w:hAnsi="Arial" w:cs="Arial"/>
      <w:b/>
      <w:bCs/>
      <w:kern w:val="32"/>
      <w:sz w:val="32"/>
      <w:szCs w:val="32"/>
    </w:rPr>
  </w:style>
  <w:style w:type="character" w:customStyle="1" w:styleId="Antrat5Diagrama">
    <w:name w:val="Antraštė 5 Diagrama"/>
    <w:basedOn w:val="Numatytasispastraiposriftas"/>
    <w:link w:val="Antrat5"/>
    <w:uiPriority w:val="9"/>
    <w:rsid w:val="00827E57"/>
    <w:rPr>
      <w:rFonts w:asciiTheme="majorHAnsi" w:eastAsiaTheme="majorEastAsia" w:hAnsiTheme="majorHAnsi" w:cstheme="majorBidi"/>
      <w:color w:val="1F3763" w:themeColor="accent1" w:themeShade="7F"/>
    </w:rPr>
  </w:style>
  <w:style w:type="character" w:customStyle="1" w:styleId="Antrat8Diagrama">
    <w:name w:val="Antraštė 8 Diagrama"/>
    <w:basedOn w:val="Numatytasispastraiposriftas"/>
    <w:link w:val="Antrat8"/>
    <w:uiPriority w:val="9"/>
    <w:rsid w:val="00827E57"/>
    <w:rPr>
      <w:rFonts w:asciiTheme="majorHAnsi" w:eastAsiaTheme="majorEastAsia" w:hAnsiTheme="majorHAnsi" w:cstheme="majorBidi"/>
      <w:color w:val="404040" w:themeColor="text1" w:themeTint="BF"/>
      <w:sz w:val="20"/>
      <w:szCs w:val="20"/>
    </w:rPr>
  </w:style>
  <w:style w:type="paragraph" w:customStyle="1" w:styleId="Prezidentas">
    <w:name w:val="Prezidentas"/>
    <w:basedOn w:val="prastasis"/>
    <w:rsid w:val="00827E57"/>
    <w:pPr>
      <w:tabs>
        <w:tab w:val="right" w:pos="9808"/>
      </w:tabs>
      <w:suppressAutoHyphens/>
      <w:autoSpaceDE w:val="0"/>
      <w:autoSpaceDN w:val="0"/>
      <w:adjustRightInd w:val="0"/>
      <w:spacing w:after="0" w:line="288" w:lineRule="auto"/>
      <w:textAlignment w:val="center"/>
    </w:pPr>
    <w:rPr>
      <w:rFonts w:ascii="Times New Roman" w:eastAsia="Times New Roman" w:hAnsi="Times New Roman" w:cs="Times New Roman"/>
      <w:caps/>
      <w:color w:val="000000"/>
      <w:sz w:val="20"/>
      <w:szCs w:val="20"/>
    </w:rPr>
  </w:style>
  <w:style w:type="paragraph" w:styleId="Pagrindiniotekstotrauka2">
    <w:name w:val="Body Text Indent 2"/>
    <w:basedOn w:val="prastasis"/>
    <w:link w:val="Pagrindiniotekstotrauka2Diagrama"/>
    <w:uiPriority w:val="99"/>
    <w:unhideWhenUsed/>
    <w:rsid w:val="00827E57"/>
    <w:pPr>
      <w:spacing w:after="120" w:line="480" w:lineRule="auto"/>
      <w:ind w:left="283"/>
    </w:pPr>
    <w:rPr>
      <w:rFonts w:ascii="Calibri" w:eastAsia="Calibri" w:hAnsi="Calibri" w:cs="Times New Roman"/>
    </w:rPr>
  </w:style>
  <w:style w:type="character" w:customStyle="1" w:styleId="Pagrindiniotekstotrauka2Diagrama">
    <w:name w:val="Pagrindinio teksto įtrauka 2 Diagrama"/>
    <w:basedOn w:val="Numatytasispastraiposriftas"/>
    <w:link w:val="Pagrindiniotekstotrauka2"/>
    <w:uiPriority w:val="99"/>
    <w:rsid w:val="00827E57"/>
    <w:rPr>
      <w:rFonts w:ascii="Calibri" w:eastAsia="Calibri" w:hAnsi="Calibri" w:cs="Times New Roman"/>
    </w:rPr>
  </w:style>
  <w:style w:type="paragraph" w:styleId="prastasiniatinklio">
    <w:name w:val="Normal (Web)"/>
    <w:basedOn w:val="prastasis"/>
    <w:rsid w:val="00827E5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grindinistekstas2">
    <w:name w:val="Body Text 2"/>
    <w:basedOn w:val="prastasis"/>
    <w:link w:val="Pagrindinistekstas2Diagrama"/>
    <w:uiPriority w:val="99"/>
    <w:unhideWhenUsed/>
    <w:rsid w:val="00827E57"/>
    <w:pPr>
      <w:spacing w:after="120" w:line="480" w:lineRule="auto"/>
    </w:pPr>
    <w:rPr>
      <w:rFonts w:ascii="Calibri" w:eastAsia="Calibri" w:hAnsi="Calibri" w:cs="Times New Roman"/>
    </w:rPr>
  </w:style>
  <w:style w:type="character" w:customStyle="1" w:styleId="Pagrindinistekstas2Diagrama">
    <w:name w:val="Pagrindinis tekstas 2 Diagrama"/>
    <w:basedOn w:val="Numatytasispastraiposriftas"/>
    <w:link w:val="Pagrindinistekstas2"/>
    <w:uiPriority w:val="99"/>
    <w:rsid w:val="00827E57"/>
    <w:rPr>
      <w:rFonts w:ascii="Calibri" w:eastAsia="Calibri" w:hAnsi="Calibri" w:cs="Times New Roman"/>
    </w:rPr>
  </w:style>
  <w:style w:type="paragraph" w:customStyle="1" w:styleId="normaltableau">
    <w:name w:val="normal_tableau"/>
    <w:basedOn w:val="prastasis"/>
    <w:rsid w:val="00827E57"/>
    <w:pPr>
      <w:spacing w:before="120" w:after="120" w:line="240" w:lineRule="auto"/>
      <w:jc w:val="both"/>
    </w:pPr>
    <w:rPr>
      <w:rFonts w:ascii="Optima" w:eastAsia="Times New Roman" w:hAnsi="Optima" w:cs="Times New Roman"/>
      <w:szCs w:val="20"/>
      <w:lang w:val="en-GB"/>
    </w:rPr>
  </w:style>
  <w:style w:type="paragraph" w:customStyle="1" w:styleId="a">
    <w:name w:val="Предприятие"/>
    <w:next w:val="prastasis"/>
    <w:rsid w:val="00827E57"/>
    <w:pPr>
      <w:spacing w:after="0" w:line="240" w:lineRule="auto"/>
      <w:jc w:val="center"/>
    </w:pPr>
    <w:rPr>
      <w:rFonts w:ascii="Times New Roman" w:eastAsia="Times New Roman" w:hAnsi="Times New Roman" w:cs="Times New Roman"/>
      <w:b/>
      <w:caps/>
      <w:noProof/>
      <w:sz w:val="24"/>
      <w:szCs w:val="20"/>
      <w:lang w:val="ru-RU" w:eastAsia="ru-RU"/>
    </w:rPr>
  </w:style>
  <w:style w:type="character" w:styleId="Grietas">
    <w:name w:val="Strong"/>
    <w:basedOn w:val="Numatytasispastraiposriftas"/>
    <w:uiPriority w:val="22"/>
    <w:qFormat/>
    <w:rsid w:val="00FD145F"/>
    <w:rPr>
      <w:b/>
      <w:bCs/>
    </w:rPr>
  </w:style>
  <w:style w:type="character" w:customStyle="1" w:styleId="nomargin">
    <w:name w:val="nomargin"/>
    <w:basedOn w:val="Numatytasispastraiposriftas"/>
    <w:rsid w:val="00FD145F"/>
  </w:style>
  <w:style w:type="paragraph" w:customStyle="1" w:styleId="Pagrindinistekstas20">
    <w:name w:val="Pagrindinis tekstas2"/>
    <w:basedOn w:val="prastasis"/>
    <w:rsid w:val="00EC593D"/>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rPr>
  </w:style>
  <w:style w:type="paragraph" w:styleId="Pagrindinistekstas0">
    <w:name w:val="Body Text"/>
    <w:basedOn w:val="prastasis"/>
    <w:link w:val="PagrindinistekstasDiagrama"/>
    <w:uiPriority w:val="99"/>
    <w:unhideWhenUsed/>
    <w:rsid w:val="0035242C"/>
    <w:pPr>
      <w:spacing w:after="120"/>
    </w:pPr>
  </w:style>
  <w:style w:type="character" w:customStyle="1" w:styleId="PagrindinistekstasDiagrama">
    <w:name w:val="Pagrindinis tekstas Diagrama"/>
    <w:basedOn w:val="Numatytasispastraiposriftas"/>
    <w:link w:val="Pagrindinistekstas0"/>
    <w:uiPriority w:val="99"/>
    <w:rsid w:val="0035242C"/>
  </w:style>
  <w:style w:type="character" w:styleId="Hipersaitas">
    <w:name w:val="Hyperlink"/>
    <w:basedOn w:val="Numatytasispastraiposriftas"/>
    <w:uiPriority w:val="99"/>
    <w:unhideWhenUsed/>
    <w:rsid w:val="007816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746101">
      <w:bodyDiv w:val="1"/>
      <w:marLeft w:val="0"/>
      <w:marRight w:val="0"/>
      <w:marTop w:val="0"/>
      <w:marBottom w:val="0"/>
      <w:divBdr>
        <w:top w:val="none" w:sz="0" w:space="0" w:color="auto"/>
        <w:left w:val="none" w:sz="0" w:space="0" w:color="auto"/>
        <w:bottom w:val="none" w:sz="0" w:space="0" w:color="auto"/>
        <w:right w:val="none" w:sz="0" w:space="0" w:color="auto"/>
      </w:divBdr>
      <w:divsChild>
        <w:div w:id="436632549">
          <w:marLeft w:val="0"/>
          <w:marRight w:val="0"/>
          <w:marTop w:val="0"/>
          <w:marBottom w:val="0"/>
          <w:divBdr>
            <w:top w:val="none" w:sz="0" w:space="0" w:color="auto"/>
            <w:left w:val="none" w:sz="0" w:space="0" w:color="auto"/>
            <w:bottom w:val="none" w:sz="0" w:space="0" w:color="auto"/>
            <w:right w:val="none" w:sz="0" w:space="0" w:color="auto"/>
          </w:divBdr>
          <w:divsChild>
            <w:div w:id="1445727807">
              <w:marLeft w:val="0"/>
              <w:marRight w:val="0"/>
              <w:marTop w:val="0"/>
              <w:marBottom w:val="0"/>
              <w:divBdr>
                <w:top w:val="none" w:sz="0" w:space="0" w:color="auto"/>
                <w:left w:val="none" w:sz="0" w:space="0" w:color="auto"/>
                <w:bottom w:val="none" w:sz="0" w:space="0" w:color="auto"/>
                <w:right w:val="none" w:sz="0" w:space="0" w:color="auto"/>
              </w:divBdr>
              <w:divsChild>
                <w:div w:id="1030303244">
                  <w:marLeft w:val="0"/>
                  <w:marRight w:val="0"/>
                  <w:marTop w:val="0"/>
                  <w:marBottom w:val="12"/>
                  <w:divBdr>
                    <w:top w:val="none" w:sz="0" w:space="0" w:color="auto"/>
                    <w:left w:val="none" w:sz="0" w:space="0" w:color="auto"/>
                    <w:bottom w:val="single" w:sz="4" w:space="3" w:color="EEEEEE"/>
                    <w:right w:val="none" w:sz="0" w:space="0" w:color="auto"/>
                  </w:divBdr>
                </w:div>
                <w:div w:id="637615898">
                  <w:marLeft w:val="0"/>
                  <w:marRight w:val="0"/>
                  <w:marTop w:val="0"/>
                  <w:marBottom w:val="12"/>
                  <w:divBdr>
                    <w:top w:val="none" w:sz="0" w:space="0" w:color="auto"/>
                    <w:left w:val="none" w:sz="0" w:space="0" w:color="auto"/>
                    <w:bottom w:val="none" w:sz="0" w:space="0" w:color="auto"/>
                    <w:right w:val="none" w:sz="0" w:space="0" w:color="auto"/>
                  </w:divBdr>
                </w:div>
              </w:divsChild>
            </w:div>
          </w:divsChild>
        </w:div>
      </w:divsChild>
    </w:div>
    <w:div w:id="1352950404">
      <w:bodyDiv w:val="1"/>
      <w:marLeft w:val="0"/>
      <w:marRight w:val="0"/>
      <w:marTop w:val="0"/>
      <w:marBottom w:val="0"/>
      <w:divBdr>
        <w:top w:val="none" w:sz="0" w:space="0" w:color="auto"/>
        <w:left w:val="none" w:sz="0" w:space="0" w:color="auto"/>
        <w:bottom w:val="none" w:sz="0" w:space="0" w:color="auto"/>
        <w:right w:val="none" w:sz="0" w:space="0" w:color="auto"/>
      </w:divBdr>
      <w:divsChild>
        <w:div w:id="163740112">
          <w:marLeft w:val="0"/>
          <w:marRight w:val="0"/>
          <w:marTop w:val="0"/>
          <w:marBottom w:val="0"/>
          <w:divBdr>
            <w:top w:val="none" w:sz="0" w:space="0" w:color="auto"/>
            <w:left w:val="none" w:sz="0" w:space="0" w:color="auto"/>
            <w:bottom w:val="none" w:sz="0" w:space="0" w:color="auto"/>
            <w:right w:val="none" w:sz="0" w:space="0" w:color="auto"/>
          </w:divBdr>
          <w:divsChild>
            <w:div w:id="12701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4478">
      <w:bodyDiv w:val="1"/>
      <w:marLeft w:val="0"/>
      <w:marRight w:val="0"/>
      <w:marTop w:val="0"/>
      <w:marBottom w:val="0"/>
      <w:divBdr>
        <w:top w:val="none" w:sz="0" w:space="0" w:color="auto"/>
        <w:left w:val="none" w:sz="0" w:space="0" w:color="auto"/>
        <w:bottom w:val="none" w:sz="0" w:space="0" w:color="auto"/>
        <w:right w:val="none" w:sz="0" w:space="0" w:color="auto"/>
      </w:divBdr>
      <w:divsChild>
        <w:div w:id="448207952">
          <w:marLeft w:val="0"/>
          <w:marRight w:val="0"/>
          <w:marTop w:val="0"/>
          <w:marBottom w:val="0"/>
          <w:divBdr>
            <w:top w:val="none" w:sz="0" w:space="0" w:color="auto"/>
            <w:left w:val="none" w:sz="0" w:space="0" w:color="auto"/>
            <w:bottom w:val="none" w:sz="0" w:space="0" w:color="auto"/>
            <w:right w:val="none" w:sz="0" w:space="0" w:color="auto"/>
          </w:divBdr>
        </w:div>
        <w:div w:id="941693529">
          <w:marLeft w:val="0"/>
          <w:marRight w:val="0"/>
          <w:marTop w:val="0"/>
          <w:marBottom w:val="0"/>
          <w:divBdr>
            <w:top w:val="none" w:sz="0" w:space="0" w:color="auto"/>
            <w:left w:val="none" w:sz="0" w:space="0" w:color="auto"/>
            <w:bottom w:val="none" w:sz="0" w:space="0" w:color="auto"/>
            <w:right w:val="none" w:sz="0" w:space="0" w:color="auto"/>
          </w:divBdr>
        </w:div>
        <w:div w:id="1469854437">
          <w:marLeft w:val="0"/>
          <w:marRight w:val="0"/>
          <w:marTop w:val="0"/>
          <w:marBottom w:val="0"/>
          <w:divBdr>
            <w:top w:val="none" w:sz="0" w:space="0" w:color="auto"/>
            <w:left w:val="none" w:sz="0" w:space="0" w:color="auto"/>
            <w:bottom w:val="none" w:sz="0" w:space="0" w:color="auto"/>
            <w:right w:val="none" w:sz="0" w:space="0" w:color="auto"/>
          </w:divBdr>
        </w:div>
        <w:div w:id="611403810">
          <w:marLeft w:val="0"/>
          <w:marRight w:val="0"/>
          <w:marTop w:val="0"/>
          <w:marBottom w:val="0"/>
          <w:divBdr>
            <w:top w:val="none" w:sz="0" w:space="0" w:color="auto"/>
            <w:left w:val="none" w:sz="0" w:space="0" w:color="auto"/>
            <w:bottom w:val="none" w:sz="0" w:space="0" w:color="auto"/>
            <w:right w:val="none" w:sz="0" w:space="0" w:color="auto"/>
          </w:divBdr>
        </w:div>
        <w:div w:id="1761172353">
          <w:marLeft w:val="0"/>
          <w:marRight w:val="0"/>
          <w:marTop w:val="0"/>
          <w:marBottom w:val="0"/>
          <w:divBdr>
            <w:top w:val="none" w:sz="0" w:space="0" w:color="auto"/>
            <w:left w:val="none" w:sz="0" w:space="0" w:color="auto"/>
            <w:bottom w:val="none" w:sz="0" w:space="0" w:color="auto"/>
            <w:right w:val="none" w:sz="0" w:space="0" w:color="auto"/>
          </w:divBdr>
        </w:div>
        <w:div w:id="33699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gnalina.lt" TargetMode="External"/><Relationship Id="rId3" Type="http://schemas.openxmlformats.org/officeDocument/2006/relationships/styles" Target="styles.xml"/><Relationship Id="rId7" Type="http://schemas.openxmlformats.org/officeDocument/2006/relationships/hyperlink" Target="mailto:info@ignalin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1d63c3730804d4cbf1088ee44d4a90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900721-15DD-4376-88B1-04DA9DBF1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61d63c3730804d4cbf1088ee44d4a903</Template>
  <TotalTime>0</TotalTime>
  <Pages>7</Pages>
  <Words>12752</Words>
  <Characters>7270</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Manager>2022-12-12</Manager>
  <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Centralizuotos viešųjų pirkimų veiklos paslaugų sutarties formos patvirtinimo</dc:title>
  <dc:subject>VT-566</dc:subject>
  <dc:creator>IGNALINOS RAJONO SAVIVALDYBĖS ADMINISTRACIJOS DIREKTORIUS</dc:creator>
  <cp:lastModifiedBy>Rasa Guogienė</cp:lastModifiedBy>
  <cp:revision>2</cp:revision>
  <cp:lastPrinted>2022-12-08T09:23:00Z</cp:lastPrinted>
  <dcterms:created xsi:type="dcterms:W3CDTF">2024-02-08T13:45:00Z</dcterms:created>
  <dcterms:modified xsi:type="dcterms:W3CDTF">2024-02-08T13:45:00Z</dcterms:modified>
  <cp:category>Įsakymas</cp:category>
</cp:coreProperties>
</file>