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2"/>
        <w:gridCol w:w="2210"/>
        <w:gridCol w:w="6081"/>
      </w:tblGrid>
      <w:tr w:rsidR="00BB5C13" w:rsidRPr="00084B98" w14:paraId="16B9408F"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0FD03E42" w:rsidR="00BB5C13" w:rsidRPr="00BB5C13" w:rsidRDefault="00BB5C13" w:rsidP="00BB5C13">
            <w:pPr>
              <w:jc w:val="both"/>
              <w:rPr>
                <w:rFonts w:ascii="Times New Roman" w:hAnsi="Times New Roman" w:cs="Times New Roman"/>
                <w:sz w:val="24"/>
                <w:szCs w:val="24"/>
              </w:rPr>
            </w:pPr>
            <w:r w:rsidRPr="00BB5C13">
              <w:rPr>
                <w:rStyle w:val="Grietas"/>
                <w:rFonts w:ascii="Times New Roman" w:eastAsia="Times New Roman" w:hAnsi="Times New Roman" w:cs="Times New Roman"/>
                <w:b w:val="0"/>
                <w:bCs w:val="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3790967A" w:rsidR="00BB5C13" w:rsidRPr="00BB5C13" w:rsidRDefault="00BB5C13" w:rsidP="00BB5C13">
            <w:pPr>
              <w:jc w:val="both"/>
              <w:rPr>
                <w:rFonts w:ascii="Times New Roman" w:hAnsi="Times New Roman" w:cs="Times New Roman"/>
                <w:sz w:val="24"/>
                <w:szCs w:val="24"/>
              </w:rPr>
            </w:pPr>
            <w:r w:rsidRPr="00BB5C13">
              <w:rPr>
                <w:rStyle w:val="Grietas"/>
                <w:rFonts w:ascii="Times New Roman" w:eastAsia="Times New Roman" w:hAnsi="Times New Roman" w:cs="Times New Roman"/>
                <w:b w:val="0"/>
                <w:bCs w:val="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5C1CC8CD"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Aprašymo turinys</w:t>
            </w:r>
          </w:p>
        </w:tc>
      </w:tr>
      <w:tr w:rsidR="00BB5C13" w:rsidRPr="00084B98" w14:paraId="626C3C2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3CA037D0"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6BCE7D27"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1364B99D"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 </w:t>
            </w:r>
          </w:p>
        </w:tc>
      </w:tr>
      <w:tr w:rsidR="00BB5C13" w:rsidRPr="00084B98" w14:paraId="5752E5B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78C02188"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2DE4BAD2"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Administracines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38C9E879"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 </w:t>
            </w:r>
          </w:p>
        </w:tc>
      </w:tr>
      <w:tr w:rsidR="00BB5C13" w:rsidRPr="00084B98" w14:paraId="724C0063"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4D38BDE2"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75AA69B7"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013E4330" w:rsidR="00BB5C13" w:rsidRPr="00BB5C13" w:rsidRDefault="00BB5C13" w:rsidP="00BB5C13">
            <w:pPr>
              <w:jc w:val="both"/>
              <w:rPr>
                <w:rFonts w:ascii="Times New Roman" w:hAnsi="Times New Roman" w:cs="Times New Roman"/>
                <w:b/>
                <w:bCs/>
                <w:sz w:val="24"/>
                <w:szCs w:val="24"/>
              </w:rPr>
            </w:pPr>
            <w:r w:rsidRPr="00BB5C13">
              <w:rPr>
                <w:rStyle w:val="Grietas"/>
                <w:rFonts w:ascii="Times New Roman" w:eastAsia="Times New Roman" w:hAnsi="Times New Roman" w:cs="Times New Roman"/>
                <w:sz w:val="24"/>
                <w:szCs w:val="24"/>
                <w:lang w:eastAsia="lt-LT"/>
              </w:rPr>
              <w:t>Žemės sklypų  topografinių ir inžinerinių planų derinimas</w:t>
            </w:r>
          </w:p>
        </w:tc>
      </w:tr>
      <w:tr w:rsidR="00BB5C13" w:rsidRPr="00084B98" w14:paraId="593DF2C8"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54B7E4E0"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464A0775"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93549" w14:textId="089B1367"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Derina ir kaupia žemės sklypų  geodezines ir topografines nuotraukas analogine ir skaitmenine formomis. Pateikti duomenys registruojami duomenų bazėje. Įgaliotoms institucijoms teikiami turimi duomenys, reikalingi sudaryti bei atnaujinti baziniams ir specialiesiems žemėlapiams, tam, kad būtų suteikta informacija pagal kompetenciją.</w:t>
            </w:r>
          </w:p>
        </w:tc>
      </w:tr>
      <w:tr w:rsidR="00BB5C13" w:rsidRPr="00084B98" w14:paraId="1DBAAB9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0D1429AD"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74CEF23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ABA165" w14:textId="77777777" w:rsidR="00BB5C13" w:rsidRPr="00BB5C13" w:rsidRDefault="00BB5C13" w:rsidP="00BB5C13">
            <w:pPr>
              <w:jc w:val="both"/>
              <w:rPr>
                <w:rFonts w:ascii="Times New Roman" w:eastAsia="Times New Roman" w:hAnsi="Times New Roman" w:cs="Times New Roman"/>
                <w:sz w:val="24"/>
                <w:szCs w:val="24"/>
                <w:lang w:eastAsia="lt-LT"/>
              </w:rPr>
            </w:pPr>
            <w:r w:rsidRPr="00BB5C13">
              <w:rPr>
                <w:rFonts w:ascii="Times New Roman" w:eastAsia="Times New Roman" w:hAnsi="Times New Roman" w:cs="Times New Roman"/>
                <w:sz w:val="24"/>
                <w:szCs w:val="24"/>
                <w:lang w:eastAsia="lt-LT"/>
              </w:rPr>
              <w:t>Lietuvos Respublikos geodezijos ir kartografijos įstatymas (Žin., 2001, Nr. 62-2226, Žin., 2010, Nr.54-2649);</w:t>
            </w:r>
          </w:p>
          <w:p w14:paraId="7C6A869A" w14:textId="1F5B6D52"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Valstybinės geodezijos ir kartografijos tarnybos prie Lietuvos Respublikos Vyriausybės 2000 m. birželio 19 d. įsakymas Nr. 45 „Dėl sutartinių topografinių planų M1:500, 1:1000, 1: 2000 ir 1:5000 ženklų“ techninių reikalavimų reglamento patvirtinimo“ (Žin., 2000, Nr. 52-1518).</w:t>
            </w:r>
          </w:p>
        </w:tc>
      </w:tr>
      <w:tr w:rsidR="00BB5C13" w:rsidRPr="00084B98" w14:paraId="3E39DF2B"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1B02F47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047F1D96"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20D5A" w14:textId="77777777" w:rsidR="00BB5C13" w:rsidRPr="00BB5C13" w:rsidRDefault="00BB5C13" w:rsidP="00BB5C13">
            <w:pPr>
              <w:jc w:val="both"/>
              <w:rPr>
                <w:rFonts w:ascii="Times New Roman" w:eastAsia="Times New Roman" w:hAnsi="Times New Roman" w:cs="Times New Roman"/>
                <w:sz w:val="24"/>
                <w:szCs w:val="24"/>
                <w:lang w:eastAsia="lt-LT"/>
              </w:rPr>
            </w:pPr>
            <w:r w:rsidRPr="00BB5C13">
              <w:rPr>
                <w:rFonts w:ascii="Times New Roman" w:eastAsia="Times New Roman" w:hAnsi="Times New Roman" w:cs="Times New Roman"/>
                <w:sz w:val="24"/>
                <w:szCs w:val="24"/>
                <w:lang w:eastAsia="lt-LT"/>
              </w:rPr>
              <w:t>Žemės sklypo topografinio ar inžinerinio plano skaitmeninė medžiaga;</w:t>
            </w:r>
          </w:p>
          <w:p w14:paraId="12B17DF5" w14:textId="67F70318"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Topografiniai planai, kurie nustatyta tvarka turi būti suderinti su visomis inžinerinius tinklus eksploatuojančiomis organizacijomis </w:t>
            </w:r>
          </w:p>
        </w:tc>
      </w:tr>
      <w:tr w:rsidR="00BB5C13" w:rsidRPr="00084B98" w14:paraId="071DD74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1FD63A98"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299C754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3B0AD" w14:textId="7E4E22DA"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Inžinerinių  ar topografinių planų skaitmeninė forma.</w:t>
            </w:r>
          </w:p>
        </w:tc>
      </w:tr>
      <w:tr w:rsidR="00BB5C13" w:rsidRPr="00084B98" w14:paraId="34AF94EE"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7A376F6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7870AAF4"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FDDA61" w14:textId="29331E21" w:rsidR="00BB5C13" w:rsidRPr="001A1F4E" w:rsidRDefault="001A1F4E" w:rsidP="00BB5C13">
            <w:pPr>
              <w:jc w:val="both"/>
              <w:rPr>
                <w:rFonts w:ascii="Times New Roman" w:eastAsia="Times New Roman" w:hAnsi="Times New Roman" w:cs="Times New Roman"/>
                <w:sz w:val="24"/>
                <w:szCs w:val="24"/>
                <w:lang w:eastAsia="lt-LT"/>
              </w:rPr>
            </w:pPr>
            <w:r w:rsidRPr="001A1F4E">
              <w:rPr>
                <w:rFonts w:ascii="Times New Roman" w:eastAsia="Times New Roman" w:hAnsi="Times New Roman" w:cs="Times New Roman"/>
                <w:sz w:val="24"/>
                <w:szCs w:val="24"/>
                <w:lang w:eastAsia="lt-LT"/>
              </w:rPr>
              <w:t xml:space="preserve">Architektūros ir teritorijų planavimo skyriaus vedėjo pavaduotoja Inga </w:t>
            </w:r>
            <w:proofErr w:type="spellStart"/>
            <w:r w:rsidRPr="001A1F4E">
              <w:rPr>
                <w:rFonts w:ascii="Times New Roman" w:eastAsia="Times New Roman" w:hAnsi="Times New Roman" w:cs="Times New Roman"/>
                <w:sz w:val="24"/>
                <w:szCs w:val="24"/>
                <w:lang w:eastAsia="lt-LT"/>
              </w:rPr>
              <w:t>Ponomarenko</w:t>
            </w:r>
            <w:proofErr w:type="spellEnd"/>
            <w:r w:rsidRPr="001A1F4E">
              <w:rPr>
                <w:rFonts w:ascii="Times New Roman" w:eastAsia="Times New Roman" w:hAnsi="Times New Roman" w:cs="Times New Roman"/>
                <w:sz w:val="24"/>
                <w:szCs w:val="24"/>
                <w:lang w:eastAsia="lt-LT"/>
              </w:rPr>
              <w:t>, el. paštas </w:t>
            </w:r>
            <w:hyperlink r:id="rId4" w:history="1">
              <w:r w:rsidRPr="001A1F4E">
                <w:rPr>
                  <w:rStyle w:val="Hipersaitas"/>
                  <w:rFonts w:ascii="Times New Roman" w:eastAsia="Times New Roman" w:hAnsi="Times New Roman" w:cs="Times New Roman"/>
                  <w:sz w:val="24"/>
                  <w:szCs w:val="24"/>
                  <w:lang w:eastAsia="lt-LT"/>
                </w:rPr>
                <w:t>inga.ponomarenko@ignalina.lt</w:t>
              </w:r>
            </w:hyperlink>
            <w:r w:rsidRPr="001A1F4E">
              <w:rPr>
                <w:rFonts w:ascii="Times New Roman" w:eastAsia="Times New Roman" w:hAnsi="Times New Roman" w:cs="Times New Roman"/>
                <w:sz w:val="24"/>
                <w:szCs w:val="24"/>
                <w:lang w:eastAsia="lt-LT"/>
              </w:rPr>
              <w:t>, tel. +370 386 51</w:t>
            </w:r>
            <w:r>
              <w:rPr>
                <w:rFonts w:ascii="Times New Roman" w:eastAsia="Times New Roman" w:hAnsi="Times New Roman" w:cs="Times New Roman"/>
                <w:sz w:val="24"/>
                <w:szCs w:val="24"/>
                <w:lang w:eastAsia="lt-LT"/>
              </w:rPr>
              <w:t> </w:t>
            </w:r>
            <w:r w:rsidRPr="001A1F4E">
              <w:rPr>
                <w:rFonts w:ascii="Times New Roman" w:eastAsia="Times New Roman" w:hAnsi="Times New Roman" w:cs="Times New Roman"/>
                <w:sz w:val="24"/>
                <w:szCs w:val="24"/>
                <w:lang w:eastAsia="lt-LT"/>
              </w:rPr>
              <w:t>817</w:t>
            </w:r>
            <w:r>
              <w:rPr>
                <w:rFonts w:ascii="Times New Roman" w:eastAsia="Times New Roman" w:hAnsi="Times New Roman" w:cs="Times New Roman"/>
                <w:sz w:val="24"/>
                <w:szCs w:val="24"/>
                <w:lang w:eastAsia="lt-LT"/>
              </w:rPr>
              <w:t>.</w:t>
            </w:r>
          </w:p>
        </w:tc>
      </w:tr>
      <w:tr w:rsidR="00BB5C13" w:rsidRPr="00084B98" w14:paraId="47E6614A"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1293719A"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09213F04"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09BC70" w14:textId="7156BE24" w:rsidR="00E9159C" w:rsidRPr="00E9159C" w:rsidRDefault="00E9159C" w:rsidP="00E9159C">
            <w:pPr>
              <w:spacing w:after="0" w:line="240" w:lineRule="auto"/>
              <w:jc w:val="both"/>
              <w:rPr>
                <w:rFonts w:ascii="Times New Roman" w:eastAsia="Times New Roman" w:hAnsi="Times New Roman" w:cs="Times New Roman"/>
                <w:sz w:val="24"/>
                <w:szCs w:val="24"/>
                <w:lang w:eastAsia="lt-LT"/>
              </w:rPr>
            </w:pPr>
            <w:r w:rsidRPr="00E9159C">
              <w:rPr>
                <w:rFonts w:ascii="Times New Roman" w:eastAsia="Times New Roman" w:hAnsi="Times New Roman" w:cs="Times New Roman"/>
                <w:sz w:val="24"/>
                <w:szCs w:val="24"/>
                <w:lang w:eastAsia="lt-LT"/>
              </w:rPr>
              <w:t xml:space="preserve">Architektūros ir teritorijų planavimo skyriaus </w:t>
            </w:r>
            <w:r w:rsidR="00D226FF">
              <w:rPr>
                <w:rFonts w:ascii="Times New Roman" w:eastAsia="Times New Roman" w:hAnsi="Times New Roman" w:cs="Times New Roman"/>
                <w:sz w:val="24"/>
                <w:szCs w:val="24"/>
                <w:lang w:eastAsia="lt-LT"/>
              </w:rPr>
              <w:t xml:space="preserve">vedėja Rasa </w:t>
            </w:r>
            <w:proofErr w:type="spellStart"/>
            <w:r w:rsidR="00D226FF">
              <w:rPr>
                <w:rFonts w:ascii="Times New Roman" w:eastAsia="Times New Roman" w:hAnsi="Times New Roman" w:cs="Times New Roman"/>
                <w:sz w:val="24"/>
                <w:szCs w:val="24"/>
                <w:lang w:eastAsia="lt-LT"/>
              </w:rPr>
              <w:t>Bekerytė</w:t>
            </w:r>
            <w:proofErr w:type="spellEnd"/>
            <w:r w:rsidR="00D226FF">
              <w:rPr>
                <w:rFonts w:ascii="Times New Roman" w:eastAsia="Times New Roman" w:hAnsi="Times New Roman" w:cs="Times New Roman"/>
                <w:sz w:val="24"/>
                <w:szCs w:val="24"/>
                <w:lang w:eastAsia="lt-LT"/>
              </w:rPr>
              <w:t xml:space="preserve">, el. paštas </w:t>
            </w:r>
            <w:hyperlink r:id="rId5" w:history="1">
              <w:r w:rsidR="00D226FF">
                <w:rPr>
                  <w:rStyle w:val="Hipersaitas"/>
                  <w:rFonts w:ascii="Times New Roman" w:eastAsia="Times New Roman" w:hAnsi="Times New Roman" w:cs="Times New Roman"/>
                  <w:sz w:val="24"/>
                  <w:szCs w:val="24"/>
                  <w:lang w:eastAsia="lt-LT"/>
                </w:rPr>
                <w:t>rasa.bekeryte@ignalina.lt</w:t>
              </w:r>
            </w:hyperlink>
            <w:r w:rsidR="00D226FF">
              <w:rPr>
                <w:rFonts w:ascii="Times New Roman" w:eastAsia="Times New Roman" w:hAnsi="Times New Roman" w:cs="Times New Roman"/>
                <w:sz w:val="24"/>
                <w:szCs w:val="24"/>
                <w:lang w:eastAsia="lt-LT"/>
              </w:rPr>
              <w:t>, tel. + 370 386 47 564</w:t>
            </w:r>
            <w:r w:rsidRPr="00E9159C">
              <w:rPr>
                <w:rFonts w:ascii="Times New Roman" w:eastAsia="Times New Roman" w:hAnsi="Times New Roman" w:cs="Times New Roman"/>
                <w:sz w:val="24"/>
                <w:szCs w:val="24"/>
                <w:lang w:eastAsia="lt-LT"/>
              </w:rPr>
              <w:t>.</w:t>
            </w:r>
          </w:p>
          <w:p w14:paraId="52F62496" w14:textId="0970FF95" w:rsidR="00BB5C13" w:rsidRPr="00BB5C13" w:rsidRDefault="00BB5C13" w:rsidP="00BB5C13">
            <w:pPr>
              <w:jc w:val="both"/>
              <w:rPr>
                <w:rFonts w:ascii="Times New Roman" w:hAnsi="Times New Roman" w:cs="Times New Roman"/>
                <w:sz w:val="24"/>
                <w:szCs w:val="24"/>
              </w:rPr>
            </w:pPr>
          </w:p>
        </w:tc>
      </w:tr>
      <w:tr w:rsidR="00BB5C13" w:rsidRPr="00084B98" w14:paraId="457D7A47"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69978093"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lastRenderedPageBreak/>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686CD8B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93A47" w14:textId="10F31494"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10 d. d.</w:t>
            </w:r>
          </w:p>
        </w:tc>
      </w:tr>
      <w:tr w:rsidR="00BB5C13" w:rsidRPr="00084B98" w14:paraId="3344D81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578F6D1F"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015B181A"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1F41C834"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Paslauga nemokama</w:t>
            </w:r>
          </w:p>
        </w:tc>
      </w:tr>
      <w:tr w:rsidR="00BB5C13" w:rsidRPr="00084B98" w14:paraId="6361A740"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52F71E92"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14EB110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F8441" w14:textId="398B8BE7"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w:t>
            </w:r>
          </w:p>
        </w:tc>
      </w:tr>
      <w:tr w:rsidR="00BB5C13" w:rsidRPr="00084B98" w14:paraId="25AAF24D"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6FEB0607"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5D783761"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3BD018" w14:textId="34F7714E" w:rsidR="00BB5C13" w:rsidRPr="00BB5C13" w:rsidRDefault="00000000" w:rsidP="00BB5C13">
            <w:pPr>
              <w:jc w:val="both"/>
              <w:rPr>
                <w:rFonts w:ascii="Times New Roman" w:hAnsi="Times New Roman" w:cs="Times New Roman"/>
                <w:sz w:val="24"/>
                <w:szCs w:val="24"/>
              </w:rPr>
            </w:pPr>
            <w:hyperlink r:id="rId6" w:history="1">
              <w:r w:rsidR="00BB5C13" w:rsidRPr="00BB5C13">
                <w:rPr>
                  <w:rStyle w:val="Hipersaitas"/>
                  <w:rFonts w:ascii="Times New Roman" w:eastAsia="Times New Roman" w:hAnsi="Times New Roman" w:cs="Times New Roman"/>
                  <w:sz w:val="24"/>
                  <w:szCs w:val="24"/>
                  <w:lang w:eastAsia="lt-LT"/>
                </w:rPr>
                <w:t>www.ignalina.lt</w:t>
              </w:r>
            </w:hyperlink>
          </w:p>
        </w:tc>
      </w:tr>
      <w:tr w:rsidR="00BB5C13" w:rsidRPr="00084B98" w14:paraId="4C447689"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299EDCFF"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2ABCCB4C"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29C" w14:textId="6D96A1AB"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Kaupiama informacija duomenų atnaujinimui.  </w:t>
            </w:r>
          </w:p>
        </w:tc>
      </w:tr>
      <w:tr w:rsidR="00BB5C13" w:rsidRPr="00084B98" w14:paraId="3BEED99C" w14:textId="77777777" w:rsidTr="00084B98">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0F8A92F0"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27C8AB59"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4E9DFB7E" w:rsidR="00BB5C13" w:rsidRPr="00BB5C13" w:rsidRDefault="00BB5C13" w:rsidP="00BB5C13">
            <w:pPr>
              <w:jc w:val="both"/>
              <w:rPr>
                <w:rFonts w:ascii="Times New Roman" w:hAnsi="Times New Roman" w:cs="Times New Roman"/>
                <w:sz w:val="24"/>
                <w:szCs w:val="24"/>
              </w:rPr>
            </w:pPr>
            <w:r w:rsidRPr="00BB5C13">
              <w:rPr>
                <w:rFonts w:ascii="Times New Roman" w:eastAsia="Times New Roman" w:hAnsi="Times New Roman" w:cs="Times New Roman"/>
                <w:sz w:val="24"/>
                <w:szCs w:val="24"/>
                <w:lang w:eastAsia="lt-LT"/>
              </w:rPr>
              <w:t>-</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84B98"/>
    <w:rsid w:val="00094470"/>
    <w:rsid w:val="001A1F4E"/>
    <w:rsid w:val="002346E6"/>
    <w:rsid w:val="00295679"/>
    <w:rsid w:val="002A36AB"/>
    <w:rsid w:val="00666FEA"/>
    <w:rsid w:val="006913FB"/>
    <w:rsid w:val="00833A47"/>
    <w:rsid w:val="00BB5C13"/>
    <w:rsid w:val="00D226FF"/>
    <w:rsid w:val="00D46177"/>
    <w:rsid w:val="00E9159C"/>
    <w:rsid w:val="00E9406C"/>
    <w:rsid w:val="00EC1EE6"/>
    <w:rsid w:val="00EF7B42"/>
    <w:rsid w:val="00F01692"/>
    <w:rsid w:val="00FB79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08ADE"/>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 w:type="paragraph" w:styleId="prastasiniatinklio">
    <w:name w:val="Normal (Web)"/>
    <w:basedOn w:val="prastasis"/>
    <w:uiPriority w:val="99"/>
    <w:semiHidden/>
    <w:unhideWhenUsed/>
    <w:rsid w:val="00BB5C13"/>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ld.ignalina.lt/" TargetMode="External"/><Relationship Id="rId5" Type="http://schemas.openxmlformats.org/officeDocument/2006/relationships/hyperlink" Target="mailto:%72%61%73%61%2e%62%65%6b%65%72%79%74%65%40%69%67%6e%61%6c%69%6e%61%2e%6c%74" TargetMode="External"/><Relationship Id="rId4" Type="http://schemas.openxmlformats.org/officeDocument/2006/relationships/hyperlink" Target="mailto:inga.ponomarenko@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1594</Words>
  <Characters>910</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14</cp:revision>
  <dcterms:created xsi:type="dcterms:W3CDTF">2022-01-17T13:18:00Z</dcterms:created>
  <dcterms:modified xsi:type="dcterms:W3CDTF">2025-07-08T11:55:00Z</dcterms:modified>
</cp:coreProperties>
</file>