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6E6D7" w14:textId="3312B876" w:rsidR="00CF5B4F" w:rsidRDefault="00445F76" w:rsidP="00FE150D">
      <w:pPr>
        <w:ind w:left="5103"/>
      </w:pPr>
      <w:r>
        <w:t>PATVIRTINTA</w:t>
      </w:r>
    </w:p>
    <w:p w14:paraId="51E11609" w14:textId="1842FEAF" w:rsidR="00AE4929" w:rsidRDefault="00445F76" w:rsidP="00FE150D">
      <w:pPr>
        <w:ind w:left="5103"/>
      </w:pPr>
      <w:r>
        <w:t>Ignalinos rajono savivaldybės tarybos</w:t>
      </w:r>
      <w:r w:rsidR="00E651CB">
        <w:t xml:space="preserve"> </w:t>
      </w:r>
      <w:r w:rsidR="00AE4929">
        <w:t>2024 m.</w:t>
      </w:r>
      <w:r w:rsidR="00FE150D">
        <w:t xml:space="preserve"> gegužės 2 </w:t>
      </w:r>
      <w:r w:rsidR="00AE4929">
        <w:t>d. sprendimu</w:t>
      </w:r>
      <w:r w:rsidR="00E651CB">
        <w:t xml:space="preserve"> </w:t>
      </w:r>
      <w:r w:rsidR="00AE4929">
        <w:t>Nr.</w:t>
      </w:r>
      <w:r w:rsidR="00FE150D">
        <w:t xml:space="preserve"> T-103</w:t>
      </w:r>
    </w:p>
    <w:p w14:paraId="4251DD18" w14:textId="77777777" w:rsidR="00AE4929" w:rsidRDefault="00AE4929" w:rsidP="00CF5B4F">
      <w:pPr>
        <w:ind w:left="5184"/>
      </w:pPr>
    </w:p>
    <w:p w14:paraId="4DA0E535" w14:textId="57A5938D" w:rsidR="00CF5B4F" w:rsidRDefault="00CF5B4F" w:rsidP="00AE4929">
      <w:pPr>
        <w:jc w:val="center"/>
        <w:rPr>
          <w:bCs/>
          <w:sz w:val="20"/>
        </w:rPr>
      </w:pPr>
      <w:r w:rsidRPr="0073511E">
        <w:rPr>
          <w:b/>
        </w:rPr>
        <w:t>IGNALINOS RAJONO SAVIVALDYBĖS VIEŠO</w:t>
      </w:r>
      <w:r w:rsidR="00B63EA3">
        <w:rPr>
          <w:b/>
        </w:rPr>
        <w:t>SIOS</w:t>
      </w:r>
      <w:r w:rsidRPr="0073511E">
        <w:rPr>
          <w:b/>
        </w:rPr>
        <w:t xml:space="preserve"> BIBLIOTEK</w:t>
      </w:r>
      <w:r w:rsidR="00B63EA3">
        <w:rPr>
          <w:b/>
        </w:rPr>
        <w:t>OS</w:t>
      </w:r>
    </w:p>
    <w:p w14:paraId="1FE58DBA" w14:textId="77777777" w:rsidR="00CF5B4F" w:rsidRDefault="00CF5B4F" w:rsidP="00CF5B4F">
      <w:pPr>
        <w:keepLines/>
        <w:tabs>
          <w:tab w:val="left" w:pos="7020"/>
        </w:tabs>
        <w:suppressAutoHyphens/>
        <w:spacing w:line="276" w:lineRule="auto"/>
        <w:jc w:val="center"/>
        <w:textAlignment w:val="baseline"/>
        <w:rPr>
          <w:b/>
          <w:bCs/>
        </w:rPr>
      </w:pPr>
      <w:r>
        <w:rPr>
          <w:b/>
          <w:bCs/>
        </w:rPr>
        <w:t>2023 METŲ VEIKLOS ATASKAITA</w:t>
      </w:r>
    </w:p>
    <w:p w14:paraId="119B79F5" w14:textId="33DC92F6" w:rsidR="00CF5B4F" w:rsidRDefault="00CF5B4F" w:rsidP="00CF5B4F">
      <w:pPr>
        <w:suppressAutoHyphens/>
        <w:spacing w:line="276" w:lineRule="auto"/>
        <w:jc w:val="center"/>
        <w:textAlignment w:val="baseline"/>
        <w:rPr>
          <w:sz w:val="18"/>
          <w:szCs w:val="18"/>
        </w:rPr>
      </w:pPr>
    </w:p>
    <w:p w14:paraId="14A270F1" w14:textId="77777777" w:rsidR="00CF5B4F" w:rsidRDefault="00CF5B4F" w:rsidP="00CF5B4F"/>
    <w:p w14:paraId="36D38539" w14:textId="77777777" w:rsidR="00CF5B4F" w:rsidRDefault="00CF5B4F" w:rsidP="00B63EA3">
      <w:pPr>
        <w:ind w:firstLine="1134"/>
      </w:pPr>
      <w:r>
        <w:t>Ataskaitinis laikotarpis: 2023 m. sausio 1 d. – gruodžio 31 d.</w:t>
      </w:r>
    </w:p>
    <w:p w14:paraId="6BAAB3F8" w14:textId="77777777" w:rsidR="00CF5B4F" w:rsidRDefault="00CF5B4F" w:rsidP="00CF5B4F"/>
    <w:p w14:paraId="0EC73040" w14:textId="77777777" w:rsidR="00CF5B4F" w:rsidRDefault="00CF5B4F" w:rsidP="00CF5B4F">
      <w:pPr>
        <w:suppressAutoHyphens/>
        <w:spacing w:line="276" w:lineRule="auto"/>
        <w:jc w:val="center"/>
        <w:textAlignment w:val="baseline"/>
        <w:rPr>
          <w:b/>
          <w:bCs/>
        </w:rPr>
      </w:pPr>
      <w:r>
        <w:rPr>
          <w:b/>
          <w:bCs/>
        </w:rPr>
        <w:t>VADOVO PRANEŠIMAS</w:t>
      </w:r>
    </w:p>
    <w:p w14:paraId="0A92C42C" w14:textId="77777777" w:rsidR="00CF5B4F" w:rsidRDefault="00CF5B4F" w:rsidP="00CF5B4F">
      <w:pPr>
        <w:suppressAutoHyphens/>
        <w:spacing w:line="276" w:lineRule="auto"/>
        <w:jc w:val="center"/>
        <w:textAlignment w:val="baseline"/>
        <w:rPr>
          <w:b/>
        </w:rPr>
      </w:pPr>
    </w:p>
    <w:p w14:paraId="3B7C72F3" w14:textId="061A7C71" w:rsidR="00CF5B4F" w:rsidRDefault="00CF5B4F" w:rsidP="00B63EA3">
      <w:pPr>
        <w:shd w:val="clear" w:color="auto" w:fill="FFFFFF" w:themeFill="background1"/>
        <w:ind w:firstLine="1134"/>
        <w:jc w:val="both"/>
      </w:pPr>
      <w:r w:rsidRPr="00E5397B">
        <w:t>Ignalinos rajono savivaldybės viešo</w:t>
      </w:r>
      <w:r>
        <w:t>ji</w:t>
      </w:r>
      <w:r w:rsidRPr="00E5397B">
        <w:t xml:space="preserve"> biblioteka (toliau – Biblioteka) </w:t>
      </w:r>
      <w:r>
        <w:rPr>
          <w:color w:val="212529"/>
          <w:shd w:val="clear" w:color="auto" w:fill="FFFFFF"/>
        </w:rPr>
        <w:t>– savivaldybės biudžetinė įstaiga, vykdanti</w:t>
      </w:r>
      <w:r>
        <w:t xml:space="preserve"> </w:t>
      </w:r>
      <w:r w:rsidRPr="00A17F81">
        <w:t xml:space="preserve">kultūros, švietimo ir informacijos sklaidos </w:t>
      </w:r>
      <w:r>
        <w:t>funkcijas</w:t>
      </w:r>
      <w:r w:rsidRPr="00A17F81">
        <w:t>,</w:t>
      </w:r>
      <w:r>
        <w:t xml:space="preserve"> </w:t>
      </w:r>
      <w:r w:rsidRPr="00A17F81">
        <w:t>kaupianti ir sauganti universalų</w:t>
      </w:r>
      <w:r>
        <w:t>,</w:t>
      </w:r>
      <w:r w:rsidRPr="00A17F81">
        <w:t xml:space="preserve"> savivaldybės bendruomenės poreikius tenkinantį dokumentų fondą, teikiant</w:t>
      </w:r>
      <w:r>
        <w:t>i</w:t>
      </w:r>
      <w:r w:rsidRPr="00A17F81">
        <w:t xml:space="preserve"> gyventojams informacijos ir viešosios interneto prieigos paslaugas, vykdanti neformaliojo švietimo programas ir projektus.</w:t>
      </w:r>
      <w:r>
        <w:t xml:space="preserve"> </w:t>
      </w:r>
    </w:p>
    <w:p w14:paraId="30529923" w14:textId="143A98C4" w:rsidR="00CF5B4F" w:rsidRPr="00F06831" w:rsidRDefault="00CF5B4F" w:rsidP="00B63EA3">
      <w:pPr>
        <w:shd w:val="clear" w:color="auto" w:fill="FFFFFF" w:themeFill="background1"/>
        <w:ind w:firstLine="1134"/>
        <w:jc w:val="both"/>
      </w:pPr>
      <w:r>
        <w:t>Įgyvendinant kultūrines, informacijos sklaidos, informacinio raštingumo, skaitymo skatinimo, neformaliojo švietimo programas</w:t>
      </w:r>
      <w:r w:rsidR="00B63EA3">
        <w:t>,</w:t>
      </w:r>
      <w:r>
        <w:t xml:space="preserve"> nuolat bendradarbiaujama su kitomis kultūros, švietimo, socialines paslaugas teikiančiomis įstaigomis, nevyriausybinėmis organizacijomis. Glaudžiai bendradarbiaujama ir su kaimyninių rajonų viešosiomis bibliotekomis (Utenos A. ir M. Miškinių, Zarasų rajono savivaldybės, Molėtų rajono savivaldybės, Visagino miesto viešosiomis bibliotekomis), Panevėžio apskrities Gabrielės </w:t>
      </w:r>
      <w:proofErr w:type="spellStart"/>
      <w:r>
        <w:t>Petkevičiatės</w:t>
      </w:r>
      <w:proofErr w:type="spellEnd"/>
      <w:r>
        <w:t>-Bitės viešąja biblioteka, Lietuvos nacionaline Martyno Mažvydo biblioteka įgyvendinant skaitymo skatinimo, medijų ir informacinio raštingumo, kompiuterinio raštingumo programas, dali</w:t>
      </w:r>
      <w:r w:rsidR="00B63EA3">
        <w:t>j</w:t>
      </w:r>
      <w:r>
        <w:t xml:space="preserve">antis gerąja patirtimi, keliant kvalifikaciją. Glaudūs ryšiai palaikomi su užsienio viešosiomis bibliotekomis – Slovėnijos </w:t>
      </w:r>
      <w:proofErr w:type="spellStart"/>
      <w:r>
        <w:t>Šmarj</w:t>
      </w:r>
      <w:r w:rsidR="00B63EA3">
        <w:t>ės</w:t>
      </w:r>
      <w:proofErr w:type="spellEnd"/>
      <w:r>
        <w:t xml:space="preserve"> pri</w:t>
      </w:r>
      <w:r w:rsidR="00B63EA3">
        <w:t>e</w:t>
      </w:r>
      <w:r>
        <w:t xml:space="preserve"> </w:t>
      </w:r>
      <w:proofErr w:type="spellStart"/>
      <w:r>
        <w:t>Jelš</w:t>
      </w:r>
      <w:r w:rsidR="00B63EA3">
        <w:t>ų</w:t>
      </w:r>
      <w:proofErr w:type="spellEnd"/>
      <w:r w:rsidR="00B63EA3">
        <w:t xml:space="preserve"> </w:t>
      </w:r>
      <w:r>
        <w:t xml:space="preserve">biblioteka, Čekijos Respublikos </w:t>
      </w:r>
      <w:proofErr w:type="spellStart"/>
      <w:r>
        <w:t>Prachaticės</w:t>
      </w:r>
      <w:proofErr w:type="spellEnd"/>
      <w:r>
        <w:t xml:space="preserve"> miesto biblioteka. S</w:t>
      </w:r>
      <w:r w:rsidRPr="000058AE">
        <w:t xml:space="preserve">iekdama išsikelto tikslo – būti inovatyviu bendruomenės traukos centru, puoselėjančiu skaitymo kultūrą, mažinančiu sociokultūrinę atskirtį, dalyvaujančiu mokymosi visą gyvenimą procese, kuris suteikia galimybes pokyčiams, </w:t>
      </w:r>
      <w:r>
        <w:t>Biblioteka</w:t>
      </w:r>
      <w:r w:rsidRPr="000058AE">
        <w:t xml:space="preserve"> plėtojo ir tvirtino ryšius su </w:t>
      </w:r>
      <w:proofErr w:type="spellStart"/>
      <w:r w:rsidRPr="00B63EA3">
        <w:rPr>
          <w:i/>
          <w:iCs/>
        </w:rPr>
        <w:t>Gioventù</w:t>
      </w:r>
      <w:proofErr w:type="spellEnd"/>
      <w:r w:rsidRPr="00B63EA3">
        <w:rPr>
          <w:i/>
          <w:iCs/>
        </w:rPr>
        <w:t xml:space="preserve"> </w:t>
      </w:r>
      <w:proofErr w:type="spellStart"/>
      <w:r w:rsidRPr="00B63EA3">
        <w:rPr>
          <w:i/>
          <w:iCs/>
        </w:rPr>
        <w:t>in</w:t>
      </w:r>
      <w:proofErr w:type="spellEnd"/>
      <w:r w:rsidRPr="00B63EA3">
        <w:rPr>
          <w:i/>
          <w:iCs/>
        </w:rPr>
        <w:t xml:space="preserve"> </w:t>
      </w:r>
      <w:proofErr w:type="spellStart"/>
      <w:r w:rsidRPr="00B63EA3">
        <w:rPr>
          <w:i/>
          <w:iCs/>
        </w:rPr>
        <w:t>riSalto</w:t>
      </w:r>
      <w:proofErr w:type="spellEnd"/>
      <w:r w:rsidRPr="000058AE">
        <w:t xml:space="preserve"> (</w:t>
      </w:r>
      <w:proofErr w:type="spellStart"/>
      <w:r w:rsidRPr="000058AE">
        <w:t>Soveratas</w:t>
      </w:r>
      <w:proofErr w:type="spellEnd"/>
      <w:r w:rsidRPr="000058AE">
        <w:t xml:space="preserve">, Italija), </w:t>
      </w:r>
      <w:r w:rsidRPr="00B63EA3">
        <w:rPr>
          <w:i/>
          <w:iCs/>
        </w:rPr>
        <w:t xml:space="preserve">Centro Provinciale </w:t>
      </w:r>
      <w:proofErr w:type="spellStart"/>
      <w:r w:rsidRPr="00B63EA3">
        <w:rPr>
          <w:i/>
          <w:iCs/>
        </w:rPr>
        <w:t>Istruzione</w:t>
      </w:r>
      <w:proofErr w:type="spellEnd"/>
      <w:r w:rsidRPr="00B63EA3">
        <w:rPr>
          <w:i/>
          <w:iCs/>
        </w:rPr>
        <w:t xml:space="preserve"> </w:t>
      </w:r>
      <w:proofErr w:type="spellStart"/>
      <w:r w:rsidRPr="00B63EA3">
        <w:rPr>
          <w:i/>
          <w:iCs/>
        </w:rPr>
        <w:t>adulti</w:t>
      </w:r>
      <w:proofErr w:type="spellEnd"/>
      <w:r w:rsidRPr="00B63EA3">
        <w:rPr>
          <w:i/>
          <w:iCs/>
        </w:rPr>
        <w:t xml:space="preserve"> </w:t>
      </w:r>
      <w:r w:rsidRPr="000058AE">
        <w:t>(</w:t>
      </w:r>
      <w:proofErr w:type="spellStart"/>
      <w:r w:rsidRPr="000058AE">
        <w:t>Tarantas</w:t>
      </w:r>
      <w:proofErr w:type="spellEnd"/>
      <w:r w:rsidRPr="000058AE">
        <w:t xml:space="preserve">, Italija), </w:t>
      </w:r>
      <w:proofErr w:type="spellStart"/>
      <w:r w:rsidRPr="00B63EA3">
        <w:rPr>
          <w:i/>
          <w:iCs/>
        </w:rPr>
        <w:t>Volkshochschule</w:t>
      </w:r>
      <w:proofErr w:type="spellEnd"/>
      <w:r w:rsidRPr="00B63EA3">
        <w:rPr>
          <w:i/>
          <w:iCs/>
        </w:rPr>
        <w:t xml:space="preserve"> </w:t>
      </w:r>
      <w:proofErr w:type="spellStart"/>
      <w:r w:rsidRPr="00B63EA3">
        <w:rPr>
          <w:i/>
          <w:iCs/>
        </w:rPr>
        <w:t>Schrobenhausen</w:t>
      </w:r>
      <w:proofErr w:type="spellEnd"/>
      <w:r w:rsidRPr="00B63EA3">
        <w:rPr>
          <w:i/>
          <w:iCs/>
        </w:rPr>
        <w:t xml:space="preserve"> EV</w:t>
      </w:r>
      <w:r w:rsidRPr="000058AE">
        <w:t xml:space="preserve"> (</w:t>
      </w:r>
      <w:proofErr w:type="spellStart"/>
      <w:r w:rsidRPr="000058AE">
        <w:t>Schrobenhausen</w:t>
      </w:r>
      <w:r w:rsidR="00B63EA3">
        <w:t>as</w:t>
      </w:r>
      <w:proofErr w:type="spellEnd"/>
      <w:r w:rsidRPr="000058AE">
        <w:t xml:space="preserve">, Vokietija), </w:t>
      </w:r>
      <w:r w:rsidRPr="00B63EA3">
        <w:rPr>
          <w:i/>
          <w:iCs/>
        </w:rPr>
        <w:t xml:space="preserve">ACADEMIA, </w:t>
      </w:r>
      <w:proofErr w:type="spellStart"/>
      <w:r w:rsidRPr="00B63EA3">
        <w:rPr>
          <w:i/>
          <w:iCs/>
        </w:rPr>
        <w:t>izobrazevanje</w:t>
      </w:r>
      <w:proofErr w:type="spellEnd"/>
      <w:r w:rsidRPr="00B63EA3">
        <w:rPr>
          <w:i/>
          <w:iCs/>
        </w:rPr>
        <w:t xml:space="preserve"> </w:t>
      </w:r>
      <w:proofErr w:type="spellStart"/>
      <w:r w:rsidRPr="00B63EA3">
        <w:rPr>
          <w:i/>
          <w:iCs/>
        </w:rPr>
        <w:t>in</w:t>
      </w:r>
      <w:proofErr w:type="spellEnd"/>
      <w:r w:rsidRPr="00B63EA3">
        <w:rPr>
          <w:i/>
          <w:iCs/>
        </w:rPr>
        <w:t xml:space="preserve"> </w:t>
      </w:r>
      <w:proofErr w:type="spellStart"/>
      <w:r w:rsidRPr="00B63EA3">
        <w:rPr>
          <w:i/>
          <w:iCs/>
        </w:rPr>
        <w:t>druge</w:t>
      </w:r>
      <w:proofErr w:type="spellEnd"/>
      <w:r w:rsidRPr="00B63EA3">
        <w:rPr>
          <w:i/>
          <w:iCs/>
        </w:rPr>
        <w:t xml:space="preserve"> </w:t>
      </w:r>
      <w:proofErr w:type="spellStart"/>
      <w:r w:rsidRPr="00B63EA3">
        <w:rPr>
          <w:i/>
          <w:iCs/>
        </w:rPr>
        <w:t>storitve</w:t>
      </w:r>
      <w:proofErr w:type="spellEnd"/>
      <w:r w:rsidRPr="00B63EA3">
        <w:rPr>
          <w:i/>
          <w:iCs/>
        </w:rPr>
        <w:t xml:space="preserve"> </w:t>
      </w:r>
      <w:proofErr w:type="spellStart"/>
      <w:r w:rsidRPr="00B63EA3">
        <w:rPr>
          <w:i/>
          <w:iCs/>
        </w:rPr>
        <w:t>d.o.o</w:t>
      </w:r>
      <w:proofErr w:type="spellEnd"/>
      <w:r w:rsidRPr="00B63EA3">
        <w:rPr>
          <w:i/>
          <w:iCs/>
        </w:rPr>
        <w:t>.</w:t>
      </w:r>
      <w:r w:rsidRPr="000058AE">
        <w:t xml:space="preserve"> (</w:t>
      </w:r>
      <w:proofErr w:type="spellStart"/>
      <w:r w:rsidRPr="000058AE">
        <w:t>Maribor</w:t>
      </w:r>
      <w:r w:rsidR="00B63EA3">
        <w:t>as</w:t>
      </w:r>
      <w:proofErr w:type="spellEnd"/>
      <w:r w:rsidRPr="000058AE">
        <w:t xml:space="preserve">, Slovėnija), </w:t>
      </w:r>
      <w:proofErr w:type="spellStart"/>
      <w:r w:rsidRPr="00B63EA3">
        <w:rPr>
          <w:i/>
          <w:iCs/>
        </w:rPr>
        <w:t>Koinoniki</w:t>
      </w:r>
      <w:proofErr w:type="spellEnd"/>
      <w:r w:rsidRPr="00B63EA3">
        <w:rPr>
          <w:i/>
          <w:iCs/>
        </w:rPr>
        <w:t xml:space="preserve"> </w:t>
      </w:r>
      <w:proofErr w:type="spellStart"/>
      <w:r w:rsidRPr="00B63EA3">
        <w:rPr>
          <w:i/>
          <w:iCs/>
        </w:rPr>
        <w:t>Synetairistiki</w:t>
      </w:r>
      <w:proofErr w:type="spellEnd"/>
      <w:r w:rsidRPr="00B63EA3">
        <w:rPr>
          <w:i/>
          <w:iCs/>
        </w:rPr>
        <w:t xml:space="preserve"> </w:t>
      </w:r>
      <w:proofErr w:type="spellStart"/>
      <w:r w:rsidRPr="00B63EA3">
        <w:rPr>
          <w:i/>
          <w:iCs/>
        </w:rPr>
        <w:t>Epicheirisi</w:t>
      </w:r>
      <w:proofErr w:type="spellEnd"/>
      <w:r w:rsidRPr="00B63EA3">
        <w:rPr>
          <w:i/>
          <w:iCs/>
        </w:rPr>
        <w:t xml:space="preserve"> </w:t>
      </w:r>
      <w:proofErr w:type="spellStart"/>
      <w:r w:rsidRPr="00B63EA3">
        <w:rPr>
          <w:i/>
          <w:iCs/>
        </w:rPr>
        <w:t>Erevnas</w:t>
      </w:r>
      <w:proofErr w:type="spellEnd"/>
      <w:r w:rsidRPr="00B63EA3">
        <w:rPr>
          <w:i/>
          <w:iCs/>
        </w:rPr>
        <w:t xml:space="preserve"> kai </w:t>
      </w:r>
      <w:proofErr w:type="spellStart"/>
      <w:r w:rsidRPr="00B63EA3">
        <w:rPr>
          <w:i/>
          <w:iCs/>
        </w:rPr>
        <w:t>Politismou</w:t>
      </w:r>
      <w:proofErr w:type="spellEnd"/>
      <w:r w:rsidRPr="000058AE">
        <w:t xml:space="preserve"> (Atėnai, Graikija),  </w:t>
      </w:r>
      <w:proofErr w:type="spellStart"/>
      <w:r w:rsidRPr="00B63EA3">
        <w:rPr>
          <w:i/>
          <w:iCs/>
        </w:rPr>
        <w:t>Solution</w:t>
      </w:r>
      <w:proofErr w:type="spellEnd"/>
      <w:r w:rsidRPr="00B63EA3">
        <w:rPr>
          <w:i/>
          <w:iCs/>
        </w:rPr>
        <w:t xml:space="preserve"> : </w:t>
      </w:r>
      <w:proofErr w:type="spellStart"/>
      <w:r w:rsidRPr="00B63EA3">
        <w:rPr>
          <w:i/>
          <w:iCs/>
        </w:rPr>
        <w:t>Solidarité</w:t>
      </w:r>
      <w:proofErr w:type="spellEnd"/>
      <w:r w:rsidRPr="00B63EA3">
        <w:rPr>
          <w:i/>
          <w:iCs/>
        </w:rPr>
        <w:t xml:space="preserve"> &amp; </w:t>
      </w:r>
      <w:proofErr w:type="spellStart"/>
      <w:r w:rsidRPr="00B63EA3">
        <w:rPr>
          <w:i/>
          <w:iCs/>
        </w:rPr>
        <w:t>Inclusion</w:t>
      </w:r>
      <w:proofErr w:type="spellEnd"/>
      <w:r w:rsidRPr="000058AE">
        <w:t xml:space="preserve"> (Paryžius, Prancūzija) organizacijų atstovais. </w:t>
      </w:r>
      <w:r>
        <w:t>Įgyvendinant prevencines, gyventojų saugumą</w:t>
      </w:r>
      <w:r w:rsidR="00F37D2C">
        <w:t>, sveikatą</w:t>
      </w:r>
      <w:r>
        <w:t xml:space="preserve"> užtikrinančias programas, teikiant jiems informaciją apie saugumą internete</w:t>
      </w:r>
      <w:r w:rsidR="00B63EA3">
        <w:t>,</w:t>
      </w:r>
      <w:r>
        <w:t xml:space="preserve"> glaudžiai bendradarbiaujama su </w:t>
      </w:r>
      <w:r w:rsidRPr="00426A82">
        <w:t>Utenos aps</w:t>
      </w:r>
      <w:r>
        <w:t>krities</w:t>
      </w:r>
      <w:r w:rsidRPr="00426A82">
        <w:t xml:space="preserve"> VPK Ignalinos rajono policijos komisariat</w:t>
      </w:r>
      <w:r>
        <w:t>o pareigūnais, Ignalinos rajono visuomenės sveikatos biuro specialistais. 2023 m. pasirašytos dvi bendradarbiavimo sutartys – su Ignalinos Česlovo Kudabos ir Ignalinos rajono Vidiškių gimnazijomis. Sutartyse aptartas įstaigų bendradarbiavimas, dali</w:t>
      </w:r>
      <w:r w:rsidR="00B63EA3">
        <w:t>j</w:t>
      </w:r>
      <w:r>
        <w:t xml:space="preserve">imasis gerąja patirtimi, skaitymo skatinimo, edukacinių, kultūrinių programų įgyvendinimas. </w:t>
      </w:r>
    </w:p>
    <w:p w14:paraId="6BC9AAC7" w14:textId="7E426050" w:rsidR="00B57B2F" w:rsidRDefault="00CF5B4F" w:rsidP="00B63EA3">
      <w:pPr>
        <w:ind w:firstLine="1134"/>
        <w:jc w:val="both"/>
      </w:pPr>
      <w:r w:rsidRPr="000D46FC">
        <w:t>Ataskaitini</w:t>
      </w:r>
      <w:r w:rsidR="00B63EA3">
        <w:t>ais</w:t>
      </w:r>
      <w:r w:rsidRPr="000D46FC">
        <w:t xml:space="preserve"> met</w:t>
      </w:r>
      <w:r w:rsidR="00B63EA3">
        <w:t>ais</w:t>
      </w:r>
      <w:r w:rsidRPr="000D46FC">
        <w:t xml:space="preserve"> Biblioteka gavo</w:t>
      </w:r>
      <w:r w:rsidR="00B63EA3">
        <w:t xml:space="preserve"> </w:t>
      </w:r>
      <w:r w:rsidR="00B63EA3" w:rsidRPr="00F460F5">
        <w:t>asociacijos „Langas į ateitį“</w:t>
      </w:r>
      <w:r w:rsidR="00B63EA3">
        <w:t xml:space="preserve"> </w:t>
      </w:r>
      <w:r w:rsidRPr="000D46FC">
        <w:t>padėk</w:t>
      </w:r>
      <w:r w:rsidR="00B63EA3">
        <w:t>ą</w:t>
      </w:r>
      <w:r>
        <w:t xml:space="preserve"> </w:t>
      </w:r>
      <w:r w:rsidRPr="00F460F5">
        <w:t>už aktyvų dalyvavimą rengiant saugesnio interneto</w:t>
      </w:r>
      <w:r>
        <w:t xml:space="preserve"> </w:t>
      </w:r>
      <w:r w:rsidRPr="00F460F5">
        <w:t>savaitės edukacines veiklas</w:t>
      </w:r>
      <w:r>
        <w:t>,</w:t>
      </w:r>
      <w:r w:rsidRPr="007B711C">
        <w:t xml:space="preserve"> </w:t>
      </w:r>
      <w:r w:rsidR="00B63EA3">
        <w:t xml:space="preserve">festivalio „Nepatogus kinas“  direktoriaus padėką </w:t>
      </w:r>
      <w:r>
        <w:t xml:space="preserve">už bendradarbiavimą organizuojant žmogaus teisių dokumentinių filmų festivalį „Nepatogus kinas“,  </w:t>
      </w:r>
      <w:r w:rsidR="00B63EA3">
        <w:t>Lietuvos Respublikos švietimo, mokslo ir sporto ministro padėką</w:t>
      </w:r>
      <w:r>
        <w:t xml:space="preserve"> už aktyvų dalyvavimą iniciatyvoje „Atverk duris vasarai“ ir turiningų veiklų organizavimą vaikų vasaros atostogų metu.</w:t>
      </w:r>
    </w:p>
    <w:p w14:paraId="32A9970B" w14:textId="7158304C" w:rsidR="00B57B2F" w:rsidRDefault="00B57B2F" w:rsidP="00B63EA3">
      <w:pPr>
        <w:ind w:firstLine="1134"/>
        <w:jc w:val="both"/>
        <w:rPr>
          <w:color w:val="212529"/>
        </w:rPr>
      </w:pPr>
      <w:r w:rsidRPr="00576C44">
        <w:rPr>
          <w:color w:val="212529"/>
        </w:rPr>
        <w:t>Siekiant užtikrinti</w:t>
      </w:r>
      <w:r w:rsidRPr="00212445">
        <w:rPr>
          <w:color w:val="212529"/>
        </w:rPr>
        <w:t xml:space="preserve"> efektyvią ir sklandžią Bibliotekos veiklą</w:t>
      </w:r>
      <w:r w:rsidR="00B63EA3">
        <w:rPr>
          <w:color w:val="212529"/>
        </w:rPr>
        <w:t>,</w:t>
      </w:r>
      <w:r w:rsidRPr="00212445">
        <w:rPr>
          <w:color w:val="212529"/>
        </w:rPr>
        <w:t xml:space="preserve"> buvo sudar</w:t>
      </w:r>
      <w:r>
        <w:rPr>
          <w:color w:val="212529"/>
        </w:rPr>
        <w:t>omos</w:t>
      </w:r>
      <w:r w:rsidRPr="00212445">
        <w:rPr>
          <w:color w:val="212529"/>
        </w:rPr>
        <w:t xml:space="preserve"> darbo grupės, komisijos</w:t>
      </w:r>
      <w:r w:rsidRPr="00212445">
        <w:t xml:space="preserve"> </w:t>
      </w:r>
      <w:r w:rsidRPr="00212445">
        <w:rPr>
          <w:color w:val="212529"/>
        </w:rPr>
        <w:t>įvairioms veikloms vykdyti (projektų veikl</w:t>
      </w:r>
      <w:r w:rsidR="00B63EA3">
        <w:rPr>
          <w:color w:val="212529"/>
        </w:rPr>
        <w:t>oms</w:t>
      </w:r>
      <w:r w:rsidRPr="00212445">
        <w:rPr>
          <w:color w:val="212529"/>
        </w:rPr>
        <w:t xml:space="preserve"> įgyvendin</w:t>
      </w:r>
      <w:r w:rsidR="00B63EA3">
        <w:rPr>
          <w:color w:val="212529"/>
        </w:rPr>
        <w:t>ti</w:t>
      </w:r>
      <w:r w:rsidRPr="00212445">
        <w:rPr>
          <w:color w:val="212529"/>
        </w:rPr>
        <w:t>, dokumentų fond</w:t>
      </w:r>
      <w:r w:rsidR="00B63EA3">
        <w:rPr>
          <w:color w:val="212529"/>
        </w:rPr>
        <w:t>ui</w:t>
      </w:r>
      <w:r w:rsidRPr="00212445">
        <w:rPr>
          <w:color w:val="212529"/>
        </w:rPr>
        <w:t>, inventori</w:t>
      </w:r>
      <w:r w:rsidR="00B63EA3">
        <w:rPr>
          <w:color w:val="212529"/>
        </w:rPr>
        <w:t xml:space="preserve">ui </w:t>
      </w:r>
      <w:r w:rsidRPr="00212445">
        <w:rPr>
          <w:color w:val="212529"/>
        </w:rPr>
        <w:t>patikrin</w:t>
      </w:r>
      <w:r w:rsidR="00B63EA3">
        <w:rPr>
          <w:color w:val="212529"/>
        </w:rPr>
        <w:t>ti,</w:t>
      </w:r>
      <w:r w:rsidRPr="00212445">
        <w:rPr>
          <w:color w:val="212529"/>
        </w:rPr>
        <w:t xml:space="preserve"> įvertin</w:t>
      </w:r>
      <w:r w:rsidR="00B63EA3">
        <w:rPr>
          <w:color w:val="212529"/>
        </w:rPr>
        <w:t>ti</w:t>
      </w:r>
      <w:r w:rsidRPr="00212445">
        <w:rPr>
          <w:color w:val="212529"/>
        </w:rPr>
        <w:t xml:space="preserve"> ir kt.). </w:t>
      </w:r>
      <w:r w:rsidRPr="00212445">
        <w:rPr>
          <w:color w:val="212529"/>
          <w:shd w:val="clear" w:color="auto" w:fill="FFFFFF"/>
        </w:rPr>
        <w:t>Per 2023 m. parengta ir pasirašyta 13 įsakymų veiklos klausimais</w:t>
      </w:r>
      <w:r w:rsidRPr="00212445">
        <w:rPr>
          <w:color w:val="212529"/>
        </w:rPr>
        <w:t xml:space="preserve"> </w:t>
      </w:r>
      <w:r w:rsidRPr="00576C44">
        <w:rPr>
          <w:color w:val="212529"/>
        </w:rPr>
        <w:t>(tvarkų apraš</w:t>
      </w:r>
      <w:r w:rsidRPr="00212445">
        <w:rPr>
          <w:color w:val="212529"/>
        </w:rPr>
        <w:t>ai</w:t>
      </w:r>
      <w:r w:rsidRPr="00576C44">
        <w:rPr>
          <w:color w:val="212529"/>
        </w:rPr>
        <w:t>, plan</w:t>
      </w:r>
      <w:r w:rsidRPr="00212445">
        <w:rPr>
          <w:color w:val="212529"/>
        </w:rPr>
        <w:t>ai</w:t>
      </w:r>
      <w:r w:rsidRPr="00576C44">
        <w:rPr>
          <w:color w:val="212529"/>
        </w:rPr>
        <w:t xml:space="preserve"> ir kt.).</w:t>
      </w:r>
      <w:r w:rsidRPr="00212445">
        <w:rPr>
          <w:color w:val="212529"/>
        </w:rPr>
        <w:t xml:space="preserve"> </w:t>
      </w:r>
    </w:p>
    <w:p w14:paraId="2F14597D" w14:textId="5B533956" w:rsidR="00B57B2F" w:rsidRDefault="00B57B2F" w:rsidP="00B63EA3">
      <w:pPr>
        <w:ind w:firstLine="1134"/>
        <w:jc w:val="both"/>
      </w:pPr>
      <w:r>
        <w:t>Bibliotekos organizacinė sistema 2023 m. nesikeitė, ją sudar</w:t>
      </w:r>
      <w:r w:rsidR="00B63EA3">
        <w:t>ė</w:t>
      </w:r>
      <w:r>
        <w:t xml:space="preserve">: administracija, Išteklių formavimo ir inovacijų diegimo skyrius, Ūkio ir bendrųjų reikalų skyrius, Vartotojų aptarnavimo skyrius ir 20 filialų  (Ceikinių, Didžiasalio, </w:t>
      </w:r>
      <w:proofErr w:type="spellStart"/>
      <w:r>
        <w:t>Dietkauščiznos</w:t>
      </w:r>
      <w:proofErr w:type="spellEnd"/>
      <w:r>
        <w:t xml:space="preserve">, Dysnos, Dūkšto, </w:t>
      </w:r>
      <w:proofErr w:type="spellStart"/>
      <w:r>
        <w:t>Gilūtų</w:t>
      </w:r>
      <w:proofErr w:type="spellEnd"/>
      <w:r>
        <w:t xml:space="preserve">, </w:t>
      </w:r>
      <w:proofErr w:type="spellStart"/>
      <w:r>
        <w:t>Grybėnų</w:t>
      </w:r>
      <w:proofErr w:type="spellEnd"/>
      <w:r>
        <w:t xml:space="preserve">, Kazitiškio, </w:t>
      </w:r>
      <w:proofErr w:type="spellStart"/>
      <w:r>
        <w:t>Kazokinės</w:t>
      </w:r>
      <w:proofErr w:type="spellEnd"/>
      <w:r>
        <w:t xml:space="preserve">, Linkmenų, </w:t>
      </w:r>
      <w:proofErr w:type="spellStart"/>
      <w:r>
        <w:t>Mažėnų</w:t>
      </w:r>
      <w:proofErr w:type="spellEnd"/>
      <w:r>
        <w:t xml:space="preserve">, </w:t>
      </w:r>
      <w:proofErr w:type="spellStart"/>
      <w:r>
        <w:t>Meikštų</w:t>
      </w:r>
      <w:proofErr w:type="spellEnd"/>
      <w:r>
        <w:t xml:space="preserve">, Mielagėnų, Naujojo Daugėliškio, Palūšės, </w:t>
      </w:r>
      <w:r>
        <w:lastRenderedPageBreak/>
        <w:t xml:space="preserve">Rimšės, </w:t>
      </w:r>
      <w:proofErr w:type="spellStart"/>
      <w:r>
        <w:t>Strigailiškio</w:t>
      </w:r>
      <w:proofErr w:type="spellEnd"/>
      <w:r>
        <w:t xml:space="preserve">, </w:t>
      </w:r>
      <w:proofErr w:type="spellStart"/>
      <w:r>
        <w:t>Šiūlėnų</w:t>
      </w:r>
      <w:proofErr w:type="spellEnd"/>
      <w:r>
        <w:t>, Tverečiaus, Vidiškių). Veik</w:t>
      </w:r>
      <w:r w:rsidR="00B63EA3">
        <w:t>ė</w:t>
      </w:r>
      <w:r>
        <w:t xml:space="preserve"> </w:t>
      </w:r>
      <w:proofErr w:type="spellStart"/>
      <w:r>
        <w:t>Antalksnės</w:t>
      </w:r>
      <w:proofErr w:type="spellEnd"/>
      <w:r>
        <w:t xml:space="preserve">, </w:t>
      </w:r>
      <w:proofErr w:type="spellStart"/>
      <w:r>
        <w:t>Rubelninkų</w:t>
      </w:r>
      <w:proofErr w:type="spellEnd"/>
      <w:r>
        <w:t xml:space="preserve">, </w:t>
      </w:r>
      <w:proofErr w:type="spellStart"/>
      <w:r>
        <w:t>Švedriškės</w:t>
      </w:r>
      <w:proofErr w:type="spellEnd"/>
      <w:r>
        <w:t xml:space="preserve"> bibliotekinio aptarnavimo punktai. </w:t>
      </w:r>
      <w:proofErr w:type="spellStart"/>
      <w:r>
        <w:t>Antalksnės</w:t>
      </w:r>
      <w:proofErr w:type="spellEnd"/>
      <w:r>
        <w:t xml:space="preserve"> ir </w:t>
      </w:r>
      <w:proofErr w:type="spellStart"/>
      <w:r>
        <w:t>Rubelninkų</w:t>
      </w:r>
      <w:proofErr w:type="spellEnd"/>
      <w:r>
        <w:t xml:space="preserve"> bibliotekinio aptarnavimo punktai veikė reguliariai, t. y. nustatytu laiku, konkrečiose patalpose, </w:t>
      </w:r>
      <w:proofErr w:type="spellStart"/>
      <w:r>
        <w:t>Švedriškės</w:t>
      </w:r>
      <w:proofErr w:type="spellEnd"/>
      <w:r>
        <w:t xml:space="preserve"> bibliotekinio aptarnavimo punktas veikė pagal gyventojų pageidavimus, t. y. sutartu laiku buvo pristatomi pageidaujami spaudiniai. </w:t>
      </w:r>
      <w:proofErr w:type="spellStart"/>
      <w:r>
        <w:t>Taujūnų</w:t>
      </w:r>
      <w:proofErr w:type="spellEnd"/>
      <w:r>
        <w:t xml:space="preserve"> bibliotekinio aptarnavimo punkto veikla buvo pakeista, t. y. pereita prie vartotojų aptarnavimo jiems patogiu laiku pristatant spaudinius į namus.</w:t>
      </w:r>
    </w:p>
    <w:p w14:paraId="3AB9D7BE" w14:textId="77777777" w:rsidR="00B57B2F" w:rsidRPr="00B57B2F" w:rsidRDefault="00B57B2F" w:rsidP="00B63EA3">
      <w:pPr>
        <w:ind w:firstLine="1134"/>
        <w:jc w:val="both"/>
      </w:pPr>
      <w:r>
        <w:t>2023 m. Bibliotekoje dirbo 48 darbuotojai.</w:t>
      </w:r>
    </w:p>
    <w:p w14:paraId="06966ADF" w14:textId="77777777" w:rsidR="00CF5B4F" w:rsidRDefault="00CF5B4F" w:rsidP="00B63EA3">
      <w:pPr>
        <w:suppressAutoHyphens/>
        <w:spacing w:line="276" w:lineRule="auto"/>
        <w:ind w:firstLine="1134"/>
        <w:jc w:val="both"/>
        <w:textAlignment w:val="baseline"/>
        <w:rPr>
          <w:b/>
        </w:rPr>
      </w:pPr>
    </w:p>
    <w:p w14:paraId="538E8E21" w14:textId="77777777" w:rsidR="00CF5B4F" w:rsidRDefault="00CF5B4F" w:rsidP="00CF5B4F">
      <w:pPr>
        <w:suppressAutoHyphens/>
        <w:jc w:val="center"/>
        <w:textAlignment w:val="baseline"/>
        <w:rPr>
          <w:b/>
          <w:strike/>
        </w:rPr>
      </w:pPr>
      <w:r>
        <w:rPr>
          <w:b/>
        </w:rPr>
        <w:t xml:space="preserve">I SKYRIUS </w:t>
      </w:r>
    </w:p>
    <w:p w14:paraId="1EEF6CC5" w14:textId="77777777" w:rsidR="00CF5B4F" w:rsidRDefault="00CF5B4F" w:rsidP="00CF5B4F">
      <w:pPr>
        <w:suppressAutoHyphens/>
        <w:jc w:val="center"/>
        <w:textAlignment w:val="baseline"/>
        <w:rPr>
          <w:b/>
        </w:rPr>
      </w:pPr>
      <w:r>
        <w:rPr>
          <w:b/>
        </w:rPr>
        <w:t>STRATEGINIŲ IR VEIKLOS TIKSLŲ ĮGYVENDINIMAS</w:t>
      </w:r>
    </w:p>
    <w:p w14:paraId="622C80CE" w14:textId="77777777" w:rsidR="00CF5B4F" w:rsidRDefault="00CF5B4F" w:rsidP="00CF5B4F"/>
    <w:p w14:paraId="6056445D" w14:textId="32DACC34" w:rsidR="000F4FB0" w:rsidRDefault="00BE19F8" w:rsidP="00B63EA3">
      <w:pPr>
        <w:ind w:firstLine="1134"/>
        <w:jc w:val="both"/>
      </w:pPr>
      <w:r w:rsidRPr="007F67F8">
        <w:rPr>
          <w:bCs/>
        </w:rPr>
        <w:t xml:space="preserve">2023 m. </w:t>
      </w:r>
      <w:r>
        <w:rPr>
          <w:bCs/>
        </w:rPr>
        <w:t>Biblioteka</w:t>
      </w:r>
      <w:r w:rsidRPr="007F67F8">
        <w:rPr>
          <w:bCs/>
        </w:rPr>
        <w:t xml:space="preserve"> vykdė Ignalinos rajono savivaldybės 2018</w:t>
      </w:r>
      <w:r w:rsidR="00B63EA3">
        <w:rPr>
          <w:bCs/>
        </w:rPr>
        <w:t>–</w:t>
      </w:r>
      <w:r w:rsidRPr="007F67F8">
        <w:rPr>
          <w:bCs/>
        </w:rPr>
        <w:t>2024 met</w:t>
      </w:r>
      <w:r>
        <w:rPr>
          <w:bCs/>
        </w:rPr>
        <w:t>ų strateginio plėtros plano 2.2</w:t>
      </w:r>
      <w:r w:rsidRPr="007F67F8">
        <w:rPr>
          <w:bCs/>
        </w:rPr>
        <w:t xml:space="preserve"> tikslo „Kūrybingos ir pilietiškos visuomenės ugdymas“ 3-čią programą „Kultūros ir turizmo, sporto, jaunimo ir bendruomenių veiklos aktyvinimas“</w:t>
      </w:r>
      <w:r>
        <w:rPr>
          <w:bCs/>
        </w:rPr>
        <w:t xml:space="preserve">, </w:t>
      </w:r>
      <w:r w:rsidRPr="00BE19F8">
        <w:t>Ignalinos rajono savivaldybės viešosios</w:t>
      </w:r>
      <w:r>
        <w:t xml:space="preserve"> </w:t>
      </w:r>
      <w:r w:rsidRPr="00BE19F8">
        <w:t>bibliotekos</w:t>
      </w:r>
      <w:r>
        <w:t xml:space="preserve"> </w:t>
      </w:r>
      <w:r w:rsidRPr="00BE19F8">
        <w:t>2022</w:t>
      </w:r>
      <w:r w:rsidR="00B63EA3">
        <w:t>–</w:t>
      </w:r>
      <w:r w:rsidRPr="00BE19F8">
        <w:t>2024 metų strateginį veiklos planą</w:t>
      </w:r>
      <w:r w:rsidR="004263F3">
        <w:t xml:space="preserve"> (toliau – Strateginis planas)</w:t>
      </w:r>
      <w:r w:rsidR="000F4FB0">
        <w:t xml:space="preserve">, kurio tikslai: </w:t>
      </w:r>
      <w:r w:rsidR="000F4FB0" w:rsidRPr="000F4FB0">
        <w:t xml:space="preserve">1. </w:t>
      </w:r>
      <w:bookmarkStart w:id="0" w:name="_Hlk123713248"/>
      <w:r w:rsidR="000F4FB0" w:rsidRPr="000F4FB0">
        <w:t>Plėtoti modernaus ir patrauklaus bendruomenės informacijos, mokymosi visą gyvenimą, kultūros ir laisvalaikio centro veiklas</w:t>
      </w:r>
      <w:bookmarkEnd w:id="0"/>
      <w:r w:rsidR="000F4FB0" w:rsidRPr="000F4FB0">
        <w:t xml:space="preserve">; 2. Formuoti teigiamą </w:t>
      </w:r>
      <w:r w:rsidR="00750599">
        <w:t>B</w:t>
      </w:r>
      <w:r w:rsidR="000F4FB0" w:rsidRPr="000F4FB0">
        <w:t xml:space="preserve">ibliotekos ir bibliotekininkų įvaizdį, skatinantį vartotojų pasitikėjimą bei pasirinkimą naudotis </w:t>
      </w:r>
      <w:r w:rsidR="00750599">
        <w:t>B</w:t>
      </w:r>
      <w:r w:rsidR="000F4FB0" w:rsidRPr="000F4FB0">
        <w:t xml:space="preserve">ibliotekos teikiamomis paslaugomis.   </w:t>
      </w:r>
    </w:p>
    <w:p w14:paraId="68898258" w14:textId="77777777" w:rsidR="004263F3" w:rsidRPr="00FB6009" w:rsidRDefault="004263F3" w:rsidP="00B63EA3">
      <w:pPr>
        <w:shd w:val="clear" w:color="auto" w:fill="FFFFFF" w:themeFill="background1"/>
        <w:ind w:firstLine="1134"/>
        <w:jc w:val="both"/>
        <w:rPr>
          <w:bCs/>
        </w:rPr>
      </w:pPr>
      <w:r>
        <w:rPr>
          <w:bCs/>
        </w:rPr>
        <w:t xml:space="preserve">2023 m. </w:t>
      </w:r>
      <w:r w:rsidR="00701CBA">
        <w:rPr>
          <w:bCs/>
        </w:rPr>
        <w:t xml:space="preserve">Bibliotekos </w:t>
      </w:r>
      <w:r>
        <w:rPr>
          <w:bCs/>
        </w:rPr>
        <w:t xml:space="preserve">veiklos </w:t>
      </w:r>
      <w:r w:rsidR="00701CBA">
        <w:rPr>
          <w:bCs/>
        </w:rPr>
        <w:t xml:space="preserve">plane </w:t>
      </w:r>
      <w:r w:rsidRPr="00FB6009">
        <w:rPr>
          <w:bCs/>
        </w:rPr>
        <w:t xml:space="preserve"> išsik</w:t>
      </w:r>
      <w:r w:rsidR="00701CBA">
        <w:rPr>
          <w:bCs/>
        </w:rPr>
        <w:t>e</w:t>
      </w:r>
      <w:r w:rsidRPr="00FB6009">
        <w:rPr>
          <w:bCs/>
        </w:rPr>
        <w:t>l</w:t>
      </w:r>
      <w:r w:rsidR="00701CBA">
        <w:rPr>
          <w:bCs/>
        </w:rPr>
        <w:t>ti</w:t>
      </w:r>
      <w:r w:rsidRPr="00FB6009">
        <w:rPr>
          <w:bCs/>
        </w:rPr>
        <w:t xml:space="preserve"> tiksl</w:t>
      </w:r>
      <w:r w:rsidR="00701CBA">
        <w:rPr>
          <w:bCs/>
        </w:rPr>
        <w:t>ai</w:t>
      </w:r>
      <w:r w:rsidRPr="00FB6009">
        <w:rPr>
          <w:bCs/>
        </w:rPr>
        <w:t>:</w:t>
      </w:r>
    </w:p>
    <w:p w14:paraId="7E5A4CA5" w14:textId="77777777" w:rsidR="004263F3" w:rsidRPr="004263F3" w:rsidRDefault="004263F3" w:rsidP="00B63EA3">
      <w:pPr>
        <w:pStyle w:val="Sraopastraipa"/>
        <w:numPr>
          <w:ilvl w:val="0"/>
          <w:numId w:val="2"/>
        </w:numPr>
        <w:pBdr>
          <w:top w:val="nil"/>
          <w:left w:val="nil"/>
          <w:bottom w:val="nil"/>
          <w:right w:val="nil"/>
          <w:between w:val="nil"/>
        </w:pBdr>
        <w:spacing w:before="20"/>
        <w:ind w:left="0" w:firstLine="1134"/>
        <w:jc w:val="both"/>
        <w:rPr>
          <w:color w:val="000000"/>
        </w:rPr>
      </w:pPr>
      <w:r w:rsidRPr="004263F3">
        <w:rPr>
          <w:color w:val="000000"/>
        </w:rPr>
        <w:t>Užtikrinti prieigą prie informacijos šaltinių.</w:t>
      </w:r>
    </w:p>
    <w:p w14:paraId="693B5E9C" w14:textId="2AAECB65" w:rsidR="004263F3" w:rsidRPr="004263F3" w:rsidRDefault="004263F3" w:rsidP="00B63EA3">
      <w:pPr>
        <w:pStyle w:val="Sraopastraipa"/>
        <w:numPr>
          <w:ilvl w:val="0"/>
          <w:numId w:val="2"/>
        </w:numPr>
        <w:pBdr>
          <w:top w:val="nil"/>
          <w:left w:val="nil"/>
          <w:bottom w:val="nil"/>
          <w:right w:val="nil"/>
          <w:between w:val="nil"/>
        </w:pBdr>
        <w:ind w:left="0" w:firstLine="1134"/>
        <w:jc w:val="both"/>
        <w:rPr>
          <w:color w:val="000000"/>
        </w:rPr>
      </w:pPr>
      <w:r w:rsidRPr="004263F3">
        <w:rPr>
          <w:color w:val="000000"/>
        </w:rPr>
        <w:t xml:space="preserve">Organizuoti įvairių formų inovatyvias laisvalaikio praleidimo formas </w:t>
      </w:r>
      <w:r w:rsidR="00750599">
        <w:rPr>
          <w:color w:val="000000"/>
        </w:rPr>
        <w:t>B</w:t>
      </w:r>
      <w:r w:rsidRPr="004263F3">
        <w:rPr>
          <w:color w:val="000000"/>
        </w:rPr>
        <w:t>ibliotekoje.</w:t>
      </w:r>
    </w:p>
    <w:p w14:paraId="25A96C80" w14:textId="77777777" w:rsidR="004263F3" w:rsidRPr="004263F3" w:rsidRDefault="004263F3" w:rsidP="00B63EA3">
      <w:pPr>
        <w:pStyle w:val="Sraopastraipa"/>
        <w:numPr>
          <w:ilvl w:val="0"/>
          <w:numId w:val="2"/>
        </w:numPr>
        <w:pBdr>
          <w:top w:val="nil"/>
          <w:left w:val="nil"/>
          <w:bottom w:val="nil"/>
          <w:right w:val="nil"/>
          <w:between w:val="nil"/>
        </w:pBdr>
        <w:ind w:left="0" w:firstLine="1134"/>
        <w:jc w:val="both"/>
        <w:rPr>
          <w:color w:val="000000"/>
        </w:rPr>
      </w:pPr>
      <w:r w:rsidRPr="004263F3">
        <w:rPr>
          <w:color w:val="000000"/>
        </w:rPr>
        <w:t>Organizuoti neformalųjį vaikų švietimą, mokymosi visą gyvenimą veiklas.</w:t>
      </w:r>
    </w:p>
    <w:p w14:paraId="6FB43E91" w14:textId="77777777" w:rsidR="004263F3" w:rsidRPr="004263F3" w:rsidRDefault="004263F3" w:rsidP="00B63EA3">
      <w:pPr>
        <w:pStyle w:val="Sraopastraipa"/>
        <w:numPr>
          <w:ilvl w:val="0"/>
          <w:numId w:val="2"/>
        </w:numPr>
        <w:pBdr>
          <w:top w:val="nil"/>
          <w:left w:val="nil"/>
          <w:bottom w:val="nil"/>
          <w:right w:val="nil"/>
          <w:between w:val="nil"/>
        </w:pBdr>
        <w:ind w:left="0" w:firstLine="1134"/>
        <w:jc w:val="both"/>
        <w:rPr>
          <w:color w:val="000000"/>
        </w:rPr>
      </w:pPr>
      <w:r w:rsidRPr="004263F3">
        <w:rPr>
          <w:color w:val="000000"/>
        </w:rPr>
        <w:t>Skatinti ir populiarinti skaitymą.</w:t>
      </w:r>
    </w:p>
    <w:p w14:paraId="70D1393C" w14:textId="77777777" w:rsidR="004263F3" w:rsidRPr="004263F3" w:rsidRDefault="004263F3" w:rsidP="00B63EA3">
      <w:pPr>
        <w:pStyle w:val="Sraopastraipa"/>
        <w:numPr>
          <w:ilvl w:val="0"/>
          <w:numId w:val="2"/>
        </w:numPr>
        <w:pBdr>
          <w:top w:val="nil"/>
          <w:left w:val="nil"/>
          <w:bottom w:val="nil"/>
          <w:right w:val="nil"/>
          <w:between w:val="nil"/>
        </w:pBdr>
        <w:ind w:left="0" w:firstLine="1134"/>
        <w:jc w:val="both"/>
        <w:rPr>
          <w:color w:val="000000"/>
        </w:rPr>
      </w:pPr>
      <w:r w:rsidRPr="004263F3">
        <w:rPr>
          <w:color w:val="000000"/>
        </w:rPr>
        <w:t>Įgyvendinti medijų ir informacinio raštingumo programas.</w:t>
      </w:r>
    </w:p>
    <w:p w14:paraId="258D96AE" w14:textId="77777777" w:rsidR="004263F3" w:rsidRPr="004263F3" w:rsidRDefault="004263F3" w:rsidP="00B63EA3">
      <w:pPr>
        <w:pStyle w:val="Sraopastraipa"/>
        <w:numPr>
          <w:ilvl w:val="0"/>
          <w:numId w:val="2"/>
        </w:numPr>
        <w:pBdr>
          <w:top w:val="nil"/>
          <w:left w:val="nil"/>
          <w:bottom w:val="nil"/>
          <w:right w:val="nil"/>
          <w:between w:val="nil"/>
        </w:pBdr>
        <w:ind w:left="0" w:firstLine="1134"/>
        <w:jc w:val="both"/>
        <w:rPr>
          <w:color w:val="000000"/>
        </w:rPr>
      </w:pPr>
      <w:r w:rsidRPr="004263F3">
        <w:rPr>
          <w:color w:val="000000"/>
        </w:rPr>
        <w:t>Skatinti kūrybines iniciatyvas, klubų veiklą.</w:t>
      </w:r>
    </w:p>
    <w:p w14:paraId="43DA49A2" w14:textId="1C80283B" w:rsidR="004263F3" w:rsidRPr="004263F3" w:rsidRDefault="004263F3" w:rsidP="00B63EA3">
      <w:pPr>
        <w:pStyle w:val="Sraopastraipa"/>
        <w:numPr>
          <w:ilvl w:val="0"/>
          <w:numId w:val="2"/>
        </w:numPr>
        <w:pBdr>
          <w:top w:val="nil"/>
          <w:left w:val="nil"/>
          <w:bottom w:val="nil"/>
          <w:right w:val="nil"/>
          <w:between w:val="nil"/>
        </w:pBdr>
        <w:ind w:left="0" w:firstLine="1134"/>
        <w:jc w:val="both"/>
        <w:rPr>
          <w:color w:val="000000"/>
        </w:rPr>
      </w:pPr>
      <w:r w:rsidRPr="004263F3">
        <w:rPr>
          <w:color w:val="000000"/>
        </w:rPr>
        <w:t xml:space="preserve">Tobulinti </w:t>
      </w:r>
      <w:r w:rsidR="00750599">
        <w:rPr>
          <w:color w:val="000000"/>
        </w:rPr>
        <w:t>B</w:t>
      </w:r>
      <w:r w:rsidRPr="004263F3">
        <w:rPr>
          <w:color w:val="000000"/>
        </w:rPr>
        <w:t>ibliotekos valdymą ir administravimą.</w:t>
      </w:r>
    </w:p>
    <w:p w14:paraId="28479D13" w14:textId="77777777" w:rsidR="004263F3" w:rsidRPr="004263F3" w:rsidRDefault="004263F3" w:rsidP="00B63EA3">
      <w:pPr>
        <w:pStyle w:val="Sraopastraipa"/>
        <w:numPr>
          <w:ilvl w:val="0"/>
          <w:numId w:val="2"/>
        </w:numPr>
        <w:pBdr>
          <w:top w:val="nil"/>
          <w:left w:val="nil"/>
          <w:bottom w:val="nil"/>
          <w:right w:val="nil"/>
          <w:between w:val="nil"/>
        </w:pBdr>
        <w:ind w:left="0" w:firstLine="1134"/>
        <w:jc w:val="both"/>
        <w:rPr>
          <w:color w:val="000000"/>
        </w:rPr>
      </w:pPr>
      <w:r w:rsidRPr="004263F3">
        <w:rPr>
          <w:color w:val="000000"/>
        </w:rPr>
        <w:t>Skatinti tarpbibliotekinį, tarpinstitucinį bendradarbiavimą.</w:t>
      </w:r>
    </w:p>
    <w:p w14:paraId="5E61B7D8" w14:textId="77777777" w:rsidR="004263F3" w:rsidRPr="004263F3" w:rsidRDefault="004263F3" w:rsidP="00B63EA3">
      <w:pPr>
        <w:pStyle w:val="Sraopastraipa"/>
        <w:numPr>
          <w:ilvl w:val="0"/>
          <w:numId w:val="2"/>
        </w:numPr>
        <w:pBdr>
          <w:top w:val="nil"/>
          <w:left w:val="nil"/>
          <w:bottom w:val="nil"/>
          <w:right w:val="nil"/>
          <w:between w:val="nil"/>
        </w:pBdr>
        <w:spacing w:after="20"/>
        <w:ind w:left="0" w:firstLine="1134"/>
        <w:jc w:val="both"/>
        <w:rPr>
          <w:color w:val="000000"/>
        </w:rPr>
      </w:pPr>
      <w:r w:rsidRPr="004263F3">
        <w:rPr>
          <w:color w:val="000000"/>
        </w:rPr>
        <w:t>Ugdyti darbuotojų profesionalumą.</w:t>
      </w:r>
    </w:p>
    <w:p w14:paraId="65D6C06B" w14:textId="304C4C7A" w:rsidR="004263F3" w:rsidRDefault="004263F3" w:rsidP="00B63EA3">
      <w:pPr>
        <w:shd w:val="clear" w:color="auto" w:fill="FFFFFF" w:themeFill="background1"/>
        <w:ind w:firstLine="1134"/>
        <w:jc w:val="both"/>
        <w:rPr>
          <w:bCs/>
        </w:rPr>
      </w:pPr>
      <w:r w:rsidRPr="00FB6009">
        <w:rPr>
          <w:bCs/>
        </w:rPr>
        <w:t>Įgyvendin</w:t>
      </w:r>
      <w:r w:rsidR="00B63EA3">
        <w:rPr>
          <w:bCs/>
        </w:rPr>
        <w:t>ant</w:t>
      </w:r>
      <w:r w:rsidRPr="00FB6009">
        <w:rPr>
          <w:bCs/>
        </w:rPr>
        <w:t xml:space="preserve"> išsikeltus tikslus pagal 2023 m. veiklos planą, nustat</w:t>
      </w:r>
      <w:r>
        <w:rPr>
          <w:bCs/>
        </w:rPr>
        <w:t>yti</w:t>
      </w:r>
      <w:r w:rsidRPr="00FB6009">
        <w:rPr>
          <w:bCs/>
        </w:rPr>
        <w:t xml:space="preserve"> kokybini</w:t>
      </w:r>
      <w:r>
        <w:rPr>
          <w:bCs/>
        </w:rPr>
        <w:t>ai</w:t>
      </w:r>
      <w:r w:rsidRPr="00FB6009">
        <w:rPr>
          <w:bCs/>
        </w:rPr>
        <w:t xml:space="preserve"> ir kiekybini</w:t>
      </w:r>
      <w:r>
        <w:rPr>
          <w:bCs/>
        </w:rPr>
        <w:t>ai</w:t>
      </w:r>
      <w:r w:rsidRPr="00FB6009">
        <w:rPr>
          <w:bCs/>
        </w:rPr>
        <w:t xml:space="preserve"> vertinimo kriterij</w:t>
      </w:r>
      <w:r>
        <w:rPr>
          <w:bCs/>
        </w:rPr>
        <w:t>ai</w:t>
      </w:r>
      <w:r w:rsidRPr="00FB6009">
        <w:rPr>
          <w:bCs/>
        </w:rPr>
        <w:t xml:space="preserve">. </w:t>
      </w:r>
    </w:p>
    <w:p w14:paraId="7AA0B8BC" w14:textId="0FDAE3C2" w:rsidR="004263F3" w:rsidRPr="005A6867" w:rsidRDefault="004263F3" w:rsidP="00B63EA3">
      <w:pPr>
        <w:shd w:val="clear" w:color="auto" w:fill="FFFFFF" w:themeFill="background1"/>
        <w:ind w:firstLine="1134"/>
        <w:jc w:val="both"/>
        <w:rPr>
          <w:b/>
          <w:bCs/>
        </w:rPr>
      </w:pPr>
      <w:r w:rsidRPr="005A6867">
        <w:rPr>
          <w:b/>
          <w:bCs/>
        </w:rPr>
        <w:t>Strategini</w:t>
      </w:r>
      <w:r w:rsidR="00701CBA">
        <w:rPr>
          <w:b/>
          <w:bCs/>
        </w:rPr>
        <w:t>o</w:t>
      </w:r>
      <w:r w:rsidRPr="005A6867">
        <w:rPr>
          <w:b/>
          <w:bCs/>
        </w:rPr>
        <w:t xml:space="preserve"> plano 1</w:t>
      </w:r>
      <w:r w:rsidR="00B63EA3">
        <w:rPr>
          <w:b/>
          <w:bCs/>
        </w:rPr>
        <w:t xml:space="preserve"> t</w:t>
      </w:r>
      <w:r w:rsidRPr="005A6867">
        <w:rPr>
          <w:b/>
          <w:bCs/>
        </w:rPr>
        <w:t xml:space="preserve">ikslas: plėtoti modernaus ir patrauklaus bendruomenės informacijos, mokymosi visą gyvenimą, kultūros ir laisvalaikio centro veiklas. </w:t>
      </w:r>
    </w:p>
    <w:p w14:paraId="02DC0BC5" w14:textId="7A1B5BD8" w:rsidR="004263F3" w:rsidRPr="005A6867" w:rsidRDefault="004263F3" w:rsidP="00B63EA3">
      <w:pPr>
        <w:shd w:val="clear" w:color="auto" w:fill="FFFFFF" w:themeFill="background1"/>
        <w:ind w:firstLine="1134"/>
        <w:jc w:val="both"/>
        <w:rPr>
          <w:b/>
          <w:bCs/>
        </w:rPr>
      </w:pPr>
      <w:r w:rsidRPr="005A6867">
        <w:rPr>
          <w:b/>
          <w:bCs/>
        </w:rPr>
        <w:t>1.1</w:t>
      </w:r>
      <w:r w:rsidR="00B63EA3">
        <w:rPr>
          <w:b/>
          <w:bCs/>
        </w:rPr>
        <w:t xml:space="preserve"> u</w:t>
      </w:r>
      <w:r w:rsidRPr="005A6867">
        <w:rPr>
          <w:b/>
          <w:bCs/>
        </w:rPr>
        <w:t>ždavinys: kaupti, tvarkyti, saugoti universalų – rašytinių, garsinių, regimųjų, elektroninių – dokumentų fondą, atitinkantį bendruomenės poreikius ir užtikrinti prieigą.</w:t>
      </w:r>
    </w:p>
    <w:p w14:paraId="4EBC47A0" w14:textId="77777777" w:rsidR="004263F3" w:rsidRPr="00FB6009" w:rsidRDefault="004263F3" w:rsidP="00B63EA3">
      <w:pPr>
        <w:ind w:firstLine="1134"/>
        <w:jc w:val="both"/>
        <w:rPr>
          <w:b/>
          <w:bCs/>
        </w:rPr>
      </w:pPr>
      <w:r w:rsidRPr="00FB6009">
        <w:rPr>
          <w:b/>
          <w:bCs/>
        </w:rPr>
        <w:t>l. Dokumentų fondas.</w:t>
      </w:r>
    </w:p>
    <w:p w14:paraId="2814B4C6" w14:textId="77777777" w:rsidR="004263F3" w:rsidRPr="00FB6009" w:rsidRDefault="004263F3" w:rsidP="00B63EA3">
      <w:pPr>
        <w:ind w:firstLine="1134"/>
        <w:jc w:val="both"/>
        <w:rPr>
          <w:b/>
          <w:bCs/>
        </w:rPr>
      </w:pPr>
      <w:r w:rsidRPr="00FB6009">
        <w:rPr>
          <w:b/>
          <w:bCs/>
        </w:rPr>
        <w:t xml:space="preserve">1.1. Universalaus turinio fondo formavimas </w:t>
      </w:r>
    </w:p>
    <w:p w14:paraId="3D67CCC6" w14:textId="3EFAAD10" w:rsidR="004263F3" w:rsidRPr="00FB6009" w:rsidRDefault="004263F3" w:rsidP="00B63EA3">
      <w:pPr>
        <w:pStyle w:val="prastasiniatinklio"/>
        <w:ind w:firstLine="1134"/>
        <w:jc w:val="both"/>
        <w:rPr>
          <w:bCs/>
        </w:rPr>
      </w:pPr>
      <w:r w:rsidRPr="00FB6009">
        <w:rPr>
          <w:bCs/>
        </w:rPr>
        <w:t>1.1.1. Įsigyti naujų dokumentų 100</w:t>
      </w:r>
      <w:r w:rsidR="00B63EA3">
        <w:rPr>
          <w:bCs/>
        </w:rPr>
        <w:t xml:space="preserve"> </w:t>
      </w:r>
      <w:r w:rsidRPr="00FB6009">
        <w:rPr>
          <w:bCs/>
        </w:rPr>
        <w:t>% panaudojant valstybės biudžeto lėšas iki gruodžio 1 d.</w:t>
      </w:r>
    </w:p>
    <w:p w14:paraId="52278E49" w14:textId="7E8BB970" w:rsidR="004263F3" w:rsidRPr="00FB6009" w:rsidRDefault="004263F3" w:rsidP="00B63EA3">
      <w:pPr>
        <w:pStyle w:val="prastasiniatinklio"/>
        <w:ind w:firstLine="1134"/>
        <w:jc w:val="both"/>
        <w:rPr>
          <w:lang w:val="en-GB" w:eastAsia="en-GB"/>
        </w:rPr>
      </w:pPr>
      <w:r w:rsidRPr="00FB6009">
        <w:rPr>
          <w:bCs/>
        </w:rPr>
        <w:t xml:space="preserve">1.1.2. Iš savivaldybės biudžeto lėšų, skirtų </w:t>
      </w:r>
      <w:r w:rsidR="00750599">
        <w:rPr>
          <w:bCs/>
        </w:rPr>
        <w:t>B</w:t>
      </w:r>
      <w:r w:rsidRPr="00FB6009">
        <w:rPr>
          <w:bCs/>
        </w:rPr>
        <w:t>ibliotekos veikl</w:t>
      </w:r>
      <w:r w:rsidR="00B63EA3">
        <w:rPr>
          <w:bCs/>
        </w:rPr>
        <w:t>ai</w:t>
      </w:r>
      <w:r w:rsidRPr="00FB6009">
        <w:rPr>
          <w:bCs/>
        </w:rPr>
        <w:t xml:space="preserve"> vykdy</w:t>
      </w:r>
      <w:r w:rsidR="00B63EA3">
        <w:rPr>
          <w:bCs/>
        </w:rPr>
        <w:t>t</w:t>
      </w:r>
      <w:r w:rsidRPr="00FB6009">
        <w:rPr>
          <w:bCs/>
        </w:rPr>
        <w:t>i, įsigyti periodinių leidinių, kad būtų užtikrintas vartotojų informacinių poreikių patenkinimas.</w:t>
      </w:r>
    </w:p>
    <w:p w14:paraId="528A75DD" w14:textId="15AA737E" w:rsidR="004263F3" w:rsidRPr="00FB6009" w:rsidRDefault="004263F3" w:rsidP="00B63EA3">
      <w:pPr>
        <w:ind w:firstLine="1134"/>
        <w:jc w:val="both"/>
        <w:rPr>
          <w:bCs/>
          <w:highlight w:val="yellow"/>
        </w:rPr>
      </w:pPr>
      <w:r w:rsidRPr="00FB6009">
        <w:rPr>
          <w:bCs/>
        </w:rPr>
        <w:t>Kiekybinis rodiklis įgyvendintas, 100</w:t>
      </w:r>
      <w:r w:rsidR="00B63EA3">
        <w:rPr>
          <w:bCs/>
        </w:rPr>
        <w:t xml:space="preserve"> </w:t>
      </w:r>
      <w:r w:rsidRPr="00FB6009">
        <w:rPr>
          <w:bCs/>
        </w:rPr>
        <w:t xml:space="preserve">% panaudotos valstybės biudžeto lėšos. Įsigyta 6690 </w:t>
      </w:r>
      <w:proofErr w:type="spellStart"/>
      <w:r w:rsidRPr="00FB6009">
        <w:rPr>
          <w:bCs/>
        </w:rPr>
        <w:t>fiz</w:t>
      </w:r>
      <w:proofErr w:type="spellEnd"/>
      <w:r w:rsidRPr="00FB6009">
        <w:rPr>
          <w:bCs/>
        </w:rPr>
        <w:t xml:space="preserve">. vnt. dokumentų už </w:t>
      </w:r>
      <w:r w:rsidRPr="00FB6009">
        <w:rPr>
          <w:color w:val="000000" w:themeColor="text1"/>
        </w:rPr>
        <w:t>24884 eurų (</w:t>
      </w:r>
      <w:r w:rsidRPr="00FB6009">
        <w:rPr>
          <w:color w:val="000000"/>
        </w:rPr>
        <w:t>valstybės biudžeto dotacija)</w:t>
      </w:r>
      <w:r w:rsidRPr="00FB6009">
        <w:rPr>
          <w:bCs/>
        </w:rPr>
        <w:t xml:space="preserve">. Kokybinis rodiklis pasiektas – užtikrintas vartotojų informacinių poreikių patenkinimas. Periodinių leidinių prenumeratai iš Ignalinos rajono savivaldybės biudžeto skirtų asignavimų 2023 m. buvo panaudota 10499,35 Eur ir įsigyta 3527 </w:t>
      </w:r>
      <w:proofErr w:type="spellStart"/>
      <w:r w:rsidRPr="00FB6009">
        <w:rPr>
          <w:bCs/>
        </w:rPr>
        <w:t>fiz</w:t>
      </w:r>
      <w:proofErr w:type="spellEnd"/>
      <w:r w:rsidRPr="00FB6009">
        <w:rPr>
          <w:bCs/>
        </w:rPr>
        <w:t>. vnt.  periodinių leidinių.</w:t>
      </w:r>
    </w:p>
    <w:p w14:paraId="24D875FB" w14:textId="77777777" w:rsidR="004263F3" w:rsidRDefault="004263F3" w:rsidP="00B63EA3">
      <w:pPr>
        <w:ind w:firstLine="1134"/>
        <w:jc w:val="both"/>
        <w:rPr>
          <w:bCs/>
        </w:rPr>
      </w:pPr>
      <w:bookmarkStart w:id="1" w:name="_Hlk100062529"/>
      <w:r w:rsidRPr="00FB6009">
        <w:rPr>
          <w:bCs/>
        </w:rPr>
        <w:t xml:space="preserve">Biblioteka </w:t>
      </w:r>
      <w:bookmarkEnd w:id="1"/>
      <w:r w:rsidRPr="00FB6009">
        <w:rPr>
          <w:bCs/>
        </w:rPr>
        <w:t xml:space="preserve">2023 metais įsigijo 717 </w:t>
      </w:r>
      <w:proofErr w:type="spellStart"/>
      <w:r w:rsidRPr="00FB6009">
        <w:rPr>
          <w:bCs/>
        </w:rPr>
        <w:t>fiz</w:t>
      </w:r>
      <w:proofErr w:type="spellEnd"/>
      <w:r w:rsidRPr="00FB6009">
        <w:rPr>
          <w:bCs/>
        </w:rPr>
        <w:t xml:space="preserve">. vnt. dokumentų mažiau nei 2022 metais. Pagrindinė dokumentų įsigijimo 2023 m. sumažėjimo priežastis – pabrangus leidiniams, nupirkta mažiau fizinių vienetų dokumentų. </w:t>
      </w:r>
    </w:p>
    <w:p w14:paraId="1F32D7BB" w14:textId="77777777" w:rsidR="004263F3" w:rsidRDefault="004263F3" w:rsidP="004263F3">
      <w:pPr>
        <w:ind w:firstLine="1134"/>
        <w:rPr>
          <w:bCs/>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7"/>
        <w:gridCol w:w="993"/>
        <w:gridCol w:w="1417"/>
        <w:gridCol w:w="992"/>
        <w:gridCol w:w="1418"/>
        <w:gridCol w:w="992"/>
        <w:gridCol w:w="1389"/>
      </w:tblGrid>
      <w:tr w:rsidR="004263F3" w:rsidRPr="00FB6009" w14:paraId="18C69AB9" w14:textId="77777777" w:rsidTr="00332FB2">
        <w:trPr>
          <w:trHeight w:val="670"/>
        </w:trPr>
        <w:tc>
          <w:tcPr>
            <w:tcW w:w="2297" w:type="dxa"/>
            <w:vMerge w:val="restart"/>
            <w:tcBorders>
              <w:top w:val="single" w:sz="4" w:space="0" w:color="auto"/>
              <w:left w:val="single" w:sz="4" w:space="0" w:color="auto"/>
              <w:bottom w:val="single" w:sz="4" w:space="0" w:color="auto"/>
              <w:right w:val="single" w:sz="4" w:space="0" w:color="auto"/>
            </w:tcBorders>
          </w:tcPr>
          <w:p w14:paraId="7C8AE796" w14:textId="77777777" w:rsidR="004263F3" w:rsidRPr="00FB6009" w:rsidRDefault="004263F3" w:rsidP="00332FB2">
            <w:pPr>
              <w:spacing w:line="276" w:lineRule="auto"/>
              <w:rPr>
                <w:rFonts w:eastAsiaTheme="minorHAnsi"/>
                <w:sz w:val="22"/>
                <w:szCs w:val="22"/>
                <w:u w:val="single"/>
                <w:lang w:eastAsia="en-US"/>
              </w:rPr>
            </w:pPr>
          </w:p>
        </w:tc>
        <w:tc>
          <w:tcPr>
            <w:tcW w:w="2410" w:type="dxa"/>
            <w:gridSpan w:val="2"/>
            <w:tcBorders>
              <w:top w:val="single" w:sz="4" w:space="0" w:color="auto"/>
              <w:left w:val="single" w:sz="4" w:space="0" w:color="auto"/>
              <w:bottom w:val="single" w:sz="4" w:space="0" w:color="auto"/>
              <w:right w:val="single" w:sz="4" w:space="0" w:color="auto"/>
            </w:tcBorders>
            <w:hideMark/>
          </w:tcPr>
          <w:p w14:paraId="77E370B5" w14:textId="77777777" w:rsidR="004263F3" w:rsidRPr="00FB6009" w:rsidRDefault="004263F3" w:rsidP="00332FB2">
            <w:pPr>
              <w:spacing w:line="276" w:lineRule="auto"/>
              <w:jc w:val="center"/>
              <w:rPr>
                <w:sz w:val="22"/>
                <w:szCs w:val="22"/>
              </w:rPr>
            </w:pPr>
            <w:r w:rsidRPr="00FB6009">
              <w:rPr>
                <w:sz w:val="22"/>
                <w:szCs w:val="22"/>
              </w:rPr>
              <w:t>Įsigyta dokumentų</w:t>
            </w:r>
          </w:p>
          <w:p w14:paraId="6B67BC79" w14:textId="77777777" w:rsidR="004263F3" w:rsidRPr="00FB6009" w:rsidRDefault="004263F3" w:rsidP="00332FB2">
            <w:pPr>
              <w:spacing w:line="276" w:lineRule="auto"/>
              <w:jc w:val="center"/>
              <w:rPr>
                <w:rFonts w:eastAsiaTheme="minorHAnsi"/>
                <w:sz w:val="22"/>
                <w:szCs w:val="22"/>
                <w:lang w:eastAsia="en-US"/>
              </w:rPr>
            </w:pPr>
            <w:r w:rsidRPr="00FB6009">
              <w:rPr>
                <w:rFonts w:eastAsiaTheme="minorHAnsi"/>
                <w:sz w:val="22"/>
                <w:szCs w:val="22"/>
                <w:lang w:eastAsia="en-US"/>
              </w:rPr>
              <w:t>per  2023 m.</w:t>
            </w:r>
          </w:p>
        </w:tc>
        <w:tc>
          <w:tcPr>
            <w:tcW w:w="2410" w:type="dxa"/>
            <w:gridSpan w:val="2"/>
            <w:tcBorders>
              <w:top w:val="single" w:sz="4" w:space="0" w:color="auto"/>
              <w:left w:val="single" w:sz="4" w:space="0" w:color="auto"/>
              <w:bottom w:val="single" w:sz="4" w:space="0" w:color="auto"/>
              <w:right w:val="single" w:sz="4" w:space="0" w:color="auto"/>
            </w:tcBorders>
            <w:hideMark/>
          </w:tcPr>
          <w:p w14:paraId="05B65D61" w14:textId="77777777" w:rsidR="004263F3" w:rsidRPr="00FB6009" w:rsidRDefault="004263F3" w:rsidP="00332FB2">
            <w:pPr>
              <w:spacing w:line="276" w:lineRule="auto"/>
              <w:jc w:val="center"/>
              <w:rPr>
                <w:sz w:val="22"/>
                <w:szCs w:val="22"/>
              </w:rPr>
            </w:pPr>
            <w:r w:rsidRPr="00FB6009">
              <w:rPr>
                <w:sz w:val="22"/>
                <w:szCs w:val="22"/>
              </w:rPr>
              <w:t>Įsigyta dokumentų</w:t>
            </w:r>
          </w:p>
          <w:p w14:paraId="4029099C" w14:textId="77777777" w:rsidR="004263F3" w:rsidRPr="00FB6009" w:rsidRDefault="004263F3" w:rsidP="00332FB2">
            <w:pPr>
              <w:spacing w:line="276" w:lineRule="auto"/>
              <w:jc w:val="center"/>
              <w:rPr>
                <w:rFonts w:eastAsiaTheme="minorHAnsi"/>
                <w:sz w:val="22"/>
                <w:szCs w:val="22"/>
                <w:lang w:eastAsia="en-US"/>
              </w:rPr>
            </w:pPr>
            <w:r w:rsidRPr="00FB6009">
              <w:rPr>
                <w:rFonts w:eastAsiaTheme="minorHAnsi"/>
                <w:sz w:val="22"/>
                <w:szCs w:val="22"/>
                <w:lang w:eastAsia="en-US"/>
              </w:rPr>
              <w:t>per 2022 m.</w:t>
            </w:r>
          </w:p>
        </w:tc>
        <w:tc>
          <w:tcPr>
            <w:tcW w:w="2381" w:type="dxa"/>
            <w:gridSpan w:val="2"/>
            <w:tcBorders>
              <w:top w:val="single" w:sz="4" w:space="0" w:color="auto"/>
              <w:left w:val="single" w:sz="4" w:space="0" w:color="auto"/>
              <w:bottom w:val="single" w:sz="4" w:space="0" w:color="auto"/>
              <w:right w:val="single" w:sz="4" w:space="0" w:color="auto"/>
              <w:tr2bl w:val="single" w:sz="4" w:space="0" w:color="auto"/>
            </w:tcBorders>
            <w:hideMark/>
          </w:tcPr>
          <w:p w14:paraId="0162886E" w14:textId="77777777" w:rsidR="004263F3" w:rsidRPr="00FB6009" w:rsidRDefault="004263F3" w:rsidP="00332FB2">
            <w:pPr>
              <w:spacing w:line="276" w:lineRule="auto"/>
              <w:jc w:val="center"/>
              <w:rPr>
                <w:rFonts w:eastAsiaTheme="minorHAnsi"/>
                <w:sz w:val="22"/>
                <w:szCs w:val="22"/>
                <w:lang w:eastAsia="en-US"/>
              </w:rPr>
            </w:pPr>
            <w:r w:rsidRPr="00FB6009">
              <w:rPr>
                <w:rFonts w:eastAsiaTheme="minorHAnsi"/>
                <w:sz w:val="22"/>
                <w:szCs w:val="22"/>
                <w:lang w:eastAsia="en-US"/>
              </w:rPr>
              <w:t>+</w:t>
            </w:r>
          </w:p>
          <w:p w14:paraId="3C18A6DF" w14:textId="77777777" w:rsidR="004263F3" w:rsidRPr="00FB6009" w:rsidRDefault="004263F3" w:rsidP="00332FB2">
            <w:pPr>
              <w:jc w:val="center"/>
              <w:rPr>
                <w:rFonts w:eastAsiaTheme="minorHAnsi"/>
                <w:sz w:val="22"/>
                <w:szCs w:val="22"/>
                <w:lang w:eastAsia="en-US"/>
              </w:rPr>
            </w:pPr>
            <w:r w:rsidRPr="00FB6009">
              <w:rPr>
                <w:rFonts w:eastAsiaTheme="minorHAnsi"/>
                <w:sz w:val="22"/>
                <w:szCs w:val="22"/>
                <w:lang w:eastAsia="en-US"/>
              </w:rPr>
              <w:t>˗</w:t>
            </w:r>
          </w:p>
        </w:tc>
      </w:tr>
      <w:tr w:rsidR="004263F3" w:rsidRPr="00FB6009" w14:paraId="02840FBA" w14:textId="77777777" w:rsidTr="00332FB2">
        <w:trPr>
          <w:trHeight w:val="427"/>
        </w:trPr>
        <w:tc>
          <w:tcPr>
            <w:tcW w:w="2297" w:type="dxa"/>
            <w:vMerge/>
            <w:tcBorders>
              <w:top w:val="single" w:sz="4" w:space="0" w:color="auto"/>
              <w:left w:val="single" w:sz="4" w:space="0" w:color="auto"/>
              <w:bottom w:val="single" w:sz="4" w:space="0" w:color="auto"/>
              <w:right w:val="single" w:sz="4" w:space="0" w:color="auto"/>
            </w:tcBorders>
            <w:hideMark/>
          </w:tcPr>
          <w:p w14:paraId="162A64C1" w14:textId="77777777" w:rsidR="004263F3" w:rsidRPr="00FB6009" w:rsidRDefault="004263F3" w:rsidP="00332FB2">
            <w:pPr>
              <w:spacing w:line="276" w:lineRule="auto"/>
              <w:rPr>
                <w:rFonts w:eastAsiaTheme="minorHAnsi"/>
                <w:sz w:val="22"/>
                <w:szCs w:val="22"/>
                <w:u w:val="single"/>
                <w:lang w:eastAsia="en-US"/>
              </w:rPr>
            </w:pPr>
          </w:p>
        </w:tc>
        <w:tc>
          <w:tcPr>
            <w:tcW w:w="993" w:type="dxa"/>
            <w:tcBorders>
              <w:top w:val="single" w:sz="4" w:space="0" w:color="auto"/>
              <w:left w:val="single" w:sz="4" w:space="0" w:color="auto"/>
              <w:bottom w:val="single" w:sz="4" w:space="0" w:color="auto"/>
              <w:right w:val="single" w:sz="4" w:space="0" w:color="auto"/>
            </w:tcBorders>
            <w:hideMark/>
          </w:tcPr>
          <w:p w14:paraId="736806C5" w14:textId="77777777" w:rsidR="004263F3" w:rsidRPr="00FB6009" w:rsidRDefault="004263F3" w:rsidP="00332FB2">
            <w:pPr>
              <w:spacing w:line="276" w:lineRule="auto"/>
              <w:rPr>
                <w:rFonts w:eastAsiaTheme="minorHAnsi"/>
                <w:sz w:val="22"/>
                <w:szCs w:val="22"/>
                <w:lang w:eastAsia="en-US"/>
              </w:rPr>
            </w:pPr>
            <w:proofErr w:type="spellStart"/>
            <w:r w:rsidRPr="00FB6009">
              <w:rPr>
                <w:rFonts w:eastAsiaTheme="minorHAnsi"/>
                <w:sz w:val="22"/>
                <w:szCs w:val="22"/>
                <w:lang w:eastAsia="en-US"/>
              </w:rPr>
              <w:t>Fiz</w:t>
            </w:r>
            <w:proofErr w:type="spellEnd"/>
            <w:r w:rsidRPr="00FB6009">
              <w:rPr>
                <w:rFonts w:eastAsiaTheme="minorHAnsi"/>
                <w:sz w:val="22"/>
                <w:szCs w:val="22"/>
                <w:lang w:eastAsia="en-US"/>
              </w:rPr>
              <w:t>. vnt.</w:t>
            </w:r>
          </w:p>
        </w:tc>
        <w:tc>
          <w:tcPr>
            <w:tcW w:w="1417" w:type="dxa"/>
            <w:tcBorders>
              <w:top w:val="single" w:sz="4" w:space="0" w:color="auto"/>
              <w:left w:val="single" w:sz="4" w:space="0" w:color="auto"/>
              <w:bottom w:val="single" w:sz="4" w:space="0" w:color="auto"/>
              <w:right w:val="single" w:sz="4" w:space="0" w:color="auto"/>
            </w:tcBorders>
            <w:hideMark/>
          </w:tcPr>
          <w:p w14:paraId="78D8986B"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 xml:space="preserve">Nauji </w:t>
            </w:r>
          </w:p>
          <w:p w14:paraId="285C2D98"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pavadinimai</w:t>
            </w:r>
          </w:p>
        </w:tc>
        <w:tc>
          <w:tcPr>
            <w:tcW w:w="992" w:type="dxa"/>
            <w:tcBorders>
              <w:top w:val="single" w:sz="4" w:space="0" w:color="auto"/>
              <w:left w:val="single" w:sz="4" w:space="0" w:color="auto"/>
              <w:bottom w:val="single" w:sz="4" w:space="0" w:color="auto"/>
              <w:right w:val="single" w:sz="4" w:space="0" w:color="auto"/>
            </w:tcBorders>
            <w:hideMark/>
          </w:tcPr>
          <w:p w14:paraId="734DE945" w14:textId="77777777" w:rsidR="004263F3" w:rsidRPr="00FB6009" w:rsidRDefault="004263F3" w:rsidP="00332FB2">
            <w:pPr>
              <w:spacing w:line="276" w:lineRule="auto"/>
              <w:rPr>
                <w:rFonts w:eastAsiaTheme="minorHAnsi"/>
                <w:sz w:val="22"/>
                <w:szCs w:val="22"/>
                <w:lang w:eastAsia="en-US"/>
              </w:rPr>
            </w:pPr>
            <w:proofErr w:type="spellStart"/>
            <w:r w:rsidRPr="00FB6009">
              <w:rPr>
                <w:rFonts w:eastAsiaTheme="minorHAnsi"/>
                <w:sz w:val="22"/>
                <w:szCs w:val="22"/>
                <w:lang w:eastAsia="en-US"/>
              </w:rPr>
              <w:t>Fiz</w:t>
            </w:r>
            <w:proofErr w:type="spellEnd"/>
            <w:r w:rsidRPr="00FB6009">
              <w:rPr>
                <w:rFonts w:eastAsiaTheme="minorHAnsi"/>
                <w:sz w:val="22"/>
                <w:szCs w:val="22"/>
                <w:lang w:eastAsia="en-US"/>
              </w:rPr>
              <w:t>. vnt.</w:t>
            </w:r>
          </w:p>
        </w:tc>
        <w:tc>
          <w:tcPr>
            <w:tcW w:w="1418" w:type="dxa"/>
            <w:tcBorders>
              <w:top w:val="single" w:sz="4" w:space="0" w:color="auto"/>
              <w:left w:val="single" w:sz="4" w:space="0" w:color="auto"/>
              <w:bottom w:val="single" w:sz="4" w:space="0" w:color="auto"/>
              <w:right w:val="single" w:sz="4" w:space="0" w:color="auto"/>
            </w:tcBorders>
            <w:hideMark/>
          </w:tcPr>
          <w:p w14:paraId="0EFB0018"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 xml:space="preserve">Nauji </w:t>
            </w:r>
          </w:p>
          <w:p w14:paraId="4E3F4E4B"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pavadinimai</w:t>
            </w:r>
          </w:p>
        </w:tc>
        <w:tc>
          <w:tcPr>
            <w:tcW w:w="992" w:type="dxa"/>
            <w:tcBorders>
              <w:top w:val="single" w:sz="4" w:space="0" w:color="auto"/>
              <w:left w:val="single" w:sz="4" w:space="0" w:color="auto"/>
              <w:bottom w:val="single" w:sz="4" w:space="0" w:color="auto"/>
              <w:right w:val="single" w:sz="4" w:space="0" w:color="auto"/>
            </w:tcBorders>
            <w:hideMark/>
          </w:tcPr>
          <w:p w14:paraId="6DAB6836" w14:textId="77777777" w:rsidR="004263F3" w:rsidRPr="00FB6009" w:rsidRDefault="004263F3" w:rsidP="00332FB2">
            <w:pPr>
              <w:spacing w:line="276" w:lineRule="auto"/>
              <w:rPr>
                <w:rFonts w:eastAsiaTheme="minorHAnsi"/>
                <w:sz w:val="22"/>
                <w:szCs w:val="22"/>
                <w:lang w:eastAsia="en-US"/>
              </w:rPr>
            </w:pPr>
            <w:proofErr w:type="spellStart"/>
            <w:r w:rsidRPr="00FB6009">
              <w:rPr>
                <w:rFonts w:eastAsiaTheme="minorHAnsi"/>
                <w:sz w:val="22"/>
                <w:szCs w:val="22"/>
                <w:lang w:eastAsia="en-US"/>
              </w:rPr>
              <w:t>Fiz</w:t>
            </w:r>
            <w:proofErr w:type="spellEnd"/>
            <w:r w:rsidRPr="00FB6009">
              <w:rPr>
                <w:rFonts w:eastAsiaTheme="minorHAnsi"/>
                <w:sz w:val="22"/>
                <w:szCs w:val="22"/>
                <w:lang w:eastAsia="en-US"/>
              </w:rPr>
              <w:t>. vnt.</w:t>
            </w:r>
          </w:p>
        </w:tc>
        <w:tc>
          <w:tcPr>
            <w:tcW w:w="1389" w:type="dxa"/>
            <w:tcBorders>
              <w:top w:val="single" w:sz="4" w:space="0" w:color="auto"/>
              <w:left w:val="single" w:sz="4" w:space="0" w:color="auto"/>
              <w:bottom w:val="single" w:sz="4" w:space="0" w:color="auto"/>
              <w:right w:val="single" w:sz="4" w:space="0" w:color="auto"/>
            </w:tcBorders>
            <w:hideMark/>
          </w:tcPr>
          <w:p w14:paraId="63C9DF11"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 xml:space="preserve">Nauji </w:t>
            </w:r>
          </w:p>
          <w:p w14:paraId="527F8E54"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pavadinimai</w:t>
            </w:r>
          </w:p>
        </w:tc>
      </w:tr>
      <w:tr w:rsidR="004263F3" w:rsidRPr="00FB6009" w14:paraId="5B10FCA9" w14:textId="77777777" w:rsidTr="00332FB2">
        <w:trPr>
          <w:trHeight w:val="219"/>
        </w:trPr>
        <w:tc>
          <w:tcPr>
            <w:tcW w:w="2297" w:type="dxa"/>
            <w:tcBorders>
              <w:top w:val="single" w:sz="4" w:space="0" w:color="auto"/>
              <w:left w:val="single" w:sz="4" w:space="0" w:color="auto"/>
              <w:bottom w:val="single" w:sz="4" w:space="0" w:color="auto"/>
              <w:right w:val="single" w:sz="4" w:space="0" w:color="auto"/>
            </w:tcBorders>
          </w:tcPr>
          <w:p w14:paraId="1F5BF291" w14:textId="77777777" w:rsidR="004263F3" w:rsidRPr="00FB6009" w:rsidRDefault="004263F3" w:rsidP="00332FB2">
            <w:pPr>
              <w:spacing w:line="276" w:lineRule="auto"/>
              <w:rPr>
                <w:rFonts w:eastAsiaTheme="minorHAnsi"/>
                <w:sz w:val="22"/>
                <w:szCs w:val="22"/>
                <w:lang w:eastAsia="en-US"/>
              </w:rPr>
            </w:pPr>
            <w:r w:rsidRPr="00FB6009">
              <w:rPr>
                <w:b/>
                <w:sz w:val="22"/>
                <w:szCs w:val="22"/>
              </w:rPr>
              <w:lastRenderedPageBreak/>
              <w:t>Iš viso</w:t>
            </w:r>
          </w:p>
        </w:tc>
        <w:tc>
          <w:tcPr>
            <w:tcW w:w="993" w:type="dxa"/>
            <w:tcBorders>
              <w:top w:val="single" w:sz="4" w:space="0" w:color="auto"/>
              <w:left w:val="single" w:sz="4" w:space="0" w:color="auto"/>
              <w:bottom w:val="single" w:sz="4" w:space="0" w:color="auto"/>
              <w:right w:val="single" w:sz="4" w:space="0" w:color="auto"/>
            </w:tcBorders>
          </w:tcPr>
          <w:p w14:paraId="25756DA9"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6690</w:t>
            </w:r>
          </w:p>
        </w:tc>
        <w:tc>
          <w:tcPr>
            <w:tcW w:w="1417" w:type="dxa"/>
            <w:tcBorders>
              <w:top w:val="single" w:sz="4" w:space="0" w:color="auto"/>
              <w:left w:val="single" w:sz="4" w:space="0" w:color="auto"/>
              <w:bottom w:val="single" w:sz="4" w:space="0" w:color="auto"/>
              <w:right w:val="single" w:sz="4" w:space="0" w:color="auto"/>
            </w:tcBorders>
          </w:tcPr>
          <w:p w14:paraId="24FCB3BA"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971</w:t>
            </w:r>
          </w:p>
        </w:tc>
        <w:tc>
          <w:tcPr>
            <w:tcW w:w="992" w:type="dxa"/>
            <w:tcBorders>
              <w:top w:val="single" w:sz="4" w:space="0" w:color="auto"/>
              <w:left w:val="single" w:sz="4" w:space="0" w:color="auto"/>
              <w:bottom w:val="single" w:sz="4" w:space="0" w:color="auto"/>
              <w:right w:val="single" w:sz="4" w:space="0" w:color="auto"/>
            </w:tcBorders>
          </w:tcPr>
          <w:p w14:paraId="0D87BD6A" w14:textId="77777777" w:rsidR="004263F3" w:rsidRPr="00FB6009" w:rsidRDefault="004263F3" w:rsidP="00332FB2">
            <w:pPr>
              <w:spacing w:line="276" w:lineRule="auto"/>
              <w:rPr>
                <w:rFonts w:eastAsiaTheme="minorHAnsi"/>
                <w:sz w:val="22"/>
                <w:szCs w:val="22"/>
                <w:lang w:eastAsia="en-US"/>
              </w:rPr>
            </w:pPr>
            <w:r w:rsidRPr="00FB6009">
              <w:rPr>
                <w:sz w:val="22"/>
                <w:szCs w:val="22"/>
              </w:rPr>
              <w:t>7408</w:t>
            </w:r>
          </w:p>
        </w:tc>
        <w:tc>
          <w:tcPr>
            <w:tcW w:w="1418" w:type="dxa"/>
            <w:tcBorders>
              <w:top w:val="single" w:sz="4" w:space="0" w:color="auto"/>
              <w:left w:val="single" w:sz="4" w:space="0" w:color="auto"/>
              <w:bottom w:val="single" w:sz="4" w:space="0" w:color="auto"/>
              <w:right w:val="single" w:sz="4" w:space="0" w:color="auto"/>
            </w:tcBorders>
          </w:tcPr>
          <w:p w14:paraId="2B7A52FE" w14:textId="77777777" w:rsidR="004263F3" w:rsidRPr="00FB6009" w:rsidRDefault="004263F3" w:rsidP="00332FB2">
            <w:pPr>
              <w:spacing w:line="276" w:lineRule="auto"/>
              <w:rPr>
                <w:rFonts w:eastAsiaTheme="minorHAnsi"/>
                <w:sz w:val="22"/>
                <w:szCs w:val="22"/>
                <w:lang w:eastAsia="en-US"/>
              </w:rPr>
            </w:pPr>
            <w:r w:rsidRPr="00FB6009">
              <w:rPr>
                <w:sz w:val="22"/>
                <w:szCs w:val="22"/>
              </w:rPr>
              <w:t>1082</w:t>
            </w:r>
          </w:p>
        </w:tc>
        <w:tc>
          <w:tcPr>
            <w:tcW w:w="992" w:type="dxa"/>
            <w:tcBorders>
              <w:top w:val="single" w:sz="4" w:space="0" w:color="auto"/>
              <w:left w:val="single" w:sz="4" w:space="0" w:color="auto"/>
              <w:bottom w:val="single" w:sz="4" w:space="0" w:color="auto"/>
              <w:right w:val="single" w:sz="4" w:space="0" w:color="auto"/>
            </w:tcBorders>
          </w:tcPr>
          <w:p w14:paraId="0ECE98B1" w14:textId="77777777" w:rsidR="004263F3" w:rsidRPr="00FB6009" w:rsidRDefault="004263F3" w:rsidP="00332FB2">
            <w:pPr>
              <w:spacing w:line="276" w:lineRule="auto"/>
              <w:rPr>
                <w:rFonts w:eastAsiaTheme="minorHAnsi"/>
                <w:sz w:val="22"/>
                <w:szCs w:val="22"/>
              </w:rPr>
            </w:pPr>
            <w:r w:rsidRPr="00FB6009">
              <w:rPr>
                <w:rFonts w:eastAsiaTheme="minorHAnsi"/>
                <w:sz w:val="22"/>
                <w:szCs w:val="22"/>
              </w:rPr>
              <w:t>-718</w:t>
            </w:r>
          </w:p>
        </w:tc>
        <w:tc>
          <w:tcPr>
            <w:tcW w:w="1389" w:type="dxa"/>
            <w:tcBorders>
              <w:top w:val="single" w:sz="4" w:space="0" w:color="auto"/>
              <w:left w:val="single" w:sz="4" w:space="0" w:color="auto"/>
              <w:bottom w:val="single" w:sz="4" w:space="0" w:color="auto"/>
              <w:right w:val="single" w:sz="4" w:space="0" w:color="auto"/>
            </w:tcBorders>
          </w:tcPr>
          <w:p w14:paraId="26C47D8B"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-111</w:t>
            </w:r>
          </w:p>
        </w:tc>
      </w:tr>
      <w:tr w:rsidR="004263F3" w:rsidRPr="00FB6009" w14:paraId="14DB706D" w14:textId="77777777" w:rsidTr="00332FB2">
        <w:tc>
          <w:tcPr>
            <w:tcW w:w="2297" w:type="dxa"/>
            <w:tcBorders>
              <w:top w:val="single" w:sz="4" w:space="0" w:color="auto"/>
              <w:left w:val="single" w:sz="4" w:space="0" w:color="auto"/>
              <w:bottom w:val="single" w:sz="4" w:space="0" w:color="auto"/>
              <w:right w:val="single" w:sz="4" w:space="0" w:color="auto"/>
            </w:tcBorders>
            <w:hideMark/>
          </w:tcPr>
          <w:p w14:paraId="35B9BDF4"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Ignalinos</w:t>
            </w:r>
          </w:p>
          <w:p w14:paraId="31B91C53"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biblioteka</w:t>
            </w:r>
          </w:p>
        </w:tc>
        <w:tc>
          <w:tcPr>
            <w:tcW w:w="993" w:type="dxa"/>
            <w:tcBorders>
              <w:top w:val="single" w:sz="4" w:space="0" w:color="auto"/>
              <w:left w:val="single" w:sz="4" w:space="0" w:color="auto"/>
              <w:bottom w:val="single" w:sz="4" w:space="0" w:color="auto"/>
              <w:right w:val="single" w:sz="4" w:space="0" w:color="auto"/>
            </w:tcBorders>
          </w:tcPr>
          <w:p w14:paraId="25805819"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1548</w:t>
            </w:r>
          </w:p>
        </w:tc>
        <w:tc>
          <w:tcPr>
            <w:tcW w:w="1417" w:type="dxa"/>
            <w:tcBorders>
              <w:top w:val="single" w:sz="4" w:space="0" w:color="auto"/>
              <w:left w:val="single" w:sz="4" w:space="0" w:color="auto"/>
              <w:bottom w:val="single" w:sz="4" w:space="0" w:color="auto"/>
              <w:right w:val="single" w:sz="4" w:space="0" w:color="auto"/>
            </w:tcBorders>
            <w:vAlign w:val="center"/>
          </w:tcPr>
          <w:p w14:paraId="47C0768C"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829</w:t>
            </w:r>
          </w:p>
        </w:tc>
        <w:tc>
          <w:tcPr>
            <w:tcW w:w="992" w:type="dxa"/>
            <w:tcBorders>
              <w:top w:val="single" w:sz="4" w:space="0" w:color="auto"/>
              <w:left w:val="single" w:sz="4" w:space="0" w:color="auto"/>
              <w:bottom w:val="single" w:sz="4" w:space="0" w:color="auto"/>
              <w:right w:val="single" w:sz="4" w:space="0" w:color="auto"/>
            </w:tcBorders>
          </w:tcPr>
          <w:p w14:paraId="3D90ACEE" w14:textId="77777777" w:rsidR="004263F3" w:rsidRPr="00FB6009" w:rsidRDefault="004263F3" w:rsidP="00332FB2">
            <w:pPr>
              <w:spacing w:line="276" w:lineRule="auto"/>
              <w:rPr>
                <w:rFonts w:eastAsiaTheme="minorHAnsi"/>
                <w:sz w:val="22"/>
                <w:szCs w:val="22"/>
                <w:lang w:eastAsia="en-US"/>
              </w:rPr>
            </w:pPr>
            <w:r w:rsidRPr="00FB6009">
              <w:rPr>
                <w:sz w:val="22"/>
                <w:szCs w:val="22"/>
              </w:rPr>
              <w:t>1765</w:t>
            </w:r>
          </w:p>
        </w:tc>
        <w:tc>
          <w:tcPr>
            <w:tcW w:w="1418" w:type="dxa"/>
            <w:tcBorders>
              <w:top w:val="single" w:sz="4" w:space="0" w:color="auto"/>
              <w:left w:val="single" w:sz="4" w:space="0" w:color="auto"/>
              <w:bottom w:val="single" w:sz="4" w:space="0" w:color="auto"/>
              <w:right w:val="single" w:sz="4" w:space="0" w:color="auto"/>
            </w:tcBorders>
            <w:vAlign w:val="center"/>
          </w:tcPr>
          <w:p w14:paraId="7246F8A8" w14:textId="77777777" w:rsidR="004263F3" w:rsidRPr="00FB6009" w:rsidRDefault="004263F3" w:rsidP="00332FB2">
            <w:pPr>
              <w:spacing w:line="276" w:lineRule="auto"/>
              <w:rPr>
                <w:rFonts w:eastAsiaTheme="minorHAnsi"/>
                <w:sz w:val="22"/>
                <w:szCs w:val="22"/>
                <w:lang w:eastAsia="en-US"/>
              </w:rPr>
            </w:pPr>
            <w:r w:rsidRPr="00FB6009">
              <w:rPr>
                <w:sz w:val="22"/>
                <w:szCs w:val="22"/>
              </w:rPr>
              <w:t>930</w:t>
            </w:r>
          </w:p>
        </w:tc>
        <w:tc>
          <w:tcPr>
            <w:tcW w:w="992" w:type="dxa"/>
            <w:tcBorders>
              <w:top w:val="single" w:sz="4" w:space="0" w:color="auto"/>
              <w:left w:val="single" w:sz="4" w:space="0" w:color="auto"/>
              <w:bottom w:val="single" w:sz="4" w:space="0" w:color="auto"/>
              <w:right w:val="single" w:sz="4" w:space="0" w:color="auto"/>
            </w:tcBorders>
          </w:tcPr>
          <w:p w14:paraId="27BE28D6"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-217</w:t>
            </w:r>
          </w:p>
        </w:tc>
        <w:tc>
          <w:tcPr>
            <w:tcW w:w="1389" w:type="dxa"/>
            <w:tcBorders>
              <w:top w:val="single" w:sz="4" w:space="0" w:color="auto"/>
              <w:left w:val="single" w:sz="4" w:space="0" w:color="auto"/>
              <w:bottom w:val="single" w:sz="4" w:space="0" w:color="auto"/>
              <w:right w:val="single" w:sz="4" w:space="0" w:color="auto"/>
            </w:tcBorders>
          </w:tcPr>
          <w:p w14:paraId="4531717C"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-101</w:t>
            </w:r>
          </w:p>
        </w:tc>
      </w:tr>
      <w:tr w:rsidR="004263F3" w:rsidRPr="00FB6009" w14:paraId="429F3F44" w14:textId="77777777" w:rsidTr="00332FB2">
        <w:tc>
          <w:tcPr>
            <w:tcW w:w="2297" w:type="dxa"/>
            <w:tcBorders>
              <w:top w:val="single" w:sz="4" w:space="0" w:color="auto"/>
              <w:left w:val="single" w:sz="4" w:space="0" w:color="auto"/>
              <w:bottom w:val="single" w:sz="4" w:space="0" w:color="auto"/>
              <w:right w:val="single" w:sz="4" w:space="0" w:color="auto"/>
            </w:tcBorders>
            <w:hideMark/>
          </w:tcPr>
          <w:p w14:paraId="4174B8EC"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Dūkšto miesto filialas</w:t>
            </w:r>
          </w:p>
        </w:tc>
        <w:tc>
          <w:tcPr>
            <w:tcW w:w="993" w:type="dxa"/>
            <w:tcBorders>
              <w:top w:val="single" w:sz="4" w:space="0" w:color="auto"/>
              <w:left w:val="single" w:sz="4" w:space="0" w:color="auto"/>
              <w:bottom w:val="single" w:sz="4" w:space="0" w:color="auto"/>
              <w:right w:val="single" w:sz="4" w:space="0" w:color="auto"/>
            </w:tcBorders>
          </w:tcPr>
          <w:p w14:paraId="35E71FD5"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325</w:t>
            </w:r>
          </w:p>
        </w:tc>
        <w:tc>
          <w:tcPr>
            <w:tcW w:w="1417" w:type="dxa"/>
            <w:tcBorders>
              <w:top w:val="single" w:sz="4" w:space="0" w:color="auto"/>
              <w:left w:val="single" w:sz="4" w:space="0" w:color="auto"/>
              <w:bottom w:val="single" w:sz="4" w:space="0" w:color="auto"/>
              <w:right w:val="single" w:sz="4" w:space="0" w:color="auto"/>
            </w:tcBorders>
            <w:vAlign w:val="center"/>
          </w:tcPr>
          <w:p w14:paraId="7EBD1002"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133</w:t>
            </w:r>
          </w:p>
        </w:tc>
        <w:tc>
          <w:tcPr>
            <w:tcW w:w="992" w:type="dxa"/>
            <w:tcBorders>
              <w:top w:val="single" w:sz="4" w:space="0" w:color="auto"/>
              <w:left w:val="single" w:sz="4" w:space="0" w:color="auto"/>
              <w:bottom w:val="single" w:sz="4" w:space="0" w:color="auto"/>
              <w:right w:val="single" w:sz="4" w:space="0" w:color="auto"/>
            </w:tcBorders>
          </w:tcPr>
          <w:p w14:paraId="361C1091" w14:textId="77777777" w:rsidR="004263F3" w:rsidRPr="00FB6009" w:rsidRDefault="004263F3" w:rsidP="00332FB2">
            <w:pPr>
              <w:spacing w:line="276" w:lineRule="auto"/>
              <w:rPr>
                <w:rFonts w:eastAsiaTheme="minorHAnsi"/>
                <w:sz w:val="22"/>
                <w:szCs w:val="22"/>
                <w:lang w:eastAsia="en-US"/>
              </w:rPr>
            </w:pPr>
            <w:r w:rsidRPr="00FB6009">
              <w:rPr>
                <w:sz w:val="22"/>
                <w:szCs w:val="22"/>
              </w:rPr>
              <w:t>397</w:t>
            </w:r>
          </w:p>
        </w:tc>
        <w:tc>
          <w:tcPr>
            <w:tcW w:w="1418" w:type="dxa"/>
            <w:tcBorders>
              <w:top w:val="single" w:sz="4" w:space="0" w:color="auto"/>
              <w:left w:val="single" w:sz="4" w:space="0" w:color="auto"/>
              <w:bottom w:val="single" w:sz="4" w:space="0" w:color="auto"/>
              <w:right w:val="single" w:sz="4" w:space="0" w:color="auto"/>
            </w:tcBorders>
            <w:vAlign w:val="center"/>
          </w:tcPr>
          <w:p w14:paraId="6DB45D9E" w14:textId="77777777" w:rsidR="004263F3" w:rsidRPr="00FB6009" w:rsidRDefault="004263F3" w:rsidP="00332FB2">
            <w:pPr>
              <w:spacing w:line="276" w:lineRule="auto"/>
              <w:rPr>
                <w:rFonts w:eastAsiaTheme="minorHAnsi"/>
                <w:sz w:val="22"/>
                <w:szCs w:val="22"/>
                <w:lang w:eastAsia="en-US"/>
              </w:rPr>
            </w:pPr>
            <w:r w:rsidRPr="00FB6009">
              <w:rPr>
                <w:sz w:val="22"/>
                <w:szCs w:val="22"/>
              </w:rPr>
              <w:t>191</w:t>
            </w:r>
          </w:p>
        </w:tc>
        <w:tc>
          <w:tcPr>
            <w:tcW w:w="992" w:type="dxa"/>
            <w:tcBorders>
              <w:top w:val="single" w:sz="4" w:space="0" w:color="auto"/>
              <w:left w:val="single" w:sz="4" w:space="0" w:color="auto"/>
              <w:bottom w:val="single" w:sz="4" w:space="0" w:color="auto"/>
              <w:right w:val="single" w:sz="4" w:space="0" w:color="auto"/>
            </w:tcBorders>
          </w:tcPr>
          <w:p w14:paraId="3B787986"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-72</w:t>
            </w:r>
          </w:p>
        </w:tc>
        <w:tc>
          <w:tcPr>
            <w:tcW w:w="1389" w:type="dxa"/>
            <w:tcBorders>
              <w:top w:val="single" w:sz="4" w:space="0" w:color="auto"/>
              <w:left w:val="single" w:sz="4" w:space="0" w:color="auto"/>
              <w:bottom w:val="single" w:sz="4" w:space="0" w:color="auto"/>
              <w:right w:val="single" w:sz="4" w:space="0" w:color="auto"/>
            </w:tcBorders>
          </w:tcPr>
          <w:p w14:paraId="17DADEBA"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-58</w:t>
            </w:r>
          </w:p>
        </w:tc>
      </w:tr>
      <w:tr w:rsidR="004263F3" w:rsidRPr="00E16ECF" w14:paraId="5F0CBE7D" w14:textId="77777777" w:rsidTr="00332FB2">
        <w:trPr>
          <w:trHeight w:val="424"/>
        </w:trPr>
        <w:tc>
          <w:tcPr>
            <w:tcW w:w="2297" w:type="dxa"/>
            <w:tcBorders>
              <w:top w:val="single" w:sz="4" w:space="0" w:color="auto"/>
              <w:left w:val="single" w:sz="4" w:space="0" w:color="auto"/>
              <w:bottom w:val="single" w:sz="4" w:space="0" w:color="auto"/>
              <w:right w:val="single" w:sz="4" w:space="0" w:color="auto"/>
            </w:tcBorders>
            <w:hideMark/>
          </w:tcPr>
          <w:p w14:paraId="724AE84B"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Kaimo filialai</w:t>
            </w:r>
          </w:p>
        </w:tc>
        <w:tc>
          <w:tcPr>
            <w:tcW w:w="993" w:type="dxa"/>
            <w:tcBorders>
              <w:top w:val="single" w:sz="4" w:space="0" w:color="auto"/>
              <w:left w:val="single" w:sz="4" w:space="0" w:color="auto"/>
              <w:bottom w:val="single" w:sz="4" w:space="0" w:color="auto"/>
              <w:right w:val="single" w:sz="4" w:space="0" w:color="auto"/>
            </w:tcBorders>
          </w:tcPr>
          <w:p w14:paraId="3EBE8839"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4817</w:t>
            </w:r>
          </w:p>
        </w:tc>
        <w:tc>
          <w:tcPr>
            <w:tcW w:w="1417" w:type="dxa"/>
            <w:tcBorders>
              <w:top w:val="single" w:sz="4" w:space="0" w:color="auto"/>
              <w:left w:val="single" w:sz="4" w:space="0" w:color="auto"/>
              <w:bottom w:val="single" w:sz="4" w:space="0" w:color="auto"/>
              <w:right w:val="single" w:sz="4" w:space="0" w:color="auto"/>
            </w:tcBorders>
            <w:vAlign w:val="center"/>
          </w:tcPr>
          <w:p w14:paraId="2E7CB9AA"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782</w:t>
            </w:r>
          </w:p>
        </w:tc>
        <w:tc>
          <w:tcPr>
            <w:tcW w:w="992" w:type="dxa"/>
            <w:tcBorders>
              <w:top w:val="single" w:sz="4" w:space="0" w:color="auto"/>
              <w:left w:val="single" w:sz="4" w:space="0" w:color="auto"/>
              <w:bottom w:val="single" w:sz="4" w:space="0" w:color="auto"/>
              <w:right w:val="single" w:sz="4" w:space="0" w:color="auto"/>
            </w:tcBorders>
          </w:tcPr>
          <w:p w14:paraId="01EB8920" w14:textId="77777777" w:rsidR="004263F3" w:rsidRPr="00FB6009" w:rsidRDefault="004263F3" w:rsidP="00332FB2">
            <w:pPr>
              <w:spacing w:line="276" w:lineRule="auto"/>
              <w:rPr>
                <w:rFonts w:eastAsiaTheme="minorHAnsi"/>
                <w:sz w:val="22"/>
                <w:szCs w:val="22"/>
                <w:lang w:eastAsia="en-US"/>
              </w:rPr>
            </w:pPr>
            <w:r w:rsidRPr="00FB6009">
              <w:rPr>
                <w:sz w:val="22"/>
                <w:szCs w:val="22"/>
              </w:rPr>
              <w:t>5246</w:t>
            </w:r>
          </w:p>
        </w:tc>
        <w:tc>
          <w:tcPr>
            <w:tcW w:w="1418" w:type="dxa"/>
            <w:tcBorders>
              <w:top w:val="single" w:sz="4" w:space="0" w:color="auto"/>
              <w:left w:val="single" w:sz="4" w:space="0" w:color="auto"/>
              <w:bottom w:val="single" w:sz="4" w:space="0" w:color="auto"/>
              <w:right w:val="single" w:sz="4" w:space="0" w:color="auto"/>
            </w:tcBorders>
            <w:vAlign w:val="center"/>
          </w:tcPr>
          <w:p w14:paraId="43F84659" w14:textId="77777777" w:rsidR="004263F3" w:rsidRPr="00FB6009" w:rsidRDefault="004263F3" w:rsidP="00332FB2">
            <w:pPr>
              <w:spacing w:line="276" w:lineRule="auto"/>
              <w:rPr>
                <w:rFonts w:eastAsiaTheme="minorHAnsi"/>
                <w:sz w:val="22"/>
                <w:szCs w:val="22"/>
                <w:lang w:eastAsia="en-US"/>
              </w:rPr>
            </w:pPr>
            <w:r w:rsidRPr="00FB6009">
              <w:rPr>
                <w:sz w:val="22"/>
                <w:szCs w:val="22"/>
              </w:rPr>
              <w:t>799</w:t>
            </w:r>
          </w:p>
        </w:tc>
        <w:tc>
          <w:tcPr>
            <w:tcW w:w="992" w:type="dxa"/>
            <w:tcBorders>
              <w:top w:val="single" w:sz="4" w:space="0" w:color="auto"/>
              <w:left w:val="single" w:sz="4" w:space="0" w:color="auto"/>
              <w:bottom w:val="single" w:sz="4" w:space="0" w:color="auto"/>
              <w:right w:val="single" w:sz="4" w:space="0" w:color="auto"/>
            </w:tcBorders>
          </w:tcPr>
          <w:p w14:paraId="26AFA73E"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-429</w:t>
            </w:r>
          </w:p>
        </w:tc>
        <w:tc>
          <w:tcPr>
            <w:tcW w:w="1389" w:type="dxa"/>
            <w:tcBorders>
              <w:top w:val="single" w:sz="4" w:space="0" w:color="auto"/>
              <w:left w:val="single" w:sz="4" w:space="0" w:color="auto"/>
              <w:bottom w:val="single" w:sz="4" w:space="0" w:color="auto"/>
              <w:right w:val="single" w:sz="4" w:space="0" w:color="auto"/>
            </w:tcBorders>
          </w:tcPr>
          <w:p w14:paraId="3BAFB703"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-17</w:t>
            </w:r>
          </w:p>
        </w:tc>
      </w:tr>
    </w:tbl>
    <w:p w14:paraId="06F4976F" w14:textId="77777777" w:rsidR="004263F3" w:rsidRPr="00FB6009" w:rsidRDefault="004263F3" w:rsidP="00B63EA3">
      <w:pPr>
        <w:shd w:val="clear" w:color="auto" w:fill="FFFFFF" w:themeFill="background1"/>
        <w:ind w:firstLine="1134"/>
        <w:jc w:val="both"/>
      </w:pPr>
      <w:r w:rsidRPr="00FB6009">
        <w:t xml:space="preserve">Bibliotekos fonduose yra 150191 </w:t>
      </w:r>
      <w:proofErr w:type="spellStart"/>
      <w:r w:rsidRPr="00FB6009">
        <w:t>fiz</w:t>
      </w:r>
      <w:proofErr w:type="spellEnd"/>
      <w:r w:rsidRPr="00FB6009">
        <w:t xml:space="preserve">. vnt. dokumentų. Knygos ir periodiniai leidiniai sudaro 99,1 % (148816 </w:t>
      </w:r>
      <w:proofErr w:type="spellStart"/>
      <w:r w:rsidRPr="00FB6009">
        <w:t>fiz</w:t>
      </w:r>
      <w:proofErr w:type="spellEnd"/>
      <w:r w:rsidRPr="00FB6009">
        <w:t xml:space="preserve">. vnt.), rankraščiai – 0,2 % (272 </w:t>
      </w:r>
      <w:proofErr w:type="spellStart"/>
      <w:r w:rsidRPr="00FB6009">
        <w:t>fiz</w:t>
      </w:r>
      <w:proofErr w:type="spellEnd"/>
      <w:r w:rsidRPr="00FB6009">
        <w:t xml:space="preserve">. vnt.), kartografijos dokumentai – 0,005 % (8 </w:t>
      </w:r>
      <w:proofErr w:type="spellStart"/>
      <w:r w:rsidRPr="00FB6009">
        <w:t>fiz</w:t>
      </w:r>
      <w:proofErr w:type="spellEnd"/>
      <w:r w:rsidRPr="00FB6009">
        <w:t xml:space="preserve">. vnt.), spausdintų natų dokumentai – 0,2 % (334 </w:t>
      </w:r>
      <w:proofErr w:type="spellStart"/>
      <w:r w:rsidRPr="00FB6009">
        <w:t>fiz</w:t>
      </w:r>
      <w:proofErr w:type="spellEnd"/>
      <w:r w:rsidRPr="00FB6009">
        <w:t xml:space="preserve">. vnt.), vaizdiniai dokumentai – 0,005 % (8 </w:t>
      </w:r>
      <w:proofErr w:type="spellStart"/>
      <w:r w:rsidRPr="00FB6009">
        <w:t>fiz</w:t>
      </w:r>
      <w:proofErr w:type="spellEnd"/>
      <w:r w:rsidRPr="00FB6009">
        <w:t xml:space="preserve">. vnt.), garsiniai ir regimieji dokumentai – 0,4 % (657 </w:t>
      </w:r>
      <w:proofErr w:type="spellStart"/>
      <w:r w:rsidRPr="00FB6009">
        <w:t>fiz</w:t>
      </w:r>
      <w:proofErr w:type="spellEnd"/>
      <w:r w:rsidRPr="00FB6009">
        <w:t xml:space="preserve">. vnt.), kiti skaitmeniniai dokumentai fizinėse laikmenose – 0,05 % (78 </w:t>
      </w:r>
      <w:proofErr w:type="spellStart"/>
      <w:r w:rsidRPr="00FB6009">
        <w:t>fiz</w:t>
      </w:r>
      <w:proofErr w:type="spellEnd"/>
      <w:r w:rsidRPr="00FB6009">
        <w:t>. vnt.).</w:t>
      </w:r>
    </w:p>
    <w:tbl>
      <w:tblPr>
        <w:tblpPr w:leftFromText="180" w:rightFromText="180" w:vertAnchor="text" w:horzAnchor="margin" w:tblpY="1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28" w:type="dxa"/>
          <w:right w:w="28" w:type="dxa"/>
        </w:tblCellMar>
        <w:tblLook w:val="01E0" w:firstRow="1" w:lastRow="1" w:firstColumn="1" w:lastColumn="1" w:noHBand="0" w:noVBand="0"/>
      </w:tblPr>
      <w:tblGrid>
        <w:gridCol w:w="1914"/>
        <w:gridCol w:w="924"/>
        <w:gridCol w:w="625"/>
        <w:gridCol w:w="806"/>
        <w:gridCol w:w="861"/>
        <w:gridCol w:w="821"/>
        <w:gridCol w:w="806"/>
        <w:gridCol w:w="943"/>
        <w:gridCol w:w="805"/>
        <w:gridCol w:w="843"/>
      </w:tblGrid>
      <w:tr w:rsidR="004263F3" w:rsidRPr="00FB6009" w14:paraId="0396D0F4" w14:textId="77777777" w:rsidTr="00332FB2">
        <w:tc>
          <w:tcPr>
            <w:tcW w:w="191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0621E84" w14:textId="77777777" w:rsidR="004263F3" w:rsidRPr="00FB6009" w:rsidRDefault="004263F3" w:rsidP="00332FB2">
            <w:pPr>
              <w:shd w:val="clear" w:color="auto" w:fill="FFFFFF" w:themeFill="background1"/>
              <w:rPr>
                <w:sz w:val="22"/>
                <w:szCs w:val="22"/>
              </w:rPr>
            </w:pPr>
            <w:bookmarkStart w:id="2" w:name="_Hlk100062163"/>
          </w:p>
        </w:tc>
        <w:tc>
          <w:tcPr>
            <w:tcW w:w="235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3999B2" w14:textId="77777777" w:rsidR="004263F3" w:rsidRPr="00FB6009" w:rsidRDefault="004263F3" w:rsidP="00332FB2">
            <w:pPr>
              <w:shd w:val="clear" w:color="auto" w:fill="FFFFFF" w:themeFill="background1"/>
              <w:rPr>
                <w:sz w:val="22"/>
                <w:szCs w:val="22"/>
              </w:rPr>
            </w:pPr>
            <w:r w:rsidRPr="00FB6009">
              <w:rPr>
                <w:sz w:val="22"/>
                <w:szCs w:val="22"/>
              </w:rPr>
              <w:t>Fondo dydis 2023 m.</w:t>
            </w:r>
          </w:p>
        </w:tc>
        <w:tc>
          <w:tcPr>
            <w:tcW w:w="168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CA49A8" w14:textId="77777777" w:rsidR="004263F3" w:rsidRPr="00FB6009" w:rsidRDefault="004263F3" w:rsidP="00332FB2">
            <w:pPr>
              <w:shd w:val="clear" w:color="auto" w:fill="FFFFFF" w:themeFill="background1"/>
              <w:rPr>
                <w:sz w:val="22"/>
                <w:szCs w:val="22"/>
              </w:rPr>
            </w:pPr>
            <w:r w:rsidRPr="00FB6009">
              <w:rPr>
                <w:sz w:val="22"/>
                <w:szCs w:val="22"/>
              </w:rPr>
              <w:t>Grožinė literatūra</w:t>
            </w:r>
          </w:p>
          <w:p w14:paraId="6E78A5F1" w14:textId="77777777" w:rsidR="004263F3" w:rsidRPr="00FB6009" w:rsidRDefault="004263F3" w:rsidP="00332FB2">
            <w:pPr>
              <w:shd w:val="clear" w:color="auto" w:fill="FFFFFF" w:themeFill="background1"/>
              <w:rPr>
                <w:sz w:val="22"/>
                <w:szCs w:val="22"/>
              </w:rPr>
            </w:pPr>
            <w:r w:rsidRPr="00FB6009">
              <w:rPr>
                <w:sz w:val="22"/>
                <w:szCs w:val="22"/>
              </w:rPr>
              <w:t>(be periodikos)</w:t>
            </w:r>
          </w:p>
        </w:tc>
        <w:tc>
          <w:tcPr>
            <w:tcW w:w="174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830EAE" w14:textId="77777777" w:rsidR="004263F3" w:rsidRPr="00FB6009" w:rsidRDefault="004263F3" w:rsidP="00332FB2">
            <w:pPr>
              <w:shd w:val="clear" w:color="auto" w:fill="FFFFFF" w:themeFill="background1"/>
              <w:rPr>
                <w:sz w:val="22"/>
                <w:szCs w:val="22"/>
              </w:rPr>
            </w:pPr>
            <w:r w:rsidRPr="00FB6009">
              <w:rPr>
                <w:sz w:val="22"/>
                <w:szCs w:val="22"/>
              </w:rPr>
              <w:t>Šakinė literatūra</w:t>
            </w:r>
          </w:p>
          <w:p w14:paraId="2FD6F411" w14:textId="77777777" w:rsidR="004263F3" w:rsidRPr="00FB6009" w:rsidRDefault="004263F3" w:rsidP="00332FB2">
            <w:pPr>
              <w:shd w:val="clear" w:color="auto" w:fill="FFFFFF" w:themeFill="background1"/>
              <w:rPr>
                <w:sz w:val="22"/>
                <w:szCs w:val="22"/>
              </w:rPr>
            </w:pPr>
            <w:r w:rsidRPr="00FB6009">
              <w:rPr>
                <w:sz w:val="22"/>
                <w:szCs w:val="22"/>
              </w:rPr>
              <w:t>(be periodikos)</w:t>
            </w:r>
          </w:p>
        </w:tc>
        <w:tc>
          <w:tcPr>
            <w:tcW w:w="16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5DF542" w14:textId="77777777" w:rsidR="004263F3" w:rsidRPr="00FB6009" w:rsidRDefault="004263F3" w:rsidP="00332FB2">
            <w:pPr>
              <w:shd w:val="clear" w:color="auto" w:fill="FFFFFF" w:themeFill="background1"/>
              <w:rPr>
                <w:sz w:val="22"/>
                <w:szCs w:val="22"/>
              </w:rPr>
            </w:pPr>
            <w:r w:rsidRPr="00FB6009">
              <w:rPr>
                <w:sz w:val="22"/>
                <w:szCs w:val="22"/>
              </w:rPr>
              <w:t>Periodiniai leidiniai</w:t>
            </w:r>
          </w:p>
        </w:tc>
      </w:tr>
      <w:tr w:rsidR="004263F3" w:rsidRPr="00FB6009" w14:paraId="06FF757D" w14:textId="77777777" w:rsidTr="00332FB2">
        <w:trPr>
          <w:trHeight w:val="70"/>
        </w:trPr>
        <w:tc>
          <w:tcPr>
            <w:tcW w:w="191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DACA4D" w14:textId="77777777" w:rsidR="004263F3" w:rsidRPr="00FB6009" w:rsidRDefault="004263F3" w:rsidP="00332FB2">
            <w:pPr>
              <w:shd w:val="clear" w:color="auto" w:fill="FFFFFF" w:themeFill="background1"/>
              <w:rPr>
                <w:sz w:val="22"/>
                <w:szCs w:val="22"/>
              </w:rPr>
            </w:pP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8FC584" w14:textId="77777777" w:rsidR="004263F3" w:rsidRPr="00FB6009" w:rsidRDefault="004263F3" w:rsidP="00332FB2">
            <w:pPr>
              <w:shd w:val="clear" w:color="auto" w:fill="FFFFFF" w:themeFill="background1"/>
              <w:rPr>
                <w:sz w:val="22"/>
                <w:szCs w:val="22"/>
              </w:rPr>
            </w:pPr>
            <w:proofErr w:type="spellStart"/>
            <w:r w:rsidRPr="00FB6009">
              <w:rPr>
                <w:sz w:val="22"/>
                <w:szCs w:val="22"/>
              </w:rPr>
              <w:t>Fiz</w:t>
            </w:r>
            <w:proofErr w:type="spellEnd"/>
            <w:r w:rsidRPr="00FB6009">
              <w:rPr>
                <w:sz w:val="22"/>
                <w:szCs w:val="22"/>
              </w:rPr>
              <w:t>. vnt.</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990EC0" w14:textId="77777777" w:rsidR="004263F3" w:rsidRPr="00FB6009" w:rsidRDefault="004263F3" w:rsidP="00332FB2">
            <w:pPr>
              <w:shd w:val="clear" w:color="auto" w:fill="FFFFFF" w:themeFill="background1"/>
              <w:rPr>
                <w:sz w:val="22"/>
                <w:szCs w:val="22"/>
              </w:rPr>
            </w:pPr>
            <w:r w:rsidRPr="00FB6009">
              <w:rPr>
                <w:sz w:val="22"/>
                <w:szCs w:val="22"/>
              </w:rPr>
              <w:t>%</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D7C59F" w14:textId="77777777" w:rsidR="004263F3" w:rsidRPr="00FB6009" w:rsidRDefault="004263F3" w:rsidP="00332FB2">
            <w:pPr>
              <w:shd w:val="clear" w:color="auto" w:fill="FFFFFF" w:themeFill="background1"/>
              <w:rPr>
                <w:sz w:val="22"/>
                <w:szCs w:val="22"/>
              </w:rPr>
            </w:pPr>
            <w:r w:rsidRPr="00FB6009">
              <w:rPr>
                <w:sz w:val="22"/>
                <w:szCs w:val="22"/>
              </w:rPr>
              <w:t>Pav.</w:t>
            </w:r>
          </w:p>
        </w:tc>
        <w:tc>
          <w:tcPr>
            <w:tcW w:w="86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C557DB" w14:textId="77777777" w:rsidR="004263F3" w:rsidRPr="00FB6009" w:rsidRDefault="004263F3" w:rsidP="00332FB2">
            <w:pPr>
              <w:shd w:val="clear" w:color="auto" w:fill="FFFFFF" w:themeFill="background1"/>
              <w:rPr>
                <w:sz w:val="22"/>
                <w:szCs w:val="22"/>
              </w:rPr>
            </w:pPr>
            <w:proofErr w:type="spellStart"/>
            <w:r w:rsidRPr="00FB6009">
              <w:rPr>
                <w:sz w:val="22"/>
                <w:szCs w:val="22"/>
              </w:rPr>
              <w:t>Fiz</w:t>
            </w:r>
            <w:proofErr w:type="spellEnd"/>
            <w:r w:rsidRPr="00FB6009">
              <w:rPr>
                <w:sz w:val="22"/>
                <w:szCs w:val="22"/>
              </w:rPr>
              <w:t>. vnt.</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C8200A" w14:textId="77777777" w:rsidR="004263F3" w:rsidRPr="00FB6009" w:rsidRDefault="004263F3" w:rsidP="00332FB2">
            <w:pPr>
              <w:shd w:val="clear" w:color="auto" w:fill="FFFFFF" w:themeFill="background1"/>
              <w:rPr>
                <w:sz w:val="22"/>
                <w:szCs w:val="22"/>
              </w:rPr>
            </w:pPr>
            <w:r w:rsidRPr="00FB6009">
              <w:rPr>
                <w:sz w:val="22"/>
                <w:szCs w:val="22"/>
              </w:rPr>
              <w:t>%</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81CAF2" w14:textId="77777777" w:rsidR="004263F3" w:rsidRPr="00FB6009" w:rsidRDefault="004263F3" w:rsidP="00332FB2">
            <w:pPr>
              <w:shd w:val="clear" w:color="auto" w:fill="FFFFFF" w:themeFill="background1"/>
              <w:rPr>
                <w:sz w:val="22"/>
                <w:szCs w:val="22"/>
              </w:rPr>
            </w:pPr>
            <w:proofErr w:type="spellStart"/>
            <w:r w:rsidRPr="00FB6009">
              <w:rPr>
                <w:sz w:val="22"/>
                <w:szCs w:val="22"/>
              </w:rPr>
              <w:t>Fiz</w:t>
            </w:r>
            <w:proofErr w:type="spellEnd"/>
            <w:r w:rsidRPr="00FB6009">
              <w:rPr>
                <w:sz w:val="22"/>
                <w:szCs w:val="22"/>
              </w:rPr>
              <w:t>. vnt.</w:t>
            </w:r>
          </w:p>
        </w:tc>
        <w:tc>
          <w:tcPr>
            <w:tcW w:w="94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5358F2" w14:textId="77777777" w:rsidR="004263F3" w:rsidRPr="00FB6009" w:rsidRDefault="004263F3" w:rsidP="00332FB2">
            <w:pPr>
              <w:shd w:val="clear" w:color="auto" w:fill="FFFFFF" w:themeFill="background1"/>
              <w:rPr>
                <w:sz w:val="22"/>
                <w:szCs w:val="22"/>
              </w:rPr>
            </w:pPr>
            <w:r w:rsidRPr="00FB6009">
              <w:rPr>
                <w:sz w:val="22"/>
                <w:szCs w:val="22"/>
              </w:rPr>
              <w:t>%</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87E3C7" w14:textId="77777777" w:rsidR="004263F3" w:rsidRPr="00FB6009" w:rsidRDefault="004263F3" w:rsidP="00332FB2">
            <w:pPr>
              <w:shd w:val="clear" w:color="auto" w:fill="FFFFFF" w:themeFill="background1"/>
              <w:rPr>
                <w:sz w:val="22"/>
                <w:szCs w:val="22"/>
              </w:rPr>
            </w:pPr>
            <w:proofErr w:type="spellStart"/>
            <w:r w:rsidRPr="00FB6009">
              <w:rPr>
                <w:sz w:val="22"/>
                <w:szCs w:val="22"/>
              </w:rPr>
              <w:t>Fiz</w:t>
            </w:r>
            <w:proofErr w:type="spellEnd"/>
            <w:r w:rsidRPr="00FB6009">
              <w:rPr>
                <w:sz w:val="22"/>
                <w:szCs w:val="22"/>
              </w:rPr>
              <w:t xml:space="preserve">. </w:t>
            </w:r>
            <w:proofErr w:type="spellStart"/>
            <w:r w:rsidRPr="00FB6009">
              <w:rPr>
                <w:sz w:val="22"/>
                <w:szCs w:val="22"/>
              </w:rPr>
              <w:t>vnt</w:t>
            </w:r>
            <w:proofErr w:type="spellEnd"/>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3A208C" w14:textId="77777777" w:rsidR="004263F3" w:rsidRPr="00FB6009" w:rsidRDefault="004263F3" w:rsidP="00332FB2">
            <w:pPr>
              <w:shd w:val="clear" w:color="auto" w:fill="FFFFFF" w:themeFill="background1"/>
              <w:rPr>
                <w:sz w:val="22"/>
                <w:szCs w:val="22"/>
              </w:rPr>
            </w:pPr>
            <w:r w:rsidRPr="00FB6009">
              <w:rPr>
                <w:sz w:val="22"/>
                <w:szCs w:val="22"/>
              </w:rPr>
              <w:t>%</w:t>
            </w:r>
          </w:p>
        </w:tc>
      </w:tr>
      <w:tr w:rsidR="004263F3" w:rsidRPr="00FB6009" w14:paraId="174D543B" w14:textId="77777777" w:rsidTr="00332FB2">
        <w:tc>
          <w:tcPr>
            <w:tcW w:w="1914" w:type="dxa"/>
            <w:tcBorders>
              <w:top w:val="single" w:sz="4" w:space="0" w:color="auto"/>
              <w:left w:val="single" w:sz="4" w:space="0" w:color="auto"/>
              <w:bottom w:val="single" w:sz="4" w:space="0" w:color="auto"/>
              <w:right w:val="single" w:sz="4" w:space="0" w:color="auto"/>
            </w:tcBorders>
            <w:hideMark/>
          </w:tcPr>
          <w:p w14:paraId="114AF758" w14:textId="77777777" w:rsidR="004263F3" w:rsidRPr="00FB6009" w:rsidRDefault="004263F3" w:rsidP="00332FB2">
            <w:pPr>
              <w:shd w:val="clear" w:color="auto" w:fill="FFFFFF" w:themeFill="background1"/>
              <w:rPr>
                <w:sz w:val="22"/>
                <w:szCs w:val="22"/>
              </w:rPr>
            </w:pPr>
            <w:r w:rsidRPr="00FB6009">
              <w:rPr>
                <w:b/>
                <w:sz w:val="22"/>
                <w:szCs w:val="22"/>
              </w:rPr>
              <w:t>Iš viso</w:t>
            </w:r>
          </w:p>
        </w:tc>
        <w:tc>
          <w:tcPr>
            <w:tcW w:w="924" w:type="dxa"/>
            <w:tcBorders>
              <w:top w:val="single" w:sz="4" w:space="0" w:color="auto"/>
              <w:left w:val="single" w:sz="4" w:space="0" w:color="auto"/>
              <w:bottom w:val="single" w:sz="4" w:space="0" w:color="auto"/>
              <w:right w:val="single" w:sz="4" w:space="0" w:color="auto"/>
            </w:tcBorders>
            <w:vAlign w:val="center"/>
          </w:tcPr>
          <w:p w14:paraId="03FFAC46" w14:textId="77777777" w:rsidR="004263F3" w:rsidRPr="00FB6009" w:rsidRDefault="004263F3" w:rsidP="00332FB2">
            <w:pPr>
              <w:shd w:val="clear" w:color="auto" w:fill="FFFFFF" w:themeFill="background1"/>
              <w:rPr>
                <w:sz w:val="22"/>
                <w:szCs w:val="22"/>
              </w:rPr>
            </w:pPr>
            <w:r w:rsidRPr="00FB6009">
              <w:rPr>
                <w:sz w:val="22"/>
                <w:szCs w:val="22"/>
              </w:rPr>
              <w:t>150191</w:t>
            </w:r>
          </w:p>
        </w:tc>
        <w:tc>
          <w:tcPr>
            <w:tcW w:w="625" w:type="dxa"/>
            <w:tcBorders>
              <w:top w:val="single" w:sz="4" w:space="0" w:color="auto"/>
              <w:left w:val="single" w:sz="4" w:space="0" w:color="auto"/>
              <w:bottom w:val="single" w:sz="4" w:space="0" w:color="auto"/>
              <w:right w:val="single" w:sz="4" w:space="0" w:color="auto"/>
            </w:tcBorders>
            <w:vAlign w:val="center"/>
          </w:tcPr>
          <w:p w14:paraId="0280A53B" w14:textId="77777777" w:rsidR="004263F3" w:rsidRPr="00FB6009" w:rsidRDefault="004263F3" w:rsidP="00332FB2">
            <w:pPr>
              <w:shd w:val="clear" w:color="auto" w:fill="FFFFFF" w:themeFill="background1"/>
              <w:rPr>
                <w:sz w:val="22"/>
                <w:szCs w:val="22"/>
              </w:rPr>
            </w:pPr>
          </w:p>
        </w:tc>
        <w:tc>
          <w:tcPr>
            <w:tcW w:w="806" w:type="dxa"/>
            <w:tcBorders>
              <w:top w:val="single" w:sz="4" w:space="0" w:color="auto"/>
              <w:left w:val="single" w:sz="4" w:space="0" w:color="auto"/>
              <w:bottom w:val="single" w:sz="4" w:space="0" w:color="auto"/>
              <w:right w:val="single" w:sz="4" w:space="0" w:color="auto"/>
            </w:tcBorders>
            <w:vAlign w:val="center"/>
          </w:tcPr>
          <w:p w14:paraId="1C4F6F36" w14:textId="77777777" w:rsidR="004263F3" w:rsidRPr="00FB6009" w:rsidRDefault="004263F3" w:rsidP="00332FB2">
            <w:pPr>
              <w:shd w:val="clear" w:color="auto" w:fill="FFFFFF" w:themeFill="background1"/>
              <w:rPr>
                <w:sz w:val="22"/>
                <w:szCs w:val="22"/>
              </w:rPr>
            </w:pPr>
            <w:r w:rsidRPr="00FB6009">
              <w:rPr>
                <w:sz w:val="22"/>
                <w:szCs w:val="22"/>
              </w:rPr>
              <w:t>33704</w:t>
            </w:r>
          </w:p>
        </w:tc>
        <w:tc>
          <w:tcPr>
            <w:tcW w:w="861" w:type="dxa"/>
            <w:tcBorders>
              <w:top w:val="single" w:sz="4" w:space="0" w:color="auto"/>
              <w:left w:val="single" w:sz="4" w:space="0" w:color="auto"/>
              <w:bottom w:val="single" w:sz="4" w:space="0" w:color="auto"/>
              <w:right w:val="single" w:sz="4" w:space="0" w:color="auto"/>
            </w:tcBorders>
            <w:vAlign w:val="center"/>
          </w:tcPr>
          <w:p w14:paraId="2E6A313E" w14:textId="77777777" w:rsidR="004263F3" w:rsidRPr="00FB6009" w:rsidRDefault="004263F3" w:rsidP="00332FB2">
            <w:pPr>
              <w:shd w:val="clear" w:color="auto" w:fill="FFFFFF" w:themeFill="background1"/>
              <w:rPr>
                <w:sz w:val="22"/>
                <w:szCs w:val="22"/>
              </w:rPr>
            </w:pPr>
            <w:r w:rsidRPr="00FB6009">
              <w:rPr>
                <w:sz w:val="22"/>
                <w:szCs w:val="22"/>
              </w:rPr>
              <w:t>92878</w:t>
            </w:r>
          </w:p>
        </w:tc>
        <w:tc>
          <w:tcPr>
            <w:tcW w:w="821" w:type="dxa"/>
            <w:tcBorders>
              <w:top w:val="single" w:sz="4" w:space="0" w:color="auto"/>
              <w:left w:val="single" w:sz="4" w:space="0" w:color="auto"/>
              <w:bottom w:val="single" w:sz="4" w:space="0" w:color="auto"/>
              <w:right w:val="single" w:sz="4" w:space="0" w:color="auto"/>
            </w:tcBorders>
            <w:vAlign w:val="center"/>
          </w:tcPr>
          <w:p w14:paraId="3AEFD65A" w14:textId="77777777" w:rsidR="004263F3" w:rsidRPr="00FB6009" w:rsidRDefault="004263F3" w:rsidP="00332FB2">
            <w:pPr>
              <w:shd w:val="clear" w:color="auto" w:fill="FFFFFF" w:themeFill="background1"/>
              <w:rPr>
                <w:sz w:val="22"/>
                <w:szCs w:val="22"/>
              </w:rPr>
            </w:pPr>
            <w:r w:rsidRPr="00FB6009">
              <w:rPr>
                <w:sz w:val="22"/>
                <w:szCs w:val="22"/>
              </w:rPr>
              <w:t>61,8</w:t>
            </w:r>
          </w:p>
        </w:tc>
        <w:tc>
          <w:tcPr>
            <w:tcW w:w="806" w:type="dxa"/>
            <w:tcBorders>
              <w:top w:val="single" w:sz="4" w:space="0" w:color="auto"/>
              <w:left w:val="single" w:sz="4" w:space="0" w:color="auto"/>
              <w:bottom w:val="single" w:sz="4" w:space="0" w:color="auto"/>
              <w:right w:val="single" w:sz="4" w:space="0" w:color="auto"/>
            </w:tcBorders>
            <w:vAlign w:val="center"/>
          </w:tcPr>
          <w:p w14:paraId="1DFF0D15" w14:textId="77777777" w:rsidR="004263F3" w:rsidRPr="00FB6009" w:rsidRDefault="004263F3" w:rsidP="00332FB2">
            <w:pPr>
              <w:shd w:val="clear" w:color="auto" w:fill="FFFFFF" w:themeFill="background1"/>
              <w:rPr>
                <w:sz w:val="22"/>
                <w:szCs w:val="22"/>
              </w:rPr>
            </w:pPr>
            <w:r w:rsidRPr="00FB6009">
              <w:rPr>
                <w:sz w:val="22"/>
                <w:szCs w:val="22"/>
              </w:rPr>
              <w:t>39359</w:t>
            </w:r>
          </w:p>
        </w:tc>
        <w:tc>
          <w:tcPr>
            <w:tcW w:w="943" w:type="dxa"/>
            <w:tcBorders>
              <w:top w:val="single" w:sz="4" w:space="0" w:color="auto"/>
              <w:left w:val="single" w:sz="4" w:space="0" w:color="auto"/>
              <w:bottom w:val="single" w:sz="4" w:space="0" w:color="auto"/>
              <w:right w:val="single" w:sz="4" w:space="0" w:color="auto"/>
            </w:tcBorders>
            <w:vAlign w:val="center"/>
          </w:tcPr>
          <w:p w14:paraId="5CA59A45" w14:textId="77777777" w:rsidR="004263F3" w:rsidRPr="00FB6009" w:rsidRDefault="004263F3" w:rsidP="00332FB2">
            <w:pPr>
              <w:shd w:val="clear" w:color="auto" w:fill="FFFFFF" w:themeFill="background1"/>
              <w:rPr>
                <w:sz w:val="22"/>
                <w:szCs w:val="22"/>
              </w:rPr>
            </w:pPr>
            <w:r w:rsidRPr="00FB6009">
              <w:rPr>
                <w:sz w:val="22"/>
                <w:szCs w:val="22"/>
              </w:rPr>
              <w:t>26,2</w:t>
            </w:r>
          </w:p>
        </w:tc>
        <w:tc>
          <w:tcPr>
            <w:tcW w:w="805" w:type="dxa"/>
            <w:tcBorders>
              <w:top w:val="single" w:sz="4" w:space="0" w:color="auto"/>
              <w:left w:val="single" w:sz="4" w:space="0" w:color="auto"/>
              <w:bottom w:val="single" w:sz="4" w:space="0" w:color="auto"/>
              <w:right w:val="single" w:sz="4" w:space="0" w:color="auto"/>
            </w:tcBorders>
            <w:vAlign w:val="center"/>
          </w:tcPr>
          <w:p w14:paraId="581C3962" w14:textId="77777777" w:rsidR="004263F3" w:rsidRPr="00FB6009" w:rsidRDefault="004263F3" w:rsidP="00332FB2">
            <w:pPr>
              <w:shd w:val="clear" w:color="auto" w:fill="FFFFFF" w:themeFill="background1"/>
              <w:rPr>
                <w:sz w:val="22"/>
                <w:szCs w:val="22"/>
              </w:rPr>
            </w:pPr>
            <w:r w:rsidRPr="00FB6009">
              <w:rPr>
                <w:sz w:val="22"/>
                <w:szCs w:val="22"/>
              </w:rPr>
              <w:t>17954</w:t>
            </w:r>
          </w:p>
        </w:tc>
        <w:tc>
          <w:tcPr>
            <w:tcW w:w="843" w:type="dxa"/>
            <w:tcBorders>
              <w:top w:val="single" w:sz="4" w:space="0" w:color="auto"/>
              <w:left w:val="single" w:sz="4" w:space="0" w:color="auto"/>
              <w:bottom w:val="single" w:sz="4" w:space="0" w:color="auto"/>
              <w:right w:val="single" w:sz="4" w:space="0" w:color="auto"/>
            </w:tcBorders>
            <w:vAlign w:val="center"/>
          </w:tcPr>
          <w:p w14:paraId="4DD24928" w14:textId="77777777" w:rsidR="004263F3" w:rsidRPr="00FB6009" w:rsidRDefault="004263F3" w:rsidP="00332FB2">
            <w:pPr>
              <w:shd w:val="clear" w:color="auto" w:fill="FFFFFF" w:themeFill="background1"/>
              <w:rPr>
                <w:sz w:val="22"/>
                <w:szCs w:val="22"/>
              </w:rPr>
            </w:pPr>
            <w:r w:rsidRPr="00FB6009">
              <w:rPr>
                <w:sz w:val="22"/>
                <w:szCs w:val="22"/>
              </w:rPr>
              <w:t>12,0</w:t>
            </w:r>
          </w:p>
        </w:tc>
      </w:tr>
      <w:tr w:rsidR="004263F3" w:rsidRPr="00FB6009" w14:paraId="6857ECDE" w14:textId="77777777" w:rsidTr="00332FB2">
        <w:tc>
          <w:tcPr>
            <w:tcW w:w="1914" w:type="dxa"/>
            <w:tcBorders>
              <w:top w:val="single" w:sz="4" w:space="0" w:color="auto"/>
              <w:left w:val="single" w:sz="4" w:space="0" w:color="auto"/>
              <w:bottom w:val="single" w:sz="4" w:space="0" w:color="auto"/>
              <w:right w:val="single" w:sz="4" w:space="0" w:color="auto"/>
            </w:tcBorders>
            <w:hideMark/>
          </w:tcPr>
          <w:p w14:paraId="0CA526F7" w14:textId="77777777" w:rsidR="004263F3" w:rsidRPr="00FB6009" w:rsidRDefault="004263F3" w:rsidP="00332FB2">
            <w:pPr>
              <w:spacing w:line="276" w:lineRule="auto"/>
              <w:rPr>
                <w:rFonts w:eastAsiaTheme="minorHAnsi"/>
                <w:sz w:val="22"/>
                <w:szCs w:val="22"/>
                <w:lang w:eastAsia="en-US"/>
              </w:rPr>
            </w:pPr>
            <w:r w:rsidRPr="00FB6009">
              <w:rPr>
                <w:rFonts w:eastAsiaTheme="minorHAnsi"/>
                <w:sz w:val="22"/>
                <w:szCs w:val="22"/>
                <w:lang w:eastAsia="en-US"/>
              </w:rPr>
              <w:t>Ignalinos</w:t>
            </w:r>
          </w:p>
          <w:p w14:paraId="36D488CE" w14:textId="77777777" w:rsidR="004263F3" w:rsidRPr="00FB6009" w:rsidRDefault="004263F3" w:rsidP="00332FB2">
            <w:pPr>
              <w:shd w:val="clear" w:color="auto" w:fill="FFFFFF" w:themeFill="background1"/>
              <w:rPr>
                <w:sz w:val="22"/>
                <w:szCs w:val="22"/>
              </w:rPr>
            </w:pPr>
            <w:r w:rsidRPr="00FB6009">
              <w:rPr>
                <w:rFonts w:eastAsiaTheme="minorHAnsi"/>
                <w:sz w:val="22"/>
                <w:szCs w:val="22"/>
                <w:lang w:eastAsia="en-US"/>
              </w:rPr>
              <w:t>biblioteka</w:t>
            </w:r>
          </w:p>
        </w:tc>
        <w:tc>
          <w:tcPr>
            <w:tcW w:w="924" w:type="dxa"/>
            <w:tcBorders>
              <w:top w:val="single" w:sz="4" w:space="0" w:color="auto"/>
              <w:left w:val="single" w:sz="4" w:space="0" w:color="auto"/>
              <w:bottom w:val="single" w:sz="4" w:space="0" w:color="auto"/>
              <w:right w:val="single" w:sz="4" w:space="0" w:color="auto"/>
            </w:tcBorders>
            <w:vAlign w:val="center"/>
          </w:tcPr>
          <w:p w14:paraId="12910DB9" w14:textId="77777777" w:rsidR="004263F3" w:rsidRPr="00FB6009" w:rsidRDefault="004263F3" w:rsidP="00332FB2">
            <w:pPr>
              <w:shd w:val="clear" w:color="auto" w:fill="FFFFFF" w:themeFill="background1"/>
              <w:rPr>
                <w:sz w:val="22"/>
                <w:szCs w:val="22"/>
              </w:rPr>
            </w:pPr>
            <w:r w:rsidRPr="00FB6009">
              <w:rPr>
                <w:sz w:val="22"/>
                <w:szCs w:val="22"/>
              </w:rPr>
              <w:t>51796</w:t>
            </w:r>
          </w:p>
        </w:tc>
        <w:tc>
          <w:tcPr>
            <w:tcW w:w="625" w:type="dxa"/>
            <w:tcBorders>
              <w:top w:val="single" w:sz="4" w:space="0" w:color="auto"/>
              <w:left w:val="single" w:sz="4" w:space="0" w:color="auto"/>
              <w:bottom w:val="single" w:sz="4" w:space="0" w:color="auto"/>
              <w:right w:val="single" w:sz="4" w:space="0" w:color="auto"/>
            </w:tcBorders>
            <w:vAlign w:val="center"/>
          </w:tcPr>
          <w:p w14:paraId="61C81F3D" w14:textId="77777777" w:rsidR="004263F3" w:rsidRPr="00FB6009" w:rsidRDefault="004263F3" w:rsidP="00332FB2">
            <w:pPr>
              <w:shd w:val="clear" w:color="auto" w:fill="FFFFFF" w:themeFill="background1"/>
              <w:rPr>
                <w:sz w:val="22"/>
                <w:szCs w:val="22"/>
              </w:rPr>
            </w:pPr>
            <w:r w:rsidRPr="00FB6009">
              <w:rPr>
                <w:sz w:val="22"/>
                <w:szCs w:val="22"/>
              </w:rPr>
              <w:t>34,5</w:t>
            </w:r>
          </w:p>
        </w:tc>
        <w:tc>
          <w:tcPr>
            <w:tcW w:w="806" w:type="dxa"/>
            <w:tcBorders>
              <w:top w:val="single" w:sz="4" w:space="0" w:color="auto"/>
              <w:left w:val="single" w:sz="4" w:space="0" w:color="auto"/>
              <w:bottom w:val="single" w:sz="4" w:space="0" w:color="auto"/>
              <w:right w:val="single" w:sz="4" w:space="0" w:color="auto"/>
            </w:tcBorders>
            <w:vAlign w:val="center"/>
          </w:tcPr>
          <w:p w14:paraId="5563475E" w14:textId="77777777" w:rsidR="004263F3" w:rsidRPr="00FB6009" w:rsidRDefault="004263F3" w:rsidP="00332FB2">
            <w:pPr>
              <w:shd w:val="clear" w:color="auto" w:fill="FFFFFF" w:themeFill="background1"/>
              <w:rPr>
                <w:sz w:val="22"/>
                <w:szCs w:val="22"/>
              </w:rPr>
            </w:pPr>
            <w:r w:rsidRPr="00FB6009">
              <w:rPr>
                <w:sz w:val="22"/>
                <w:szCs w:val="22"/>
              </w:rPr>
              <w:t>27155</w:t>
            </w:r>
          </w:p>
        </w:tc>
        <w:tc>
          <w:tcPr>
            <w:tcW w:w="861" w:type="dxa"/>
            <w:tcBorders>
              <w:top w:val="single" w:sz="4" w:space="0" w:color="auto"/>
              <w:left w:val="single" w:sz="4" w:space="0" w:color="auto"/>
              <w:bottom w:val="single" w:sz="4" w:space="0" w:color="auto"/>
              <w:right w:val="single" w:sz="4" w:space="0" w:color="auto"/>
            </w:tcBorders>
            <w:vAlign w:val="center"/>
          </w:tcPr>
          <w:p w14:paraId="5CB5C3AD" w14:textId="77777777" w:rsidR="004263F3" w:rsidRPr="00FB6009" w:rsidRDefault="004263F3" w:rsidP="00332FB2">
            <w:pPr>
              <w:shd w:val="clear" w:color="auto" w:fill="FFFFFF" w:themeFill="background1"/>
              <w:rPr>
                <w:sz w:val="22"/>
                <w:szCs w:val="22"/>
              </w:rPr>
            </w:pPr>
            <w:r w:rsidRPr="00FB6009">
              <w:rPr>
                <w:sz w:val="22"/>
                <w:szCs w:val="22"/>
              </w:rPr>
              <w:t>29277</w:t>
            </w:r>
          </w:p>
        </w:tc>
        <w:tc>
          <w:tcPr>
            <w:tcW w:w="821" w:type="dxa"/>
            <w:tcBorders>
              <w:top w:val="single" w:sz="4" w:space="0" w:color="auto"/>
              <w:left w:val="single" w:sz="4" w:space="0" w:color="auto"/>
              <w:bottom w:val="single" w:sz="4" w:space="0" w:color="auto"/>
              <w:right w:val="single" w:sz="4" w:space="0" w:color="auto"/>
            </w:tcBorders>
            <w:vAlign w:val="center"/>
          </w:tcPr>
          <w:p w14:paraId="4420BE95" w14:textId="77777777" w:rsidR="004263F3" w:rsidRPr="00FB6009" w:rsidRDefault="004263F3" w:rsidP="00332FB2">
            <w:pPr>
              <w:shd w:val="clear" w:color="auto" w:fill="FFFFFF" w:themeFill="background1"/>
              <w:rPr>
                <w:sz w:val="22"/>
                <w:szCs w:val="22"/>
              </w:rPr>
            </w:pPr>
            <w:r w:rsidRPr="00FB6009">
              <w:rPr>
                <w:sz w:val="22"/>
                <w:szCs w:val="22"/>
              </w:rPr>
              <w:t>56,5</w:t>
            </w:r>
          </w:p>
        </w:tc>
        <w:tc>
          <w:tcPr>
            <w:tcW w:w="806" w:type="dxa"/>
            <w:tcBorders>
              <w:top w:val="single" w:sz="4" w:space="0" w:color="auto"/>
              <w:left w:val="single" w:sz="4" w:space="0" w:color="auto"/>
              <w:bottom w:val="single" w:sz="4" w:space="0" w:color="auto"/>
              <w:right w:val="single" w:sz="4" w:space="0" w:color="auto"/>
            </w:tcBorders>
            <w:vAlign w:val="center"/>
          </w:tcPr>
          <w:p w14:paraId="373C21D6" w14:textId="77777777" w:rsidR="004263F3" w:rsidRPr="00FB6009" w:rsidRDefault="004263F3" w:rsidP="00332FB2">
            <w:pPr>
              <w:shd w:val="clear" w:color="auto" w:fill="FFFFFF" w:themeFill="background1"/>
              <w:rPr>
                <w:sz w:val="22"/>
                <w:szCs w:val="22"/>
              </w:rPr>
            </w:pPr>
            <w:r w:rsidRPr="00FB6009">
              <w:rPr>
                <w:sz w:val="22"/>
                <w:szCs w:val="22"/>
              </w:rPr>
              <w:t>19270</w:t>
            </w:r>
          </w:p>
        </w:tc>
        <w:tc>
          <w:tcPr>
            <w:tcW w:w="943" w:type="dxa"/>
            <w:tcBorders>
              <w:top w:val="single" w:sz="4" w:space="0" w:color="auto"/>
              <w:left w:val="single" w:sz="4" w:space="0" w:color="auto"/>
              <w:bottom w:val="single" w:sz="4" w:space="0" w:color="auto"/>
              <w:right w:val="single" w:sz="4" w:space="0" w:color="auto"/>
            </w:tcBorders>
            <w:vAlign w:val="center"/>
          </w:tcPr>
          <w:p w14:paraId="18EAE211" w14:textId="77777777" w:rsidR="004263F3" w:rsidRPr="00FB6009" w:rsidRDefault="004263F3" w:rsidP="00332FB2">
            <w:pPr>
              <w:shd w:val="clear" w:color="auto" w:fill="FFFFFF" w:themeFill="background1"/>
              <w:rPr>
                <w:sz w:val="22"/>
                <w:szCs w:val="22"/>
              </w:rPr>
            </w:pPr>
            <w:r w:rsidRPr="00FB6009">
              <w:rPr>
                <w:sz w:val="22"/>
                <w:szCs w:val="22"/>
              </w:rPr>
              <w:t>37,2</w:t>
            </w:r>
          </w:p>
        </w:tc>
        <w:tc>
          <w:tcPr>
            <w:tcW w:w="805" w:type="dxa"/>
            <w:tcBorders>
              <w:top w:val="single" w:sz="4" w:space="0" w:color="auto"/>
              <w:left w:val="single" w:sz="4" w:space="0" w:color="auto"/>
              <w:bottom w:val="single" w:sz="4" w:space="0" w:color="auto"/>
              <w:right w:val="single" w:sz="4" w:space="0" w:color="auto"/>
            </w:tcBorders>
            <w:vAlign w:val="center"/>
          </w:tcPr>
          <w:p w14:paraId="05EF590E" w14:textId="77777777" w:rsidR="004263F3" w:rsidRPr="00FB6009" w:rsidRDefault="004263F3" w:rsidP="00332FB2">
            <w:pPr>
              <w:shd w:val="clear" w:color="auto" w:fill="FFFFFF" w:themeFill="background1"/>
              <w:rPr>
                <w:sz w:val="22"/>
                <w:szCs w:val="22"/>
              </w:rPr>
            </w:pPr>
            <w:r w:rsidRPr="00FB6009">
              <w:rPr>
                <w:sz w:val="22"/>
                <w:szCs w:val="22"/>
              </w:rPr>
              <w:t>3249</w:t>
            </w:r>
          </w:p>
        </w:tc>
        <w:tc>
          <w:tcPr>
            <w:tcW w:w="843" w:type="dxa"/>
            <w:tcBorders>
              <w:top w:val="single" w:sz="4" w:space="0" w:color="auto"/>
              <w:left w:val="single" w:sz="4" w:space="0" w:color="auto"/>
              <w:bottom w:val="single" w:sz="4" w:space="0" w:color="auto"/>
              <w:right w:val="single" w:sz="4" w:space="0" w:color="auto"/>
            </w:tcBorders>
            <w:vAlign w:val="center"/>
          </w:tcPr>
          <w:p w14:paraId="4A382E60" w14:textId="77777777" w:rsidR="004263F3" w:rsidRPr="00FB6009" w:rsidRDefault="004263F3" w:rsidP="00332FB2">
            <w:pPr>
              <w:shd w:val="clear" w:color="auto" w:fill="FFFFFF" w:themeFill="background1"/>
              <w:rPr>
                <w:sz w:val="22"/>
                <w:szCs w:val="22"/>
              </w:rPr>
            </w:pPr>
            <w:r w:rsidRPr="00FB6009">
              <w:rPr>
                <w:sz w:val="22"/>
                <w:szCs w:val="22"/>
              </w:rPr>
              <w:t>6,3</w:t>
            </w:r>
          </w:p>
        </w:tc>
      </w:tr>
      <w:tr w:rsidR="004263F3" w:rsidRPr="00FB6009" w14:paraId="04659D6D" w14:textId="77777777" w:rsidTr="00332FB2">
        <w:tc>
          <w:tcPr>
            <w:tcW w:w="1914" w:type="dxa"/>
            <w:tcBorders>
              <w:top w:val="single" w:sz="4" w:space="0" w:color="auto"/>
              <w:left w:val="single" w:sz="4" w:space="0" w:color="auto"/>
              <w:bottom w:val="single" w:sz="4" w:space="0" w:color="auto"/>
              <w:right w:val="single" w:sz="4" w:space="0" w:color="auto"/>
            </w:tcBorders>
            <w:hideMark/>
          </w:tcPr>
          <w:p w14:paraId="1026F23E" w14:textId="77777777" w:rsidR="004263F3" w:rsidRPr="00FB6009" w:rsidRDefault="004263F3" w:rsidP="00332FB2">
            <w:pPr>
              <w:shd w:val="clear" w:color="auto" w:fill="FFFFFF" w:themeFill="background1"/>
              <w:rPr>
                <w:sz w:val="22"/>
                <w:szCs w:val="22"/>
              </w:rPr>
            </w:pPr>
            <w:r w:rsidRPr="00FB6009">
              <w:rPr>
                <w:rFonts w:eastAsiaTheme="minorHAnsi"/>
                <w:sz w:val="22"/>
                <w:szCs w:val="22"/>
                <w:lang w:eastAsia="en-US"/>
              </w:rPr>
              <w:t>Dūkšto miesto filialas</w:t>
            </w:r>
          </w:p>
        </w:tc>
        <w:tc>
          <w:tcPr>
            <w:tcW w:w="924" w:type="dxa"/>
            <w:tcBorders>
              <w:top w:val="single" w:sz="4" w:space="0" w:color="auto"/>
              <w:left w:val="single" w:sz="4" w:space="0" w:color="auto"/>
              <w:bottom w:val="single" w:sz="4" w:space="0" w:color="auto"/>
              <w:right w:val="single" w:sz="4" w:space="0" w:color="auto"/>
            </w:tcBorders>
            <w:vAlign w:val="center"/>
          </w:tcPr>
          <w:p w14:paraId="4127F616" w14:textId="77777777" w:rsidR="004263F3" w:rsidRPr="00FB6009" w:rsidRDefault="004263F3" w:rsidP="00332FB2">
            <w:pPr>
              <w:shd w:val="clear" w:color="auto" w:fill="FFFFFF" w:themeFill="background1"/>
              <w:rPr>
                <w:sz w:val="22"/>
                <w:szCs w:val="22"/>
              </w:rPr>
            </w:pPr>
            <w:r w:rsidRPr="00FB6009">
              <w:rPr>
                <w:sz w:val="22"/>
                <w:szCs w:val="22"/>
              </w:rPr>
              <w:t>9524</w:t>
            </w:r>
          </w:p>
        </w:tc>
        <w:tc>
          <w:tcPr>
            <w:tcW w:w="625" w:type="dxa"/>
            <w:tcBorders>
              <w:top w:val="single" w:sz="4" w:space="0" w:color="auto"/>
              <w:left w:val="single" w:sz="4" w:space="0" w:color="auto"/>
              <w:bottom w:val="single" w:sz="4" w:space="0" w:color="auto"/>
              <w:right w:val="single" w:sz="4" w:space="0" w:color="auto"/>
            </w:tcBorders>
            <w:vAlign w:val="center"/>
          </w:tcPr>
          <w:p w14:paraId="3518815C" w14:textId="77777777" w:rsidR="004263F3" w:rsidRPr="00FB6009" w:rsidRDefault="004263F3" w:rsidP="00332FB2">
            <w:pPr>
              <w:shd w:val="clear" w:color="auto" w:fill="FFFFFF" w:themeFill="background1"/>
              <w:rPr>
                <w:sz w:val="22"/>
                <w:szCs w:val="22"/>
              </w:rPr>
            </w:pPr>
            <w:r w:rsidRPr="00FB6009">
              <w:rPr>
                <w:sz w:val="22"/>
                <w:szCs w:val="22"/>
              </w:rPr>
              <w:t>6,3</w:t>
            </w:r>
          </w:p>
        </w:tc>
        <w:tc>
          <w:tcPr>
            <w:tcW w:w="806" w:type="dxa"/>
            <w:tcBorders>
              <w:top w:val="single" w:sz="4" w:space="0" w:color="auto"/>
              <w:left w:val="single" w:sz="4" w:space="0" w:color="auto"/>
              <w:bottom w:val="single" w:sz="4" w:space="0" w:color="auto"/>
              <w:right w:val="single" w:sz="4" w:space="0" w:color="auto"/>
            </w:tcBorders>
            <w:vAlign w:val="center"/>
          </w:tcPr>
          <w:p w14:paraId="08277852" w14:textId="77777777" w:rsidR="004263F3" w:rsidRPr="00FB6009" w:rsidRDefault="004263F3" w:rsidP="00332FB2">
            <w:pPr>
              <w:shd w:val="clear" w:color="auto" w:fill="FFFFFF" w:themeFill="background1"/>
              <w:rPr>
                <w:sz w:val="22"/>
                <w:szCs w:val="22"/>
              </w:rPr>
            </w:pPr>
            <w:r w:rsidRPr="00FB6009">
              <w:rPr>
                <w:sz w:val="22"/>
                <w:szCs w:val="22"/>
              </w:rPr>
              <w:t>6542</w:t>
            </w:r>
          </w:p>
        </w:tc>
        <w:tc>
          <w:tcPr>
            <w:tcW w:w="861" w:type="dxa"/>
            <w:tcBorders>
              <w:top w:val="single" w:sz="4" w:space="0" w:color="auto"/>
              <w:left w:val="single" w:sz="4" w:space="0" w:color="auto"/>
              <w:bottom w:val="single" w:sz="4" w:space="0" w:color="auto"/>
              <w:right w:val="single" w:sz="4" w:space="0" w:color="auto"/>
            </w:tcBorders>
            <w:vAlign w:val="center"/>
          </w:tcPr>
          <w:p w14:paraId="6D3FA9B8" w14:textId="77777777" w:rsidR="004263F3" w:rsidRPr="00FB6009" w:rsidRDefault="004263F3" w:rsidP="00332FB2">
            <w:pPr>
              <w:shd w:val="clear" w:color="auto" w:fill="FFFFFF" w:themeFill="background1"/>
              <w:rPr>
                <w:sz w:val="22"/>
                <w:szCs w:val="22"/>
              </w:rPr>
            </w:pPr>
            <w:r w:rsidRPr="00FB6009">
              <w:rPr>
                <w:sz w:val="22"/>
                <w:szCs w:val="22"/>
              </w:rPr>
              <w:t>5818</w:t>
            </w:r>
          </w:p>
        </w:tc>
        <w:tc>
          <w:tcPr>
            <w:tcW w:w="821" w:type="dxa"/>
            <w:tcBorders>
              <w:top w:val="single" w:sz="4" w:space="0" w:color="auto"/>
              <w:left w:val="single" w:sz="4" w:space="0" w:color="auto"/>
              <w:bottom w:val="single" w:sz="4" w:space="0" w:color="auto"/>
              <w:right w:val="single" w:sz="4" w:space="0" w:color="auto"/>
            </w:tcBorders>
            <w:vAlign w:val="center"/>
          </w:tcPr>
          <w:p w14:paraId="3E5EE012" w14:textId="77777777" w:rsidR="004263F3" w:rsidRPr="00FB6009" w:rsidRDefault="004263F3" w:rsidP="00332FB2">
            <w:pPr>
              <w:shd w:val="clear" w:color="auto" w:fill="FFFFFF" w:themeFill="background1"/>
              <w:rPr>
                <w:sz w:val="22"/>
                <w:szCs w:val="22"/>
              </w:rPr>
            </w:pPr>
            <w:r w:rsidRPr="00FB6009">
              <w:rPr>
                <w:sz w:val="22"/>
                <w:szCs w:val="22"/>
              </w:rPr>
              <w:t>61,1</w:t>
            </w:r>
          </w:p>
        </w:tc>
        <w:tc>
          <w:tcPr>
            <w:tcW w:w="806" w:type="dxa"/>
            <w:tcBorders>
              <w:top w:val="single" w:sz="4" w:space="0" w:color="auto"/>
              <w:left w:val="single" w:sz="4" w:space="0" w:color="auto"/>
              <w:bottom w:val="single" w:sz="4" w:space="0" w:color="auto"/>
              <w:right w:val="single" w:sz="4" w:space="0" w:color="auto"/>
            </w:tcBorders>
            <w:vAlign w:val="center"/>
          </w:tcPr>
          <w:p w14:paraId="58C6DF7D" w14:textId="77777777" w:rsidR="004263F3" w:rsidRPr="00FB6009" w:rsidRDefault="004263F3" w:rsidP="00332FB2">
            <w:pPr>
              <w:shd w:val="clear" w:color="auto" w:fill="FFFFFF" w:themeFill="background1"/>
              <w:rPr>
                <w:sz w:val="22"/>
                <w:szCs w:val="22"/>
              </w:rPr>
            </w:pPr>
            <w:r w:rsidRPr="00FB6009">
              <w:rPr>
                <w:sz w:val="22"/>
                <w:szCs w:val="22"/>
              </w:rPr>
              <w:t>2936</w:t>
            </w:r>
          </w:p>
        </w:tc>
        <w:tc>
          <w:tcPr>
            <w:tcW w:w="943" w:type="dxa"/>
            <w:tcBorders>
              <w:top w:val="single" w:sz="4" w:space="0" w:color="auto"/>
              <w:left w:val="single" w:sz="4" w:space="0" w:color="auto"/>
              <w:bottom w:val="single" w:sz="4" w:space="0" w:color="auto"/>
              <w:right w:val="single" w:sz="4" w:space="0" w:color="auto"/>
            </w:tcBorders>
            <w:vAlign w:val="center"/>
          </w:tcPr>
          <w:p w14:paraId="6078AD27" w14:textId="77777777" w:rsidR="004263F3" w:rsidRPr="00FB6009" w:rsidRDefault="004263F3" w:rsidP="00332FB2">
            <w:pPr>
              <w:shd w:val="clear" w:color="auto" w:fill="FFFFFF" w:themeFill="background1"/>
              <w:rPr>
                <w:sz w:val="22"/>
                <w:szCs w:val="22"/>
              </w:rPr>
            </w:pPr>
            <w:r w:rsidRPr="00FB6009">
              <w:rPr>
                <w:sz w:val="22"/>
                <w:szCs w:val="22"/>
              </w:rPr>
              <w:t>30,8</w:t>
            </w:r>
          </w:p>
        </w:tc>
        <w:tc>
          <w:tcPr>
            <w:tcW w:w="805" w:type="dxa"/>
            <w:tcBorders>
              <w:top w:val="single" w:sz="4" w:space="0" w:color="auto"/>
              <w:left w:val="single" w:sz="4" w:space="0" w:color="auto"/>
              <w:bottom w:val="single" w:sz="4" w:space="0" w:color="auto"/>
              <w:right w:val="single" w:sz="4" w:space="0" w:color="auto"/>
            </w:tcBorders>
            <w:vAlign w:val="center"/>
          </w:tcPr>
          <w:p w14:paraId="10979CD8" w14:textId="77777777" w:rsidR="004263F3" w:rsidRPr="00FB6009" w:rsidRDefault="004263F3" w:rsidP="00332FB2">
            <w:pPr>
              <w:shd w:val="clear" w:color="auto" w:fill="FFFFFF" w:themeFill="background1"/>
              <w:rPr>
                <w:sz w:val="22"/>
                <w:szCs w:val="22"/>
              </w:rPr>
            </w:pPr>
            <w:r w:rsidRPr="00FB6009">
              <w:rPr>
                <w:sz w:val="22"/>
                <w:szCs w:val="22"/>
              </w:rPr>
              <w:t>770</w:t>
            </w:r>
          </w:p>
        </w:tc>
        <w:tc>
          <w:tcPr>
            <w:tcW w:w="843" w:type="dxa"/>
            <w:tcBorders>
              <w:top w:val="single" w:sz="4" w:space="0" w:color="auto"/>
              <w:left w:val="single" w:sz="4" w:space="0" w:color="auto"/>
              <w:bottom w:val="single" w:sz="4" w:space="0" w:color="auto"/>
              <w:right w:val="single" w:sz="4" w:space="0" w:color="auto"/>
            </w:tcBorders>
            <w:vAlign w:val="center"/>
          </w:tcPr>
          <w:p w14:paraId="2368BE9F" w14:textId="77777777" w:rsidR="004263F3" w:rsidRPr="00FB6009" w:rsidRDefault="004263F3" w:rsidP="00332FB2">
            <w:pPr>
              <w:shd w:val="clear" w:color="auto" w:fill="FFFFFF" w:themeFill="background1"/>
              <w:rPr>
                <w:sz w:val="22"/>
                <w:szCs w:val="22"/>
              </w:rPr>
            </w:pPr>
            <w:r w:rsidRPr="00FB6009">
              <w:rPr>
                <w:sz w:val="22"/>
                <w:szCs w:val="22"/>
              </w:rPr>
              <w:t>8,1</w:t>
            </w:r>
          </w:p>
        </w:tc>
      </w:tr>
      <w:tr w:rsidR="004263F3" w:rsidRPr="00FB6009" w14:paraId="30325084" w14:textId="77777777" w:rsidTr="00332FB2">
        <w:tc>
          <w:tcPr>
            <w:tcW w:w="1914" w:type="dxa"/>
            <w:tcBorders>
              <w:top w:val="single" w:sz="4" w:space="0" w:color="auto"/>
              <w:left w:val="single" w:sz="4" w:space="0" w:color="auto"/>
              <w:bottom w:val="single" w:sz="4" w:space="0" w:color="auto"/>
              <w:right w:val="single" w:sz="4" w:space="0" w:color="auto"/>
            </w:tcBorders>
            <w:hideMark/>
          </w:tcPr>
          <w:p w14:paraId="495512E6" w14:textId="77777777" w:rsidR="004263F3" w:rsidRPr="00FB6009" w:rsidRDefault="004263F3" w:rsidP="00332FB2">
            <w:pPr>
              <w:shd w:val="clear" w:color="auto" w:fill="FFFFFF" w:themeFill="background1"/>
              <w:rPr>
                <w:sz w:val="22"/>
                <w:szCs w:val="22"/>
              </w:rPr>
            </w:pPr>
            <w:r w:rsidRPr="00FB6009">
              <w:rPr>
                <w:rFonts w:eastAsiaTheme="minorHAnsi"/>
                <w:sz w:val="22"/>
                <w:szCs w:val="22"/>
                <w:lang w:eastAsia="en-US"/>
              </w:rPr>
              <w:t>Kaimo filialai</w:t>
            </w:r>
          </w:p>
        </w:tc>
        <w:tc>
          <w:tcPr>
            <w:tcW w:w="924" w:type="dxa"/>
            <w:tcBorders>
              <w:top w:val="single" w:sz="4" w:space="0" w:color="auto"/>
              <w:left w:val="single" w:sz="4" w:space="0" w:color="auto"/>
              <w:bottom w:val="single" w:sz="4" w:space="0" w:color="auto"/>
              <w:right w:val="single" w:sz="4" w:space="0" w:color="auto"/>
            </w:tcBorders>
            <w:vAlign w:val="center"/>
          </w:tcPr>
          <w:p w14:paraId="5FC2D326" w14:textId="77777777" w:rsidR="004263F3" w:rsidRPr="00FB6009" w:rsidRDefault="004263F3" w:rsidP="00332FB2">
            <w:pPr>
              <w:shd w:val="clear" w:color="auto" w:fill="FFFFFF" w:themeFill="background1"/>
              <w:rPr>
                <w:sz w:val="22"/>
                <w:szCs w:val="22"/>
              </w:rPr>
            </w:pPr>
            <w:r w:rsidRPr="00FB6009">
              <w:rPr>
                <w:sz w:val="22"/>
                <w:szCs w:val="22"/>
              </w:rPr>
              <w:t>88871</w:t>
            </w:r>
          </w:p>
        </w:tc>
        <w:tc>
          <w:tcPr>
            <w:tcW w:w="625" w:type="dxa"/>
            <w:tcBorders>
              <w:top w:val="single" w:sz="4" w:space="0" w:color="auto"/>
              <w:left w:val="single" w:sz="4" w:space="0" w:color="auto"/>
              <w:bottom w:val="single" w:sz="4" w:space="0" w:color="auto"/>
              <w:right w:val="single" w:sz="4" w:space="0" w:color="auto"/>
            </w:tcBorders>
            <w:vAlign w:val="center"/>
          </w:tcPr>
          <w:p w14:paraId="502B5197" w14:textId="77777777" w:rsidR="004263F3" w:rsidRPr="00FB6009" w:rsidRDefault="004263F3" w:rsidP="00332FB2">
            <w:pPr>
              <w:shd w:val="clear" w:color="auto" w:fill="FFFFFF" w:themeFill="background1"/>
              <w:rPr>
                <w:sz w:val="22"/>
                <w:szCs w:val="22"/>
              </w:rPr>
            </w:pPr>
            <w:r w:rsidRPr="00FB6009">
              <w:rPr>
                <w:sz w:val="22"/>
                <w:szCs w:val="22"/>
              </w:rPr>
              <w:t>59,2</w:t>
            </w:r>
          </w:p>
        </w:tc>
        <w:tc>
          <w:tcPr>
            <w:tcW w:w="806" w:type="dxa"/>
            <w:tcBorders>
              <w:top w:val="single" w:sz="4" w:space="0" w:color="auto"/>
              <w:left w:val="single" w:sz="4" w:space="0" w:color="auto"/>
              <w:bottom w:val="single" w:sz="4" w:space="0" w:color="auto"/>
              <w:right w:val="single" w:sz="4" w:space="0" w:color="auto"/>
            </w:tcBorders>
            <w:vAlign w:val="center"/>
          </w:tcPr>
          <w:p w14:paraId="28E5E034" w14:textId="77777777" w:rsidR="004263F3" w:rsidRPr="00FB6009" w:rsidRDefault="004263F3" w:rsidP="00332FB2">
            <w:pPr>
              <w:shd w:val="clear" w:color="auto" w:fill="FFFFFF" w:themeFill="background1"/>
              <w:rPr>
                <w:sz w:val="22"/>
                <w:szCs w:val="22"/>
              </w:rPr>
            </w:pPr>
            <w:r w:rsidRPr="00FB6009">
              <w:rPr>
                <w:sz w:val="22"/>
                <w:szCs w:val="22"/>
              </w:rPr>
              <w:t>6532</w:t>
            </w:r>
          </w:p>
        </w:tc>
        <w:tc>
          <w:tcPr>
            <w:tcW w:w="861" w:type="dxa"/>
            <w:tcBorders>
              <w:top w:val="single" w:sz="4" w:space="0" w:color="auto"/>
              <w:left w:val="single" w:sz="4" w:space="0" w:color="auto"/>
              <w:bottom w:val="single" w:sz="4" w:space="0" w:color="auto"/>
              <w:right w:val="single" w:sz="4" w:space="0" w:color="auto"/>
            </w:tcBorders>
            <w:vAlign w:val="center"/>
          </w:tcPr>
          <w:p w14:paraId="15D6F645" w14:textId="77777777" w:rsidR="004263F3" w:rsidRPr="00FB6009" w:rsidRDefault="004263F3" w:rsidP="00332FB2">
            <w:pPr>
              <w:shd w:val="clear" w:color="auto" w:fill="FFFFFF" w:themeFill="background1"/>
              <w:rPr>
                <w:sz w:val="22"/>
                <w:szCs w:val="22"/>
              </w:rPr>
            </w:pPr>
            <w:r w:rsidRPr="00FB6009">
              <w:rPr>
                <w:sz w:val="22"/>
                <w:szCs w:val="22"/>
              </w:rPr>
              <w:t>57783</w:t>
            </w:r>
          </w:p>
        </w:tc>
        <w:tc>
          <w:tcPr>
            <w:tcW w:w="821" w:type="dxa"/>
            <w:tcBorders>
              <w:top w:val="single" w:sz="4" w:space="0" w:color="auto"/>
              <w:left w:val="single" w:sz="4" w:space="0" w:color="auto"/>
              <w:bottom w:val="single" w:sz="4" w:space="0" w:color="auto"/>
              <w:right w:val="single" w:sz="4" w:space="0" w:color="auto"/>
            </w:tcBorders>
            <w:vAlign w:val="center"/>
          </w:tcPr>
          <w:p w14:paraId="72B28490" w14:textId="77777777" w:rsidR="004263F3" w:rsidRPr="00FB6009" w:rsidRDefault="004263F3" w:rsidP="00332FB2">
            <w:pPr>
              <w:shd w:val="clear" w:color="auto" w:fill="FFFFFF" w:themeFill="background1"/>
              <w:rPr>
                <w:sz w:val="22"/>
                <w:szCs w:val="22"/>
              </w:rPr>
            </w:pPr>
            <w:r w:rsidRPr="00FB6009">
              <w:rPr>
                <w:sz w:val="22"/>
                <w:szCs w:val="22"/>
              </w:rPr>
              <w:t>65,0</w:t>
            </w:r>
          </w:p>
        </w:tc>
        <w:tc>
          <w:tcPr>
            <w:tcW w:w="806" w:type="dxa"/>
            <w:tcBorders>
              <w:top w:val="single" w:sz="4" w:space="0" w:color="auto"/>
              <w:left w:val="single" w:sz="4" w:space="0" w:color="auto"/>
              <w:bottom w:val="single" w:sz="4" w:space="0" w:color="auto"/>
              <w:right w:val="single" w:sz="4" w:space="0" w:color="auto"/>
            </w:tcBorders>
            <w:vAlign w:val="center"/>
          </w:tcPr>
          <w:p w14:paraId="45947DCD" w14:textId="77777777" w:rsidR="004263F3" w:rsidRPr="00FB6009" w:rsidRDefault="004263F3" w:rsidP="00332FB2">
            <w:pPr>
              <w:shd w:val="clear" w:color="auto" w:fill="FFFFFF" w:themeFill="background1"/>
              <w:rPr>
                <w:sz w:val="22"/>
                <w:szCs w:val="22"/>
              </w:rPr>
            </w:pPr>
            <w:r w:rsidRPr="00FB6009">
              <w:rPr>
                <w:sz w:val="22"/>
                <w:szCs w:val="22"/>
              </w:rPr>
              <w:t>17153</w:t>
            </w:r>
          </w:p>
        </w:tc>
        <w:tc>
          <w:tcPr>
            <w:tcW w:w="943" w:type="dxa"/>
            <w:tcBorders>
              <w:top w:val="single" w:sz="4" w:space="0" w:color="auto"/>
              <w:left w:val="single" w:sz="4" w:space="0" w:color="auto"/>
              <w:bottom w:val="single" w:sz="4" w:space="0" w:color="auto"/>
              <w:right w:val="single" w:sz="4" w:space="0" w:color="auto"/>
            </w:tcBorders>
            <w:vAlign w:val="center"/>
          </w:tcPr>
          <w:p w14:paraId="6CAAF41E" w14:textId="77777777" w:rsidR="004263F3" w:rsidRPr="00FB6009" w:rsidRDefault="004263F3" w:rsidP="00332FB2">
            <w:pPr>
              <w:shd w:val="clear" w:color="auto" w:fill="FFFFFF" w:themeFill="background1"/>
              <w:rPr>
                <w:sz w:val="22"/>
                <w:szCs w:val="22"/>
              </w:rPr>
            </w:pPr>
            <w:r w:rsidRPr="00FB6009">
              <w:rPr>
                <w:sz w:val="22"/>
                <w:szCs w:val="22"/>
              </w:rPr>
              <w:t>19,3</w:t>
            </w:r>
          </w:p>
        </w:tc>
        <w:tc>
          <w:tcPr>
            <w:tcW w:w="805" w:type="dxa"/>
            <w:tcBorders>
              <w:top w:val="single" w:sz="4" w:space="0" w:color="auto"/>
              <w:left w:val="single" w:sz="4" w:space="0" w:color="auto"/>
              <w:bottom w:val="single" w:sz="4" w:space="0" w:color="auto"/>
              <w:right w:val="single" w:sz="4" w:space="0" w:color="auto"/>
            </w:tcBorders>
            <w:vAlign w:val="center"/>
          </w:tcPr>
          <w:p w14:paraId="75640A26" w14:textId="77777777" w:rsidR="004263F3" w:rsidRPr="00FB6009" w:rsidRDefault="004263F3" w:rsidP="00332FB2">
            <w:pPr>
              <w:shd w:val="clear" w:color="auto" w:fill="FFFFFF" w:themeFill="background1"/>
              <w:rPr>
                <w:color w:val="000000"/>
                <w:sz w:val="22"/>
                <w:szCs w:val="22"/>
              </w:rPr>
            </w:pPr>
            <w:r w:rsidRPr="00FB6009">
              <w:rPr>
                <w:sz w:val="22"/>
                <w:szCs w:val="22"/>
              </w:rPr>
              <w:t>13935</w:t>
            </w:r>
          </w:p>
        </w:tc>
        <w:tc>
          <w:tcPr>
            <w:tcW w:w="843" w:type="dxa"/>
            <w:tcBorders>
              <w:top w:val="single" w:sz="4" w:space="0" w:color="auto"/>
              <w:left w:val="single" w:sz="4" w:space="0" w:color="auto"/>
              <w:bottom w:val="single" w:sz="4" w:space="0" w:color="auto"/>
              <w:right w:val="single" w:sz="4" w:space="0" w:color="auto"/>
            </w:tcBorders>
            <w:vAlign w:val="center"/>
          </w:tcPr>
          <w:p w14:paraId="19E63956" w14:textId="77777777" w:rsidR="004263F3" w:rsidRPr="00FB6009" w:rsidRDefault="004263F3" w:rsidP="00332FB2">
            <w:pPr>
              <w:shd w:val="clear" w:color="auto" w:fill="FFFFFF" w:themeFill="background1"/>
              <w:rPr>
                <w:sz w:val="22"/>
                <w:szCs w:val="22"/>
              </w:rPr>
            </w:pPr>
            <w:r w:rsidRPr="00FB6009">
              <w:rPr>
                <w:sz w:val="22"/>
                <w:szCs w:val="22"/>
              </w:rPr>
              <w:t>15,7</w:t>
            </w:r>
          </w:p>
        </w:tc>
      </w:tr>
    </w:tbl>
    <w:bookmarkEnd w:id="2"/>
    <w:p w14:paraId="15479B3E" w14:textId="77777777" w:rsidR="004263F3" w:rsidRPr="004263F3" w:rsidRDefault="004263F3" w:rsidP="00B63EA3">
      <w:pPr>
        <w:ind w:firstLine="1134"/>
        <w:jc w:val="both"/>
        <w:rPr>
          <w:bCs/>
        </w:rPr>
      </w:pPr>
      <w:r w:rsidRPr="004263F3">
        <w:rPr>
          <w:bCs/>
        </w:rPr>
        <w:t xml:space="preserve">Vidutiniškai 1 kaimo filialas gavo 253 </w:t>
      </w:r>
      <w:proofErr w:type="spellStart"/>
      <w:r w:rsidRPr="004263F3">
        <w:rPr>
          <w:bCs/>
        </w:rPr>
        <w:t>fiz</w:t>
      </w:r>
      <w:proofErr w:type="spellEnd"/>
      <w:r w:rsidRPr="004263F3">
        <w:rPr>
          <w:bCs/>
        </w:rPr>
        <w:t xml:space="preserve">. vnt. dokumentų, iš jų  95 </w:t>
      </w:r>
      <w:proofErr w:type="spellStart"/>
      <w:r w:rsidRPr="004263F3">
        <w:rPr>
          <w:bCs/>
        </w:rPr>
        <w:t>fiz</w:t>
      </w:r>
      <w:proofErr w:type="spellEnd"/>
      <w:r w:rsidRPr="004263F3">
        <w:rPr>
          <w:bCs/>
        </w:rPr>
        <w:t xml:space="preserve">. vnt. knygų. </w:t>
      </w:r>
    </w:p>
    <w:p w14:paraId="771B5158" w14:textId="4AC78819" w:rsidR="004263F3" w:rsidRPr="004263F3" w:rsidRDefault="004263F3" w:rsidP="00B63EA3">
      <w:pPr>
        <w:ind w:firstLine="1134"/>
        <w:jc w:val="both"/>
        <w:rPr>
          <w:bCs/>
        </w:rPr>
      </w:pPr>
      <w:r w:rsidRPr="004263F3">
        <w:rPr>
          <w:bCs/>
        </w:rPr>
        <w:t>Daugiausia dokumentų (be periodikos) gavo didžiausius mikrorajonus aptarnaujantys ir daugiausia vartotojų turintys filialai: Didžiasalio filialas</w:t>
      </w:r>
      <w:r w:rsidR="00B63EA3">
        <w:rPr>
          <w:bCs/>
        </w:rPr>
        <w:t>,</w:t>
      </w:r>
      <w:r w:rsidRPr="004263F3">
        <w:rPr>
          <w:bCs/>
        </w:rPr>
        <w:t xml:space="preserve"> 257 </w:t>
      </w:r>
      <w:proofErr w:type="spellStart"/>
      <w:r w:rsidRPr="004263F3">
        <w:rPr>
          <w:bCs/>
        </w:rPr>
        <w:t>fiz</w:t>
      </w:r>
      <w:proofErr w:type="spellEnd"/>
      <w:r w:rsidRPr="004263F3">
        <w:rPr>
          <w:bCs/>
        </w:rPr>
        <w:t>. vnt., Vidiškių filialas</w:t>
      </w:r>
      <w:r w:rsidR="00B63EA3">
        <w:rPr>
          <w:bCs/>
        </w:rPr>
        <w:t>,</w:t>
      </w:r>
      <w:r w:rsidRPr="004263F3">
        <w:rPr>
          <w:bCs/>
        </w:rPr>
        <w:t xml:space="preserve">  210 </w:t>
      </w:r>
      <w:proofErr w:type="spellStart"/>
      <w:r w:rsidRPr="004263F3">
        <w:rPr>
          <w:bCs/>
        </w:rPr>
        <w:t>fiz</w:t>
      </w:r>
      <w:proofErr w:type="spellEnd"/>
      <w:r w:rsidRPr="004263F3">
        <w:rPr>
          <w:bCs/>
        </w:rPr>
        <w:t>. vnt., Naujojo Daugėliškio filialas</w:t>
      </w:r>
      <w:r w:rsidR="00B63EA3">
        <w:rPr>
          <w:bCs/>
        </w:rPr>
        <w:t>,</w:t>
      </w:r>
      <w:r w:rsidRPr="004263F3">
        <w:rPr>
          <w:bCs/>
        </w:rPr>
        <w:t xml:space="preserve">  170 </w:t>
      </w:r>
      <w:proofErr w:type="spellStart"/>
      <w:r w:rsidRPr="004263F3">
        <w:rPr>
          <w:bCs/>
        </w:rPr>
        <w:t>fiz</w:t>
      </w:r>
      <w:proofErr w:type="spellEnd"/>
      <w:r w:rsidRPr="004263F3">
        <w:rPr>
          <w:bCs/>
        </w:rPr>
        <w:t>. vnt.</w:t>
      </w:r>
    </w:p>
    <w:p w14:paraId="6E0C832B" w14:textId="77777777" w:rsidR="004263F3" w:rsidRPr="004263F3" w:rsidRDefault="004263F3" w:rsidP="00B63EA3">
      <w:pPr>
        <w:ind w:firstLine="1134"/>
        <w:jc w:val="both"/>
        <w:rPr>
          <w:bCs/>
        </w:rPr>
      </w:pPr>
      <w:r w:rsidRPr="004263F3">
        <w:rPr>
          <w:bCs/>
        </w:rPr>
        <w:t xml:space="preserve">Naujų dokumentų pirkimas buvo vykdomas per Viešųjų pirkimų tarnybos informacinę sistemą. </w:t>
      </w:r>
    </w:p>
    <w:p w14:paraId="7110FF88" w14:textId="77777777" w:rsidR="004263F3" w:rsidRDefault="004263F3" w:rsidP="00B63EA3">
      <w:pPr>
        <w:ind w:firstLine="1134"/>
        <w:jc w:val="both"/>
        <w:rPr>
          <w:bCs/>
        </w:rPr>
      </w:pPr>
      <w:r w:rsidRPr="004263F3">
        <w:rPr>
          <w:bCs/>
        </w:rPr>
        <w:t>Dokumentams įsigyti iš visų šaltinių vienam rajono gyventojui tenka 2,75 Eur (2022 m. – 2,68 Eur).</w:t>
      </w:r>
    </w:p>
    <w:p w14:paraId="3427E870" w14:textId="69563874" w:rsidR="005A6867" w:rsidRPr="005A6867" w:rsidRDefault="005A6867" w:rsidP="00B63EA3">
      <w:pPr>
        <w:ind w:firstLine="1134"/>
        <w:jc w:val="both"/>
        <w:rPr>
          <w:b/>
          <w:bCs/>
        </w:rPr>
      </w:pPr>
      <w:r w:rsidRPr="005A6867">
        <w:rPr>
          <w:b/>
          <w:bCs/>
        </w:rPr>
        <w:t>Strateginio plano 1.3</w:t>
      </w:r>
      <w:r w:rsidR="00B63EA3">
        <w:rPr>
          <w:b/>
          <w:bCs/>
        </w:rPr>
        <w:t xml:space="preserve"> u</w:t>
      </w:r>
      <w:r w:rsidRPr="005A6867">
        <w:rPr>
          <w:b/>
          <w:bCs/>
        </w:rPr>
        <w:t xml:space="preserve">ždavinys: kurti ir plėtoti elektronines </w:t>
      </w:r>
      <w:r w:rsidR="00750599">
        <w:rPr>
          <w:b/>
          <w:bCs/>
        </w:rPr>
        <w:t>B</w:t>
      </w:r>
      <w:r w:rsidRPr="005A6867">
        <w:rPr>
          <w:b/>
          <w:bCs/>
        </w:rPr>
        <w:t>ibliotekos paslaugas ir produktus, užtikrinti viešą prieigą prie bendruomenės poreikius atitinkančio skaitmeninio turinio, tobulinti gyventojų įgūdžius juo naudotis ir didinti gyventojų įsitraukimą į mokymąsi visą gyvenimą.</w:t>
      </w:r>
    </w:p>
    <w:p w14:paraId="7A0CD70B" w14:textId="77777777" w:rsidR="005A6867" w:rsidRPr="005A6867" w:rsidRDefault="005A6867" w:rsidP="00B63EA3">
      <w:pPr>
        <w:ind w:firstLine="1134"/>
        <w:jc w:val="both"/>
        <w:rPr>
          <w:b/>
          <w:bCs/>
        </w:rPr>
      </w:pPr>
      <w:r w:rsidRPr="005A6867">
        <w:rPr>
          <w:b/>
          <w:bCs/>
        </w:rPr>
        <w:t>2. Informacinė veikla.</w:t>
      </w:r>
    </w:p>
    <w:p w14:paraId="59A2B057" w14:textId="77777777" w:rsidR="005A6867" w:rsidRPr="005A6867" w:rsidRDefault="005A6867" w:rsidP="00B63EA3">
      <w:pPr>
        <w:ind w:firstLine="1134"/>
        <w:jc w:val="both"/>
        <w:rPr>
          <w:bCs/>
        </w:rPr>
      </w:pPr>
      <w:r w:rsidRPr="005A6867">
        <w:rPr>
          <w:bCs/>
        </w:rPr>
        <w:t>2.1. Gyventojų informacinių gebėjimų ir skaitmeninio raštingumo stiprinimas, mokymo programų įgyvendinimas:</w:t>
      </w:r>
    </w:p>
    <w:p w14:paraId="5153D072" w14:textId="77777777" w:rsidR="005A6867" w:rsidRPr="005A6867" w:rsidRDefault="005A6867" w:rsidP="00B63EA3">
      <w:pPr>
        <w:ind w:firstLine="1134"/>
        <w:jc w:val="both"/>
        <w:rPr>
          <w:bCs/>
        </w:rPr>
      </w:pPr>
      <w:r w:rsidRPr="005A6867">
        <w:rPr>
          <w:bCs/>
        </w:rPr>
        <w:t xml:space="preserve">2.1.1. Gyventojų mokymai, konsultavimas. Kiekybinis vertinimas – apmokyta ir suteikta konsultacijų ne mažiau kaip 300 gyventojų.  </w:t>
      </w:r>
    </w:p>
    <w:p w14:paraId="17709343" w14:textId="04D5B9A0" w:rsidR="005A6867" w:rsidRPr="005A6867" w:rsidRDefault="005A6867" w:rsidP="00B63EA3">
      <w:pPr>
        <w:ind w:firstLine="1134"/>
        <w:jc w:val="both"/>
        <w:rPr>
          <w:bCs/>
        </w:rPr>
      </w:pPr>
      <w:r w:rsidRPr="005A6867">
        <w:rPr>
          <w:bCs/>
        </w:rPr>
        <w:t>Rodiklis įgyvendintas ir pasiektas užsibrėžtas rezultatas. Bibliotekininkai aktyviai skatino  gyventojus mokytis  elektroninio raštingumo. Per 2023 metus įvyko 45 skaitmeninio raštingumo mokymai, suteiktos 479 skaitmeninio raštingumo konsultacijos. Mokymams ir konsultacijoms  skirtos 152 valandos. Medijų ir informacinis raštingumas yra vienas svarbiausių šiuolaikinio žmogaus įgūdžių. 2023 metais šių įgūdžių buvo mokoma individualiai, mažomis grupėmis, kviečiant stebėti transliacijas. Vyko Pasaulinė medijų ir informacinio raštingumo (MIRKT) savaitė. Bibliotekininkai mokė lankytojus saugumo internete, korektiško naudojimosi socialiniais tinklais, „</w:t>
      </w:r>
      <w:proofErr w:type="spellStart"/>
      <w:r w:rsidRPr="005A6867">
        <w:rPr>
          <w:bCs/>
        </w:rPr>
        <w:t>melagienų</w:t>
      </w:r>
      <w:proofErr w:type="spellEnd"/>
      <w:r w:rsidRPr="005A6867">
        <w:rPr>
          <w:bCs/>
        </w:rPr>
        <w:t xml:space="preserve">“ atpažinimo gudrybių. Kompiuterinio raštingumo mokymai vis dar yra populiarūs rajono bibliotekose, lankytojai gauna mokymus bei konsultacijas įvairiausiomis temomis: el. pašto sukūrimas, </w:t>
      </w:r>
      <w:r w:rsidR="00B63EA3">
        <w:rPr>
          <w:bCs/>
        </w:rPr>
        <w:t>„</w:t>
      </w:r>
      <w:r w:rsidRPr="005A6867">
        <w:rPr>
          <w:bCs/>
        </w:rPr>
        <w:t>Facebook</w:t>
      </w:r>
      <w:r w:rsidR="00B63EA3">
        <w:rPr>
          <w:bCs/>
        </w:rPr>
        <w:t>“</w:t>
      </w:r>
      <w:r w:rsidRPr="005A6867">
        <w:rPr>
          <w:bCs/>
        </w:rPr>
        <w:t xml:space="preserve"> paskyros sukūrimas, elektroninė bankininkystė, mokesčių mokėjimai internetu, registracija pas gydytojus, pažymų pildymas, vaistų įsigijimas  ir kt. </w:t>
      </w:r>
    </w:p>
    <w:p w14:paraId="54CE2FC1" w14:textId="4D9C14D5" w:rsidR="005A6867" w:rsidRPr="005A6867" w:rsidRDefault="005A6867" w:rsidP="00B63EA3">
      <w:pPr>
        <w:ind w:firstLine="1134"/>
        <w:jc w:val="both"/>
        <w:rPr>
          <w:bCs/>
        </w:rPr>
      </w:pPr>
      <w:r w:rsidRPr="005A6867">
        <w:rPr>
          <w:bCs/>
        </w:rPr>
        <w:t>2.1.2. Informacinis-bibliografinis vartotojų aptarnavimas: leidinių bei informacijos paieška duomenų bazėse ir internete, konsultavimas, atsakymai į užklausas. Kokybinis vertinimas – nėra neįvykdytų</w:t>
      </w:r>
      <w:r w:rsidR="00B63EA3">
        <w:rPr>
          <w:bCs/>
        </w:rPr>
        <w:t xml:space="preserve"> </w:t>
      </w:r>
      <w:r w:rsidRPr="005A6867">
        <w:rPr>
          <w:bCs/>
        </w:rPr>
        <w:t>/</w:t>
      </w:r>
      <w:r w:rsidR="00B63EA3">
        <w:rPr>
          <w:bCs/>
        </w:rPr>
        <w:t xml:space="preserve"> </w:t>
      </w:r>
      <w:r w:rsidRPr="005A6867">
        <w:rPr>
          <w:bCs/>
        </w:rPr>
        <w:t xml:space="preserve">neatsakytų užklausų. Per 2023 metus  pateikta 1911 užklausų, tai yra 153 užklausomis  daugiau negu 2022 m. Atsakyta į 1909 užklausas. Ignalinos bibliotekoje pateiktos 764 užklausos, kaimo filialuose  gautos 1122 užklausos, atsakyta į visas, o  Dūkšto miesto filiale gautos 25 užklausos, atsakyta į  23 užklausas.  Vartotojų užklausos, pateiktos   elektroniniu būdu, sudaro 4,7 </w:t>
      </w:r>
      <w:r w:rsidRPr="005A6867">
        <w:rPr>
          <w:bCs/>
        </w:rPr>
        <w:lastRenderedPageBreak/>
        <w:t xml:space="preserve">%. Prenumeruojamose duomenų bazėse įvyko 340 paieškų. Atsakymams į vartotojų informacines užklausas buvo naudota bibliotekų bibliografinės informacijos paieškos sistema. Informacijai apie straipsnius buvo naudojamos duomenų bazės, Nacionalinės bibliografijos duomenų bankas (NBDB) bei Bibliografinė Lietuvos periodinės spaudos straipsnių bazė (archyvas CD). Informacijos apie dokumentus buvo ieškoma </w:t>
      </w:r>
      <w:r w:rsidR="00B63EA3">
        <w:rPr>
          <w:bCs/>
        </w:rPr>
        <w:t>B</w:t>
      </w:r>
      <w:r w:rsidRPr="005A6867">
        <w:rPr>
          <w:bCs/>
        </w:rPr>
        <w:t xml:space="preserve">ibliotekos elektroniniame kataloge, LIBIS suvestiniame kataloge, kitų bibliotekų elektroniniuose kataloguose. </w:t>
      </w:r>
      <w:proofErr w:type="spellStart"/>
      <w:r w:rsidRPr="005A6867">
        <w:rPr>
          <w:bCs/>
        </w:rPr>
        <w:t>Visateksčių</w:t>
      </w:r>
      <w:proofErr w:type="spellEnd"/>
      <w:r w:rsidRPr="005A6867">
        <w:rPr>
          <w:bCs/>
        </w:rPr>
        <w:t xml:space="preserve"> dokumentų daugiausia buvo ieškoma prenumeruojamoje </w:t>
      </w:r>
      <w:r w:rsidR="00B63EA3">
        <w:rPr>
          <w:bCs/>
        </w:rPr>
        <w:t>„</w:t>
      </w:r>
      <w:proofErr w:type="spellStart"/>
      <w:r w:rsidRPr="005A6867">
        <w:rPr>
          <w:bCs/>
        </w:rPr>
        <w:t>I</w:t>
      </w:r>
      <w:r w:rsidR="00B63EA3" w:rsidRPr="005A6867">
        <w:rPr>
          <w:bCs/>
        </w:rPr>
        <w:t>nfolex</w:t>
      </w:r>
      <w:proofErr w:type="spellEnd"/>
      <w:r w:rsidR="00B63EA3">
        <w:rPr>
          <w:bCs/>
        </w:rPr>
        <w:t>“</w:t>
      </w:r>
      <w:r w:rsidRPr="005A6867">
        <w:rPr>
          <w:bCs/>
        </w:rPr>
        <w:t xml:space="preserve">  duomenų bazėje.</w:t>
      </w:r>
    </w:p>
    <w:p w14:paraId="050AE4B8" w14:textId="77777777" w:rsidR="005A6867" w:rsidRPr="005A6867" w:rsidRDefault="005A6867" w:rsidP="00B63EA3">
      <w:pPr>
        <w:ind w:firstLine="1134"/>
        <w:jc w:val="both"/>
        <w:rPr>
          <w:bCs/>
        </w:rPr>
      </w:pPr>
      <w:r w:rsidRPr="005A6867">
        <w:rPr>
          <w:bCs/>
        </w:rPr>
        <w:t xml:space="preserve">2.1.3. Viešos interneto prieigos paslaugos teikimas. Kiekybinis vertinimas – ne mažiau kaip 18 000 interneto prieigos seansų skaičius. Rodiklis pasiektas. 2023 m.  interneto seansų skaičius – 21053. Šis skaičius pasiektas,  atsiradus galimybei fiksuoti bevielio ryšio prisijungimus rajono bibliotekose. </w:t>
      </w:r>
    </w:p>
    <w:p w14:paraId="0DF52603" w14:textId="4B32F6E8" w:rsidR="005A6867" w:rsidRPr="005A6867" w:rsidRDefault="005A6867" w:rsidP="00B63EA3">
      <w:pPr>
        <w:ind w:firstLine="1134"/>
        <w:jc w:val="both"/>
        <w:rPr>
          <w:bCs/>
        </w:rPr>
      </w:pPr>
      <w:r w:rsidRPr="005A6867">
        <w:rPr>
          <w:bCs/>
        </w:rPr>
        <w:t xml:space="preserve">  2.1.4. Bibliotekos interneto svetainės priežiūra ir pildymas. Kiekybinis vertinimas – parengti ir </w:t>
      </w:r>
      <w:r w:rsidR="00B63EA3">
        <w:rPr>
          <w:bCs/>
        </w:rPr>
        <w:t>paskelbti</w:t>
      </w:r>
      <w:r w:rsidRPr="005A6867">
        <w:rPr>
          <w:bCs/>
        </w:rPr>
        <w:t xml:space="preserve"> ne mažiau kaip 400 korektiškų įrašų (publikacijos, straipsniai ir kt.). Rodiklis įgyvendintas ir pasiektas užsibrėžtas rezultatas – 412 publikacijų </w:t>
      </w:r>
      <w:r w:rsidR="00B63EA3">
        <w:rPr>
          <w:bCs/>
        </w:rPr>
        <w:t>B</w:t>
      </w:r>
      <w:r w:rsidRPr="005A6867">
        <w:rPr>
          <w:bCs/>
        </w:rPr>
        <w:t xml:space="preserve">ibliotekos svetainėje. </w:t>
      </w:r>
    </w:p>
    <w:p w14:paraId="10BFF94A" w14:textId="415234B1" w:rsidR="005A6867" w:rsidRDefault="005A6867" w:rsidP="00B63EA3">
      <w:pPr>
        <w:ind w:firstLine="1134"/>
        <w:jc w:val="both"/>
        <w:rPr>
          <w:bCs/>
        </w:rPr>
      </w:pPr>
      <w:r w:rsidRPr="005A6867">
        <w:rPr>
          <w:bCs/>
        </w:rPr>
        <w:t xml:space="preserve">2.1.5. Bibliotekos veiklų pristatymas visuomenei socialiniuose tinkluose </w:t>
      </w:r>
      <w:r w:rsidR="00B63EA3">
        <w:rPr>
          <w:bCs/>
        </w:rPr>
        <w:t>„</w:t>
      </w:r>
      <w:r w:rsidRPr="005A6867">
        <w:rPr>
          <w:bCs/>
        </w:rPr>
        <w:t>Facebook</w:t>
      </w:r>
      <w:r w:rsidR="00B63EA3">
        <w:rPr>
          <w:bCs/>
        </w:rPr>
        <w:t>“</w:t>
      </w:r>
      <w:r w:rsidRPr="005A6867">
        <w:rPr>
          <w:bCs/>
        </w:rPr>
        <w:t xml:space="preserve">, </w:t>
      </w:r>
      <w:r w:rsidR="00B63EA3">
        <w:rPr>
          <w:bCs/>
        </w:rPr>
        <w:t>„</w:t>
      </w:r>
      <w:r w:rsidRPr="005A6867">
        <w:rPr>
          <w:bCs/>
        </w:rPr>
        <w:t>Instagram</w:t>
      </w:r>
      <w:r w:rsidR="00B63EA3">
        <w:rPr>
          <w:bCs/>
        </w:rPr>
        <w:t>“</w:t>
      </w:r>
      <w:r w:rsidRPr="005A6867">
        <w:rPr>
          <w:bCs/>
        </w:rPr>
        <w:t xml:space="preserve"> (paskyrų priežiūra ir pildymas), spaudoje. Kiekybinis vertinimas – ne mažiau kaip 1 publikacija per savaitę. Rodiklis pasiektas – kartą per savaitę sukurti ir paskelbti savaitiniai renginių anonsai, sukurtos ir prieš kiekvieną renginį skelbtos renginių reklamos, po kiekvieno renginio parašytas ir publikuotas straipsnis, reguliariai skelbta aktuali informacija Ignalinos bibliotekos </w:t>
      </w:r>
      <w:r w:rsidR="00B63EA3">
        <w:rPr>
          <w:bCs/>
        </w:rPr>
        <w:t>„</w:t>
      </w:r>
      <w:r w:rsidRPr="005A6867">
        <w:rPr>
          <w:bCs/>
        </w:rPr>
        <w:t>Facebook</w:t>
      </w:r>
      <w:r w:rsidR="00B63EA3">
        <w:rPr>
          <w:bCs/>
        </w:rPr>
        <w:t>“</w:t>
      </w:r>
      <w:r w:rsidRPr="005A6867">
        <w:rPr>
          <w:bCs/>
        </w:rPr>
        <w:t xml:space="preserve"> paskyroje.</w:t>
      </w:r>
    </w:p>
    <w:p w14:paraId="2FCB4834" w14:textId="1DCAF9AF" w:rsidR="005A6867" w:rsidRPr="005A6867" w:rsidRDefault="005A6867" w:rsidP="00B63EA3">
      <w:pPr>
        <w:ind w:firstLine="1134"/>
        <w:jc w:val="both"/>
        <w:rPr>
          <w:bCs/>
        </w:rPr>
      </w:pPr>
      <w:r w:rsidRPr="005A6867">
        <w:rPr>
          <w:b/>
          <w:bCs/>
          <w:sz w:val="23"/>
          <w:szCs w:val="23"/>
        </w:rPr>
        <w:t>Strateginio plano 1.2</w:t>
      </w:r>
      <w:r w:rsidR="00B63EA3">
        <w:rPr>
          <w:b/>
          <w:bCs/>
          <w:sz w:val="23"/>
          <w:szCs w:val="23"/>
        </w:rPr>
        <w:t xml:space="preserve"> u</w:t>
      </w:r>
      <w:r w:rsidRPr="005A6867">
        <w:rPr>
          <w:b/>
          <w:bCs/>
          <w:sz w:val="23"/>
          <w:szCs w:val="23"/>
        </w:rPr>
        <w:t>ždavinys: užtikrinti Ignalinos krašto dokumentinio kultūros paveldo kaupimą, saugojimą, aktualinimą ir sklaidą.</w:t>
      </w:r>
    </w:p>
    <w:p w14:paraId="249DAED6" w14:textId="77777777" w:rsidR="005A6867" w:rsidRPr="005A6867" w:rsidRDefault="005A6867" w:rsidP="00B63EA3">
      <w:pPr>
        <w:ind w:firstLine="1134"/>
        <w:rPr>
          <w:b/>
        </w:rPr>
      </w:pPr>
      <w:r w:rsidRPr="00B63EA3">
        <w:rPr>
          <w:b/>
        </w:rPr>
        <w:t>3.</w:t>
      </w:r>
      <w:r w:rsidRPr="005A6867">
        <w:rPr>
          <w:bCs/>
        </w:rPr>
        <w:t xml:space="preserve"> </w:t>
      </w:r>
      <w:r w:rsidRPr="005A6867">
        <w:rPr>
          <w:b/>
        </w:rPr>
        <w:t>Kraštotyros darbas.</w:t>
      </w:r>
    </w:p>
    <w:p w14:paraId="50490735" w14:textId="0ED96666" w:rsidR="005A6867" w:rsidRPr="005A6867" w:rsidRDefault="005A6867" w:rsidP="00B63EA3">
      <w:pPr>
        <w:shd w:val="clear" w:color="auto" w:fill="FFFFFF"/>
        <w:ind w:firstLine="1134"/>
        <w:jc w:val="both"/>
        <w:rPr>
          <w:color w:val="000000"/>
          <w:shd w:val="clear" w:color="auto" w:fill="FFFFFF"/>
          <w:lang w:val="en-GB" w:eastAsia="en-GB"/>
        </w:rPr>
      </w:pPr>
      <w:r w:rsidRPr="005A6867">
        <w:rPr>
          <w:bCs/>
        </w:rPr>
        <w:t>3.1. Kraštotyros fondo skaitmeninimas siekiant užtikrinti ilgalaikį jo išsaugojimą, gerinant jo sklaidą, integruojant jį į elektroninę erdvę. Kiekybinis vertinimas – suskaitmeninti 4 komplektai  (2017–2020 metų) laikraščio „Nauja vaga“ ir 2 komplektai (2018, 2019 metų) laikraščio „Mūsų Ignalina“. Rodiklis pasiektas – suskaitmeninta</w:t>
      </w:r>
      <w:r w:rsidRPr="005A6867">
        <w:rPr>
          <w:color w:val="000000"/>
          <w:shd w:val="clear" w:color="auto" w:fill="FFFFFF"/>
          <w:lang w:val="en-GB" w:eastAsia="en-GB"/>
        </w:rPr>
        <w:t>.</w:t>
      </w:r>
      <w:r w:rsidRPr="005A6867">
        <w:rPr>
          <w:bCs/>
        </w:rPr>
        <w:t xml:space="preserve"> </w:t>
      </w:r>
    </w:p>
    <w:p w14:paraId="1CA65053" w14:textId="453A16E5" w:rsidR="005A6867" w:rsidRDefault="005A6867" w:rsidP="00B63EA3">
      <w:pPr>
        <w:ind w:firstLine="1134"/>
        <w:jc w:val="both"/>
        <w:rPr>
          <w:bCs/>
        </w:rPr>
      </w:pPr>
      <w:r w:rsidRPr="005A6867">
        <w:rPr>
          <w:bCs/>
        </w:rPr>
        <w:t xml:space="preserve">3.2. Kraštotyros pobūdžio medžiagos išrinkimas iš gautų leidinių ir kt. Rodiklis įgyvendintas. Peržiūrėta </w:t>
      </w:r>
      <w:r w:rsidRPr="005A6867">
        <w:rPr>
          <w:color w:val="000000"/>
          <w:shd w:val="clear" w:color="auto" w:fill="FFFFFF"/>
        </w:rPr>
        <w:t>ne mažiau kaip 50 vnt. knygų (iki 2023 m. gautų knygų fondo ir naujai gautų knygų)</w:t>
      </w:r>
      <w:r w:rsidRPr="005A6867">
        <w:rPr>
          <w:bCs/>
          <w:shd w:val="clear" w:color="auto" w:fill="FFFFFF"/>
        </w:rPr>
        <w:t>,</w:t>
      </w:r>
      <w:r w:rsidRPr="005A6867">
        <w:t xml:space="preserve"> </w:t>
      </w:r>
      <w:r w:rsidRPr="005A6867">
        <w:rPr>
          <w:bCs/>
        </w:rPr>
        <w:t xml:space="preserve">pildomi bibliografiniai sąrašai: „Žymūs Ignalinos krašto žmonės“, „Laisvės kovų dalyviai Ignalinos krašte“, „Ignalinos krašto knygnešiai“‚ Ignalinos krašto žmonės įtraukti į leidinius „Kas yra kas...“. Parengta „Ignalinos viešosios bibliotekos kronika 2023“, parengtas lankstinukas  „Žymios Ignalinos krašto datos 2023 metams“. </w:t>
      </w:r>
    </w:p>
    <w:p w14:paraId="3364525A" w14:textId="01B2201E" w:rsidR="005A6867" w:rsidRPr="005A6867" w:rsidRDefault="005A6867" w:rsidP="00B63EA3">
      <w:pPr>
        <w:ind w:firstLine="1134"/>
        <w:jc w:val="both"/>
        <w:rPr>
          <w:b/>
          <w:bCs/>
        </w:rPr>
      </w:pPr>
      <w:r w:rsidRPr="005A6867">
        <w:rPr>
          <w:b/>
          <w:bCs/>
        </w:rPr>
        <w:t>Strateginio plano 1.4</w:t>
      </w:r>
      <w:r w:rsidR="00B63EA3">
        <w:rPr>
          <w:b/>
          <w:bCs/>
        </w:rPr>
        <w:t xml:space="preserve"> u</w:t>
      </w:r>
      <w:r w:rsidRPr="005A6867">
        <w:rPr>
          <w:b/>
          <w:bCs/>
        </w:rPr>
        <w:t xml:space="preserve">ždavinys: gerinti gyventojų kultūrinį raštingumą, formuoti teigiamą požiūrį į skaitymą, didinti kultūrinių renginių prieinamumą bendruomenei, panaudojant </w:t>
      </w:r>
      <w:r w:rsidR="00750599">
        <w:rPr>
          <w:b/>
          <w:bCs/>
        </w:rPr>
        <w:t>B</w:t>
      </w:r>
      <w:r w:rsidRPr="005A6867">
        <w:rPr>
          <w:b/>
          <w:bCs/>
        </w:rPr>
        <w:t>ibliotekoje sukauptą universalų dokumentų fondą, informacines technologijas ir kūrybinę veiklą</w:t>
      </w:r>
      <w:r w:rsidR="004119A8">
        <w:rPr>
          <w:b/>
          <w:bCs/>
        </w:rPr>
        <w:t xml:space="preserve">; </w:t>
      </w:r>
      <w:r w:rsidR="004119A8" w:rsidRPr="004119A8">
        <w:rPr>
          <w:b/>
          <w:bCs/>
        </w:rPr>
        <w:t>1.5</w:t>
      </w:r>
      <w:r w:rsidR="00B63EA3">
        <w:rPr>
          <w:b/>
          <w:bCs/>
        </w:rPr>
        <w:t xml:space="preserve"> u</w:t>
      </w:r>
      <w:r w:rsidR="004119A8" w:rsidRPr="004119A8">
        <w:rPr>
          <w:b/>
          <w:bCs/>
        </w:rPr>
        <w:t xml:space="preserve">ždavinys: užtikrinti </w:t>
      </w:r>
      <w:r w:rsidR="00750599">
        <w:rPr>
          <w:b/>
          <w:bCs/>
        </w:rPr>
        <w:t>B</w:t>
      </w:r>
      <w:r w:rsidR="004119A8" w:rsidRPr="004119A8">
        <w:rPr>
          <w:b/>
          <w:bCs/>
        </w:rPr>
        <w:t>ibliotekos paslaugų, atitinkančių bendruomenės poreikius ir prioritetus, kokybę ir prieinamumą.</w:t>
      </w:r>
    </w:p>
    <w:p w14:paraId="2AB80423" w14:textId="77777777" w:rsidR="005A6867" w:rsidRPr="005A6867" w:rsidRDefault="005A6867" w:rsidP="00B63EA3">
      <w:pPr>
        <w:ind w:firstLine="1134"/>
        <w:jc w:val="both"/>
        <w:rPr>
          <w:b/>
          <w:bCs/>
        </w:rPr>
      </w:pPr>
      <w:r w:rsidRPr="005A6867">
        <w:rPr>
          <w:b/>
          <w:bCs/>
        </w:rPr>
        <w:t>4. Bibliotekinis gyventojų aptarnavimas.</w:t>
      </w:r>
    </w:p>
    <w:p w14:paraId="70838A74" w14:textId="317B7E7E" w:rsidR="005A6867" w:rsidRPr="005A6867" w:rsidRDefault="005A6867" w:rsidP="00B63EA3">
      <w:pPr>
        <w:ind w:firstLine="1134"/>
        <w:jc w:val="both"/>
        <w:rPr>
          <w:bCs/>
        </w:rPr>
      </w:pPr>
      <w:r w:rsidRPr="005A6867">
        <w:rPr>
          <w:bCs/>
        </w:rPr>
        <w:t xml:space="preserve">4.1. Gerinti gyventojų sutelktumo procentą. Kiekybinis rodiklis – sutelktumo procentas ne mažesnis kaip 24,0 %. 2023 m. rodiklis </w:t>
      </w:r>
      <w:r w:rsidR="00B63EA3">
        <w:rPr>
          <w:bCs/>
        </w:rPr>
        <w:t xml:space="preserve">– </w:t>
      </w:r>
      <w:r w:rsidRPr="005A6867">
        <w:rPr>
          <w:bCs/>
        </w:rPr>
        <w:t xml:space="preserve">22,3 %. Kiekybinis rodiklis nepasiektas. Sutelktumo (rajono gyventojų, registruotų bibliotekose procentas) mažėjimo priežastis </w:t>
      </w:r>
      <w:r w:rsidR="00B63EA3">
        <w:rPr>
          <w:bCs/>
        </w:rPr>
        <w:t xml:space="preserve">– </w:t>
      </w:r>
      <w:r w:rsidRPr="005A6867">
        <w:rPr>
          <w:bCs/>
        </w:rPr>
        <w:t>mažėjantis rajono gyventojų skaičius, senstanti</w:t>
      </w:r>
      <w:r w:rsidR="00B63EA3">
        <w:rPr>
          <w:bCs/>
        </w:rPr>
        <w:t xml:space="preserve"> ir</w:t>
      </w:r>
      <w:r w:rsidRPr="005A6867">
        <w:rPr>
          <w:bCs/>
        </w:rPr>
        <w:t xml:space="preserve"> dėl įvairių sveikatos priežasčių negalinti skaityti įprasto teksto ir mažiau mobili visuomenė, mažėjantis </w:t>
      </w:r>
      <w:r w:rsidR="00750599">
        <w:rPr>
          <w:bCs/>
        </w:rPr>
        <w:t>B</w:t>
      </w:r>
      <w:r w:rsidRPr="005A6867">
        <w:rPr>
          <w:bCs/>
        </w:rPr>
        <w:t>ibliotekos vartotojų skaičius.</w:t>
      </w:r>
    </w:p>
    <w:p w14:paraId="016378E2" w14:textId="77777777" w:rsidR="004263F3" w:rsidRDefault="004263F3" w:rsidP="004263F3">
      <w:pPr>
        <w:ind w:firstLine="567"/>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2356"/>
        <w:gridCol w:w="2221"/>
        <w:gridCol w:w="2196"/>
        <w:gridCol w:w="2135"/>
      </w:tblGrid>
      <w:tr w:rsidR="005A6867" w:rsidRPr="00397F42" w14:paraId="7344E470" w14:textId="77777777" w:rsidTr="00332FB2">
        <w:trPr>
          <w:trHeight w:val="276"/>
        </w:trPr>
        <w:tc>
          <w:tcPr>
            <w:tcW w:w="890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0212993" w14:textId="77777777" w:rsidR="005A6867" w:rsidRPr="00397F42" w:rsidRDefault="005A6867" w:rsidP="00332FB2">
            <w:pPr>
              <w:shd w:val="clear" w:color="auto" w:fill="FFFFFF" w:themeFill="background1"/>
              <w:contextualSpacing/>
              <w:jc w:val="center"/>
              <w:rPr>
                <w:sz w:val="22"/>
                <w:szCs w:val="22"/>
              </w:rPr>
            </w:pPr>
            <w:r w:rsidRPr="00397F42">
              <w:rPr>
                <w:sz w:val="22"/>
                <w:szCs w:val="22"/>
              </w:rPr>
              <w:t>Rajono  gyventojų sutelktumo procentas</w:t>
            </w:r>
          </w:p>
        </w:tc>
      </w:tr>
      <w:tr w:rsidR="005A6867" w:rsidRPr="00397F42" w14:paraId="0775AF90" w14:textId="77777777" w:rsidTr="00332FB2">
        <w:trPr>
          <w:trHeight w:val="276"/>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tcPr>
          <w:p w14:paraId="34FC818B" w14:textId="77777777" w:rsidR="005A6867" w:rsidRPr="00397F42" w:rsidRDefault="005A6867" w:rsidP="00332FB2">
            <w:pPr>
              <w:shd w:val="clear" w:color="auto" w:fill="FFFFFF" w:themeFill="background1"/>
              <w:rPr>
                <w:sz w:val="22"/>
                <w:szCs w:val="22"/>
              </w:rPr>
            </w:pP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tcPr>
          <w:p w14:paraId="560277DA" w14:textId="77777777" w:rsidR="005A6867" w:rsidRPr="00397F42" w:rsidRDefault="005A6867" w:rsidP="00332FB2">
            <w:pPr>
              <w:shd w:val="clear" w:color="auto" w:fill="FFFFFF" w:themeFill="background1"/>
              <w:jc w:val="center"/>
              <w:rPr>
                <w:sz w:val="22"/>
                <w:szCs w:val="22"/>
              </w:rPr>
            </w:pPr>
            <w:r w:rsidRPr="00397F42">
              <w:rPr>
                <w:sz w:val="22"/>
                <w:szCs w:val="22"/>
              </w:rPr>
              <w:t xml:space="preserve">2023 m.             </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tcPr>
          <w:p w14:paraId="37BCD58A" w14:textId="77777777" w:rsidR="005A6867" w:rsidRPr="00397F42" w:rsidRDefault="005A6867" w:rsidP="00332FB2">
            <w:pPr>
              <w:shd w:val="clear" w:color="auto" w:fill="FFFFFF" w:themeFill="background1"/>
              <w:jc w:val="center"/>
              <w:rPr>
                <w:sz w:val="22"/>
                <w:szCs w:val="22"/>
              </w:rPr>
            </w:pPr>
            <w:r w:rsidRPr="00397F42">
              <w:rPr>
                <w:sz w:val="22"/>
                <w:szCs w:val="22"/>
              </w:rPr>
              <w:t>2022 m.</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tcPr>
          <w:p w14:paraId="6258E5D3" w14:textId="77777777" w:rsidR="005A6867" w:rsidRPr="00397F42" w:rsidRDefault="005A6867" w:rsidP="00332FB2">
            <w:pPr>
              <w:shd w:val="clear" w:color="auto" w:fill="FFFFFF" w:themeFill="background1"/>
              <w:rPr>
                <w:sz w:val="22"/>
                <w:szCs w:val="22"/>
              </w:rPr>
            </w:pPr>
            <w:r w:rsidRPr="00397F42">
              <w:rPr>
                <w:sz w:val="22"/>
                <w:szCs w:val="22"/>
              </w:rPr>
              <w:t xml:space="preserve">     Skirtumas</w:t>
            </w:r>
          </w:p>
        </w:tc>
      </w:tr>
      <w:tr w:rsidR="005A6867" w:rsidRPr="00397F42" w14:paraId="47C19213" w14:textId="77777777" w:rsidTr="00332FB2">
        <w:trPr>
          <w:trHeight w:val="261"/>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DCEDF8" w14:textId="77777777" w:rsidR="005A6867" w:rsidRPr="00397F42" w:rsidRDefault="005A6867" w:rsidP="00332FB2">
            <w:pPr>
              <w:shd w:val="clear" w:color="auto" w:fill="FFFFFF" w:themeFill="background1"/>
              <w:rPr>
                <w:sz w:val="22"/>
                <w:szCs w:val="22"/>
              </w:rPr>
            </w:pPr>
            <w:r w:rsidRPr="00397F42">
              <w:rPr>
                <w:rFonts w:eastAsiaTheme="minorHAnsi"/>
                <w:b/>
                <w:sz w:val="22"/>
                <w:szCs w:val="22"/>
                <w:lang w:eastAsia="en-US"/>
              </w:rPr>
              <w:t>Iš viso</w:t>
            </w:r>
            <w:r w:rsidRPr="00397F42">
              <w:rPr>
                <w:sz w:val="22"/>
                <w:szCs w:val="22"/>
              </w:rPr>
              <w:t xml:space="preserve"> </w:t>
            </w: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227F2" w14:textId="77777777" w:rsidR="005A6867" w:rsidRPr="00397F42" w:rsidRDefault="005A6867" w:rsidP="00332FB2">
            <w:pPr>
              <w:shd w:val="clear" w:color="auto" w:fill="FFFFFF" w:themeFill="background1"/>
              <w:jc w:val="center"/>
              <w:rPr>
                <w:sz w:val="22"/>
                <w:szCs w:val="22"/>
              </w:rPr>
            </w:pPr>
            <w:r w:rsidRPr="00397F42">
              <w:rPr>
                <w:sz w:val="22"/>
                <w:szCs w:val="22"/>
              </w:rPr>
              <w:t>22,3</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35B7D" w14:textId="77777777" w:rsidR="005A6867" w:rsidRPr="00397F42" w:rsidRDefault="005A6867" w:rsidP="00332FB2">
            <w:pPr>
              <w:shd w:val="clear" w:color="auto" w:fill="FFFFFF" w:themeFill="background1"/>
              <w:jc w:val="center"/>
              <w:rPr>
                <w:sz w:val="22"/>
                <w:szCs w:val="22"/>
              </w:rPr>
            </w:pPr>
            <w:r w:rsidRPr="00397F42">
              <w:rPr>
                <w:sz w:val="22"/>
                <w:szCs w:val="22"/>
              </w:rPr>
              <w:t>24,3 %</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98574" w14:textId="77777777" w:rsidR="005A6867" w:rsidRPr="00397F42" w:rsidRDefault="005A6867" w:rsidP="005A6867">
            <w:pPr>
              <w:pStyle w:val="Sraopastraipa"/>
              <w:numPr>
                <w:ilvl w:val="0"/>
                <w:numId w:val="3"/>
              </w:numPr>
              <w:shd w:val="clear" w:color="auto" w:fill="FFFFFF" w:themeFill="background1"/>
              <w:jc w:val="center"/>
              <w:rPr>
                <w:sz w:val="22"/>
                <w:szCs w:val="22"/>
              </w:rPr>
            </w:pPr>
            <w:r w:rsidRPr="00397F42">
              <w:rPr>
                <w:sz w:val="22"/>
                <w:szCs w:val="22"/>
              </w:rPr>
              <w:t>2,0 %</w:t>
            </w:r>
          </w:p>
        </w:tc>
      </w:tr>
      <w:tr w:rsidR="005A6867" w:rsidRPr="00397F42" w14:paraId="37D79304" w14:textId="77777777" w:rsidTr="00332FB2">
        <w:trPr>
          <w:trHeight w:val="261"/>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DC20F" w14:textId="77777777" w:rsidR="005A6867" w:rsidRPr="00397F42" w:rsidRDefault="005A6867" w:rsidP="00332FB2">
            <w:pPr>
              <w:shd w:val="clear" w:color="auto" w:fill="FFFFFF" w:themeFill="background1"/>
              <w:rPr>
                <w:sz w:val="22"/>
                <w:szCs w:val="22"/>
              </w:rPr>
            </w:pPr>
            <w:r w:rsidRPr="00397F42">
              <w:rPr>
                <w:sz w:val="22"/>
                <w:szCs w:val="22"/>
              </w:rPr>
              <w:t xml:space="preserve">Ignalinos biblioteka   </w:t>
            </w: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AAD83" w14:textId="77777777" w:rsidR="005A6867" w:rsidRPr="00397F42" w:rsidRDefault="005A6867" w:rsidP="00332FB2">
            <w:pPr>
              <w:shd w:val="clear" w:color="auto" w:fill="FFFFFF" w:themeFill="background1"/>
              <w:jc w:val="center"/>
              <w:rPr>
                <w:sz w:val="22"/>
                <w:szCs w:val="22"/>
              </w:rPr>
            </w:pPr>
            <w:r w:rsidRPr="00397F42">
              <w:rPr>
                <w:sz w:val="22"/>
                <w:szCs w:val="22"/>
              </w:rPr>
              <w:t>25,7</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F624A" w14:textId="77777777" w:rsidR="005A6867" w:rsidRPr="00397F42" w:rsidRDefault="005A6867" w:rsidP="00332FB2">
            <w:pPr>
              <w:shd w:val="clear" w:color="auto" w:fill="FFFFFF" w:themeFill="background1"/>
              <w:jc w:val="center"/>
              <w:rPr>
                <w:sz w:val="22"/>
                <w:szCs w:val="22"/>
              </w:rPr>
            </w:pPr>
            <w:r w:rsidRPr="00397F42">
              <w:rPr>
                <w:sz w:val="22"/>
                <w:szCs w:val="22"/>
              </w:rPr>
              <w:t>34,1 %</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A99B4" w14:textId="77777777" w:rsidR="005A6867" w:rsidRPr="00397F42" w:rsidRDefault="005A6867" w:rsidP="005A6867">
            <w:pPr>
              <w:pStyle w:val="Sraopastraipa"/>
              <w:numPr>
                <w:ilvl w:val="0"/>
                <w:numId w:val="3"/>
              </w:numPr>
              <w:shd w:val="clear" w:color="auto" w:fill="FFFFFF" w:themeFill="background1"/>
              <w:jc w:val="center"/>
              <w:rPr>
                <w:sz w:val="22"/>
                <w:szCs w:val="22"/>
              </w:rPr>
            </w:pPr>
            <w:r w:rsidRPr="00397F42">
              <w:rPr>
                <w:sz w:val="22"/>
                <w:szCs w:val="22"/>
              </w:rPr>
              <w:t>8,4 %</w:t>
            </w:r>
          </w:p>
        </w:tc>
      </w:tr>
      <w:tr w:rsidR="005A6867" w:rsidRPr="00397F42" w14:paraId="1CC5B1F2" w14:textId="77777777" w:rsidTr="00332FB2">
        <w:trPr>
          <w:trHeight w:val="261"/>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2FC769" w14:textId="77777777" w:rsidR="005A6867" w:rsidRPr="00397F42" w:rsidRDefault="005A6867" w:rsidP="00332FB2">
            <w:pPr>
              <w:shd w:val="clear" w:color="auto" w:fill="FFFFFF" w:themeFill="background1"/>
              <w:rPr>
                <w:sz w:val="22"/>
                <w:szCs w:val="22"/>
              </w:rPr>
            </w:pPr>
            <w:r w:rsidRPr="00397F42">
              <w:rPr>
                <w:sz w:val="22"/>
                <w:szCs w:val="22"/>
              </w:rPr>
              <w:t>Dūkšto miesto filialas</w:t>
            </w: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1E183" w14:textId="77777777" w:rsidR="005A6867" w:rsidRPr="00397F42" w:rsidRDefault="005A6867" w:rsidP="00332FB2">
            <w:pPr>
              <w:shd w:val="clear" w:color="auto" w:fill="FFFFFF" w:themeFill="background1"/>
              <w:jc w:val="center"/>
              <w:rPr>
                <w:sz w:val="22"/>
                <w:szCs w:val="22"/>
              </w:rPr>
            </w:pPr>
            <w:r w:rsidRPr="00397F42">
              <w:rPr>
                <w:sz w:val="22"/>
                <w:szCs w:val="22"/>
              </w:rPr>
              <w:t>6,5</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51451" w14:textId="77777777" w:rsidR="005A6867" w:rsidRPr="00397F42" w:rsidRDefault="005A6867" w:rsidP="00332FB2">
            <w:pPr>
              <w:shd w:val="clear" w:color="auto" w:fill="FFFFFF" w:themeFill="background1"/>
              <w:jc w:val="center"/>
              <w:rPr>
                <w:sz w:val="22"/>
                <w:szCs w:val="22"/>
              </w:rPr>
            </w:pPr>
            <w:r w:rsidRPr="00397F42">
              <w:rPr>
                <w:sz w:val="22"/>
                <w:szCs w:val="22"/>
              </w:rPr>
              <w:t>5,4 %</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923F7" w14:textId="77777777" w:rsidR="005A6867" w:rsidRPr="00397F42" w:rsidRDefault="005A6867" w:rsidP="005A6867">
            <w:pPr>
              <w:pStyle w:val="Sraopastraipa"/>
              <w:numPr>
                <w:ilvl w:val="0"/>
                <w:numId w:val="3"/>
              </w:numPr>
              <w:shd w:val="clear" w:color="auto" w:fill="FFFFFF" w:themeFill="background1"/>
              <w:jc w:val="center"/>
              <w:rPr>
                <w:sz w:val="22"/>
                <w:szCs w:val="22"/>
              </w:rPr>
            </w:pPr>
            <w:r w:rsidRPr="00397F42">
              <w:rPr>
                <w:sz w:val="22"/>
                <w:szCs w:val="22"/>
              </w:rPr>
              <w:t>1,1 %</w:t>
            </w:r>
          </w:p>
        </w:tc>
      </w:tr>
      <w:tr w:rsidR="005A6867" w:rsidRPr="00397F42" w14:paraId="03342B7F" w14:textId="77777777" w:rsidTr="00332FB2">
        <w:trPr>
          <w:trHeight w:val="261"/>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484403" w14:textId="77777777" w:rsidR="005A6867" w:rsidRPr="00397F42" w:rsidRDefault="005A6867" w:rsidP="00332FB2">
            <w:pPr>
              <w:shd w:val="clear" w:color="auto" w:fill="FFFFFF" w:themeFill="background1"/>
              <w:rPr>
                <w:sz w:val="22"/>
                <w:szCs w:val="22"/>
              </w:rPr>
            </w:pPr>
            <w:r w:rsidRPr="00397F42">
              <w:rPr>
                <w:sz w:val="22"/>
                <w:szCs w:val="22"/>
              </w:rPr>
              <w:t>Kaimo filialai</w:t>
            </w: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622A5" w14:textId="77777777" w:rsidR="005A6867" w:rsidRPr="00397F42" w:rsidRDefault="005A6867" w:rsidP="00332FB2">
            <w:pPr>
              <w:shd w:val="clear" w:color="auto" w:fill="FFFFFF" w:themeFill="background1"/>
              <w:jc w:val="center"/>
              <w:rPr>
                <w:sz w:val="22"/>
                <w:szCs w:val="22"/>
              </w:rPr>
            </w:pPr>
            <w:r w:rsidRPr="00397F42">
              <w:rPr>
                <w:sz w:val="22"/>
                <w:szCs w:val="22"/>
              </w:rPr>
              <w:t>22,8</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C01F0" w14:textId="77777777" w:rsidR="005A6867" w:rsidRPr="00397F42" w:rsidRDefault="005A6867" w:rsidP="00332FB2">
            <w:pPr>
              <w:shd w:val="clear" w:color="auto" w:fill="FFFFFF" w:themeFill="background1"/>
              <w:jc w:val="center"/>
              <w:rPr>
                <w:sz w:val="22"/>
                <w:szCs w:val="22"/>
              </w:rPr>
            </w:pPr>
            <w:r w:rsidRPr="00397F42">
              <w:rPr>
                <w:sz w:val="22"/>
                <w:szCs w:val="22"/>
              </w:rPr>
              <w:t>21,4 %</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3208A" w14:textId="77777777" w:rsidR="005A6867" w:rsidRPr="00397F42" w:rsidRDefault="005A6867" w:rsidP="00332FB2">
            <w:pPr>
              <w:pStyle w:val="Sraopastraipa"/>
              <w:shd w:val="clear" w:color="auto" w:fill="FFFFFF" w:themeFill="background1"/>
              <w:rPr>
                <w:sz w:val="22"/>
                <w:szCs w:val="22"/>
              </w:rPr>
            </w:pPr>
            <w:r w:rsidRPr="00397F42">
              <w:rPr>
                <w:sz w:val="22"/>
                <w:szCs w:val="22"/>
              </w:rPr>
              <w:t>1,4 %</w:t>
            </w:r>
          </w:p>
        </w:tc>
      </w:tr>
    </w:tbl>
    <w:p w14:paraId="0375670E" w14:textId="28DA4BAA" w:rsidR="005A6867" w:rsidRPr="00397F42" w:rsidRDefault="005A6867" w:rsidP="00B63EA3">
      <w:pPr>
        <w:ind w:firstLine="1134"/>
        <w:jc w:val="both"/>
      </w:pPr>
      <w:r w:rsidRPr="00397F42">
        <w:t>Lyginant 2023 m. gyventojų sutelktumo rodiklį su 2022 m.</w:t>
      </w:r>
      <w:r w:rsidR="00B63EA3">
        <w:t>,</w:t>
      </w:r>
      <w:r w:rsidRPr="00397F42">
        <w:t xml:space="preserve"> mat</w:t>
      </w:r>
      <w:r w:rsidR="00B63EA3">
        <w:t>yti,</w:t>
      </w:r>
      <w:r w:rsidRPr="00397F42">
        <w:t xml:space="preserve"> kad 15 kaimo filialų ir Dūkšto mikrorajonuose  sutelktumas didėjo, o 4 kaimo filialuose ir Ignalinos bibliotekoje gyventojų sutelktumo procentas mažėjo, 1 filiale išliko stabilus.  </w:t>
      </w:r>
    </w:p>
    <w:p w14:paraId="49FF353E" w14:textId="77777777" w:rsidR="005A6867" w:rsidRPr="00397F42" w:rsidRDefault="005A6867" w:rsidP="00B63EA3">
      <w:pPr>
        <w:pStyle w:val="prastasiniatinklio"/>
        <w:ind w:firstLine="1134"/>
        <w:jc w:val="both"/>
        <w:rPr>
          <w:lang w:val="en-GB" w:eastAsia="en-GB"/>
        </w:rPr>
      </w:pPr>
      <w:r w:rsidRPr="00397F42">
        <w:rPr>
          <w:bCs/>
        </w:rPr>
        <w:lastRenderedPageBreak/>
        <w:t xml:space="preserve">4.2. Aprūpinti vartotojus reikalingais dokumentais, išduodant leidinius į namus ir naudojantis vietoje. Kiekybinis rodiklis – aprūpinti vartotojus reikalingais dokumentais, išduodant leidinius į namus ir naudojantis vietoje ne mažiau kaip 75 000 </w:t>
      </w:r>
      <w:proofErr w:type="spellStart"/>
      <w:r w:rsidRPr="00397F42">
        <w:rPr>
          <w:bCs/>
        </w:rPr>
        <w:t>fiz</w:t>
      </w:r>
      <w:proofErr w:type="spellEnd"/>
      <w:r w:rsidRPr="00397F42">
        <w:rPr>
          <w:bCs/>
        </w:rPr>
        <w:t xml:space="preserve">. vnt. dokumentų. Rodiklis beveik pasiektas – išduota 73 341 </w:t>
      </w:r>
      <w:proofErr w:type="spellStart"/>
      <w:r w:rsidRPr="00397F42">
        <w:rPr>
          <w:bCs/>
        </w:rPr>
        <w:t>fiz</w:t>
      </w:r>
      <w:proofErr w:type="spellEnd"/>
      <w:r w:rsidRPr="00397F42">
        <w:rPr>
          <w:bCs/>
        </w:rPr>
        <w:t xml:space="preserve">. vnt. įvairių dokumentų. </w:t>
      </w:r>
    </w:p>
    <w:p w14:paraId="5EAA5BFC" w14:textId="341B6DB1" w:rsidR="005A6867" w:rsidRPr="00397F42" w:rsidRDefault="005A6867" w:rsidP="00B63EA3">
      <w:pPr>
        <w:spacing w:line="276" w:lineRule="auto"/>
        <w:ind w:firstLine="1134"/>
        <w:jc w:val="both"/>
      </w:pPr>
      <w:r w:rsidRPr="00397F42">
        <w:t xml:space="preserve">2023 m. vienam Ignalinos rajono gyventojui vidutiniškai teko 10,6 </w:t>
      </w:r>
      <w:proofErr w:type="spellStart"/>
      <w:r w:rsidRPr="00397F42">
        <w:t>fiz</w:t>
      </w:r>
      <w:proofErr w:type="spellEnd"/>
      <w:r w:rsidRPr="00397F42">
        <w:t xml:space="preserve">. vnt. dokumentų, vienam </w:t>
      </w:r>
      <w:r w:rsidR="00750599">
        <w:t>B</w:t>
      </w:r>
      <w:r w:rsidRPr="00397F42">
        <w:t>ibliotekos skaitytojui</w:t>
      </w:r>
      <w:r w:rsidRPr="00397F42">
        <w:rPr>
          <w:b/>
        </w:rPr>
        <w:t xml:space="preserve"> </w:t>
      </w:r>
      <w:r w:rsidRPr="00397F42">
        <w:t xml:space="preserve">– 47,5 </w:t>
      </w:r>
      <w:proofErr w:type="spellStart"/>
      <w:r w:rsidRPr="00397F42">
        <w:t>fiz</w:t>
      </w:r>
      <w:proofErr w:type="spellEnd"/>
      <w:r w:rsidRPr="00397F42">
        <w:t>. vnt. dokumentų.</w:t>
      </w:r>
    </w:p>
    <w:tbl>
      <w:tblPr>
        <w:tblpPr w:leftFromText="180" w:rightFromText="180" w:vertAnchor="text" w:horzAnchor="margin" w:tblpY="58"/>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992"/>
        <w:gridCol w:w="850"/>
        <w:gridCol w:w="993"/>
        <w:gridCol w:w="850"/>
        <w:gridCol w:w="992"/>
        <w:gridCol w:w="851"/>
        <w:gridCol w:w="992"/>
        <w:gridCol w:w="851"/>
      </w:tblGrid>
      <w:tr w:rsidR="005A6867" w:rsidRPr="00397F42" w14:paraId="09E8CA39" w14:textId="77777777" w:rsidTr="00332FB2">
        <w:trPr>
          <w:trHeight w:val="979"/>
        </w:trPr>
        <w:tc>
          <w:tcPr>
            <w:tcW w:w="1668" w:type="dxa"/>
            <w:vMerge w:val="restart"/>
            <w:tcBorders>
              <w:top w:val="single" w:sz="4" w:space="0" w:color="auto"/>
              <w:left w:val="single" w:sz="4" w:space="0" w:color="auto"/>
              <w:bottom w:val="single" w:sz="4" w:space="0" w:color="auto"/>
              <w:right w:val="single" w:sz="4" w:space="0" w:color="auto"/>
            </w:tcBorders>
          </w:tcPr>
          <w:p w14:paraId="4897C69C" w14:textId="77777777" w:rsidR="005A6867" w:rsidRPr="00397F42" w:rsidRDefault="005A6867" w:rsidP="00332FB2">
            <w:pPr>
              <w:shd w:val="clear" w:color="auto" w:fill="FFFFFF" w:themeFill="background1"/>
              <w:rPr>
                <w:sz w:val="22"/>
                <w:szCs w:val="22"/>
              </w:rPr>
            </w:pPr>
          </w:p>
        </w:tc>
        <w:tc>
          <w:tcPr>
            <w:tcW w:w="1842" w:type="dxa"/>
            <w:gridSpan w:val="2"/>
            <w:tcBorders>
              <w:top w:val="single" w:sz="4" w:space="0" w:color="auto"/>
              <w:left w:val="single" w:sz="4" w:space="0" w:color="auto"/>
              <w:bottom w:val="single" w:sz="4" w:space="0" w:color="auto"/>
              <w:right w:val="single" w:sz="4" w:space="0" w:color="auto"/>
            </w:tcBorders>
            <w:vAlign w:val="center"/>
          </w:tcPr>
          <w:p w14:paraId="01AB3660" w14:textId="77777777" w:rsidR="005A6867" w:rsidRPr="00397F42" w:rsidRDefault="005A6867" w:rsidP="00332FB2">
            <w:pPr>
              <w:shd w:val="clear" w:color="auto" w:fill="FFFFFF" w:themeFill="background1"/>
              <w:jc w:val="center"/>
              <w:rPr>
                <w:sz w:val="22"/>
                <w:szCs w:val="22"/>
              </w:rPr>
            </w:pPr>
          </w:p>
          <w:p w14:paraId="2051C357" w14:textId="77777777" w:rsidR="005A6867" w:rsidRPr="00397F42" w:rsidRDefault="005A6867" w:rsidP="00332FB2">
            <w:pPr>
              <w:shd w:val="clear" w:color="auto" w:fill="FFFFFF" w:themeFill="background1"/>
              <w:jc w:val="center"/>
              <w:rPr>
                <w:sz w:val="22"/>
                <w:szCs w:val="22"/>
              </w:rPr>
            </w:pPr>
            <w:r w:rsidRPr="00397F42">
              <w:rPr>
                <w:sz w:val="22"/>
                <w:szCs w:val="22"/>
              </w:rPr>
              <w:t>Dokumentų</w:t>
            </w:r>
          </w:p>
          <w:p w14:paraId="7BBF9880" w14:textId="77777777" w:rsidR="005A6867" w:rsidRPr="00397F42" w:rsidRDefault="005A6867" w:rsidP="00332FB2">
            <w:pPr>
              <w:shd w:val="clear" w:color="auto" w:fill="FFFFFF" w:themeFill="background1"/>
              <w:jc w:val="center"/>
              <w:rPr>
                <w:sz w:val="22"/>
                <w:szCs w:val="22"/>
              </w:rPr>
            </w:pPr>
            <w:r w:rsidRPr="00397F42">
              <w:rPr>
                <w:sz w:val="22"/>
                <w:szCs w:val="22"/>
              </w:rPr>
              <w:t>2023 m.</w:t>
            </w:r>
          </w:p>
          <w:p w14:paraId="004A6AAD" w14:textId="77777777" w:rsidR="005A6867" w:rsidRPr="00397F42" w:rsidRDefault="005A6867" w:rsidP="00332FB2">
            <w:pPr>
              <w:shd w:val="clear" w:color="auto" w:fill="FFFFFF" w:themeFill="background1"/>
              <w:jc w:val="center"/>
              <w:rPr>
                <w:sz w:val="22"/>
                <w:szCs w:val="22"/>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1EB3235" w14:textId="77777777" w:rsidR="005A6867" w:rsidRPr="00397F42" w:rsidRDefault="005A6867" w:rsidP="00332FB2">
            <w:pPr>
              <w:shd w:val="clear" w:color="auto" w:fill="FFFFFF" w:themeFill="background1"/>
              <w:jc w:val="center"/>
              <w:rPr>
                <w:sz w:val="22"/>
                <w:szCs w:val="22"/>
              </w:rPr>
            </w:pPr>
            <w:r w:rsidRPr="00397F42">
              <w:rPr>
                <w:sz w:val="22"/>
                <w:szCs w:val="22"/>
              </w:rPr>
              <w:t>Knygų</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6F20068" w14:textId="77777777" w:rsidR="005A6867" w:rsidRPr="00397F42" w:rsidRDefault="005A6867" w:rsidP="00332FB2">
            <w:pPr>
              <w:shd w:val="clear" w:color="auto" w:fill="FFFFFF" w:themeFill="background1"/>
              <w:jc w:val="center"/>
              <w:rPr>
                <w:sz w:val="22"/>
                <w:szCs w:val="22"/>
              </w:rPr>
            </w:pPr>
          </w:p>
          <w:p w14:paraId="3D068640" w14:textId="77777777" w:rsidR="005A6867" w:rsidRPr="00397F42" w:rsidRDefault="005A6867" w:rsidP="00332FB2">
            <w:pPr>
              <w:shd w:val="clear" w:color="auto" w:fill="FFFFFF" w:themeFill="background1"/>
              <w:jc w:val="center"/>
              <w:rPr>
                <w:sz w:val="22"/>
                <w:szCs w:val="22"/>
              </w:rPr>
            </w:pPr>
            <w:r w:rsidRPr="00397F42">
              <w:rPr>
                <w:sz w:val="22"/>
                <w:szCs w:val="22"/>
              </w:rPr>
              <w:t>Naujai gautų</w:t>
            </w:r>
          </w:p>
          <w:p w14:paraId="3E591174" w14:textId="77777777" w:rsidR="005A6867" w:rsidRPr="00397F42" w:rsidRDefault="005A6867" w:rsidP="00332FB2">
            <w:pPr>
              <w:shd w:val="clear" w:color="auto" w:fill="FFFFFF" w:themeFill="background1"/>
              <w:jc w:val="center"/>
              <w:rPr>
                <w:sz w:val="22"/>
                <w:szCs w:val="22"/>
              </w:rPr>
            </w:pPr>
            <w:r w:rsidRPr="00397F42">
              <w:rPr>
                <w:sz w:val="22"/>
                <w:szCs w:val="22"/>
              </w:rPr>
              <w:t>knygų</w:t>
            </w:r>
          </w:p>
          <w:p w14:paraId="79FF5E90" w14:textId="77777777" w:rsidR="005A6867" w:rsidRPr="00397F42" w:rsidRDefault="005A6867" w:rsidP="00332FB2">
            <w:pPr>
              <w:shd w:val="clear" w:color="auto" w:fill="FFFFFF" w:themeFill="background1"/>
              <w:jc w:val="center"/>
              <w:rPr>
                <w:sz w:val="22"/>
                <w:szCs w:val="22"/>
              </w:rPr>
            </w:pP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54DBA8D5" w14:textId="77777777" w:rsidR="005A6867" w:rsidRPr="00397F42" w:rsidRDefault="005A6867" w:rsidP="00332FB2">
            <w:pPr>
              <w:shd w:val="clear" w:color="auto" w:fill="FFFFFF" w:themeFill="background1"/>
              <w:jc w:val="center"/>
              <w:rPr>
                <w:sz w:val="22"/>
                <w:szCs w:val="22"/>
              </w:rPr>
            </w:pPr>
            <w:r w:rsidRPr="00397F42">
              <w:rPr>
                <w:sz w:val="22"/>
                <w:szCs w:val="22"/>
              </w:rPr>
              <w:t>Prenumeruojamų periodinių leidinių</w:t>
            </w:r>
          </w:p>
        </w:tc>
      </w:tr>
      <w:tr w:rsidR="005A6867" w:rsidRPr="00397F42" w14:paraId="2925B690" w14:textId="77777777" w:rsidTr="00332FB2">
        <w:trPr>
          <w:trHeight w:val="7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2A2B430" w14:textId="77777777" w:rsidR="005A6867" w:rsidRPr="00397F42" w:rsidRDefault="005A6867" w:rsidP="00332FB2">
            <w:pPr>
              <w:shd w:val="clear" w:color="auto" w:fill="FFFFFF" w:themeFill="background1"/>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6E77A37" w14:textId="77777777" w:rsidR="005A6867" w:rsidRPr="00397F42" w:rsidRDefault="005A6867" w:rsidP="00332FB2">
            <w:pPr>
              <w:shd w:val="clear" w:color="auto" w:fill="FFFFFF" w:themeFill="background1"/>
              <w:rPr>
                <w:sz w:val="22"/>
                <w:szCs w:val="22"/>
              </w:rPr>
            </w:pPr>
            <w:proofErr w:type="spellStart"/>
            <w:r w:rsidRPr="00397F42">
              <w:rPr>
                <w:sz w:val="22"/>
                <w:szCs w:val="22"/>
              </w:rPr>
              <w:t>Gyven</w:t>
            </w:r>
            <w:proofErr w:type="spellEnd"/>
            <w:r w:rsidRPr="00397F42">
              <w:rPr>
                <w:sz w:val="22"/>
                <w:szCs w:val="22"/>
              </w:rPr>
              <w:t>-tojui</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487596" w14:textId="77777777" w:rsidR="005A6867" w:rsidRPr="00397F42" w:rsidRDefault="005A6867" w:rsidP="00332FB2">
            <w:pPr>
              <w:shd w:val="clear" w:color="auto" w:fill="FFFFFF" w:themeFill="background1"/>
              <w:rPr>
                <w:sz w:val="22"/>
                <w:szCs w:val="22"/>
              </w:rPr>
            </w:pPr>
            <w:r w:rsidRPr="00397F42">
              <w:rPr>
                <w:sz w:val="22"/>
                <w:szCs w:val="22"/>
              </w:rPr>
              <w:t>Varto-tojui</w:t>
            </w:r>
          </w:p>
        </w:tc>
        <w:tc>
          <w:tcPr>
            <w:tcW w:w="993" w:type="dxa"/>
            <w:tcBorders>
              <w:top w:val="single" w:sz="4" w:space="0" w:color="auto"/>
              <w:left w:val="single" w:sz="4" w:space="0" w:color="auto"/>
              <w:bottom w:val="single" w:sz="4" w:space="0" w:color="auto"/>
              <w:right w:val="single" w:sz="4" w:space="0" w:color="auto"/>
            </w:tcBorders>
            <w:vAlign w:val="center"/>
            <w:hideMark/>
          </w:tcPr>
          <w:p w14:paraId="5BD3BAA8" w14:textId="77777777" w:rsidR="005A6867" w:rsidRPr="00397F42" w:rsidRDefault="005A6867" w:rsidP="00332FB2">
            <w:pPr>
              <w:shd w:val="clear" w:color="auto" w:fill="FFFFFF" w:themeFill="background1"/>
              <w:rPr>
                <w:sz w:val="22"/>
                <w:szCs w:val="22"/>
              </w:rPr>
            </w:pPr>
            <w:proofErr w:type="spellStart"/>
            <w:r w:rsidRPr="00397F42">
              <w:rPr>
                <w:sz w:val="22"/>
                <w:szCs w:val="22"/>
              </w:rPr>
              <w:t>Gyven</w:t>
            </w:r>
            <w:proofErr w:type="spellEnd"/>
            <w:r w:rsidRPr="00397F42">
              <w:rPr>
                <w:sz w:val="22"/>
                <w:szCs w:val="22"/>
              </w:rPr>
              <w:t>-tojui</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AC9D97" w14:textId="77777777" w:rsidR="005A6867" w:rsidRPr="00397F42" w:rsidRDefault="005A6867" w:rsidP="00332FB2">
            <w:pPr>
              <w:shd w:val="clear" w:color="auto" w:fill="FFFFFF" w:themeFill="background1"/>
              <w:rPr>
                <w:sz w:val="22"/>
                <w:szCs w:val="22"/>
              </w:rPr>
            </w:pPr>
            <w:r w:rsidRPr="00397F42">
              <w:rPr>
                <w:sz w:val="22"/>
                <w:szCs w:val="22"/>
              </w:rPr>
              <w:t>Varto-tojui</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268C89" w14:textId="77777777" w:rsidR="005A6867" w:rsidRPr="00397F42" w:rsidRDefault="005A6867" w:rsidP="00332FB2">
            <w:pPr>
              <w:shd w:val="clear" w:color="auto" w:fill="FFFFFF" w:themeFill="background1"/>
              <w:rPr>
                <w:sz w:val="22"/>
                <w:szCs w:val="22"/>
              </w:rPr>
            </w:pPr>
            <w:proofErr w:type="spellStart"/>
            <w:r w:rsidRPr="00397F42">
              <w:rPr>
                <w:sz w:val="22"/>
                <w:szCs w:val="22"/>
              </w:rPr>
              <w:t>Gyven</w:t>
            </w:r>
            <w:proofErr w:type="spellEnd"/>
            <w:r w:rsidRPr="00397F42">
              <w:rPr>
                <w:sz w:val="22"/>
                <w:szCs w:val="22"/>
              </w:rPr>
              <w:t>-tojui</w:t>
            </w:r>
          </w:p>
        </w:tc>
        <w:tc>
          <w:tcPr>
            <w:tcW w:w="851" w:type="dxa"/>
            <w:tcBorders>
              <w:top w:val="single" w:sz="4" w:space="0" w:color="auto"/>
              <w:left w:val="single" w:sz="4" w:space="0" w:color="auto"/>
              <w:bottom w:val="single" w:sz="4" w:space="0" w:color="auto"/>
              <w:right w:val="single" w:sz="4" w:space="0" w:color="auto"/>
            </w:tcBorders>
            <w:vAlign w:val="center"/>
          </w:tcPr>
          <w:p w14:paraId="5AEA4613" w14:textId="77777777" w:rsidR="005A6867" w:rsidRPr="00397F42" w:rsidRDefault="005A6867" w:rsidP="00332FB2">
            <w:pPr>
              <w:shd w:val="clear" w:color="auto" w:fill="FFFFFF" w:themeFill="background1"/>
              <w:rPr>
                <w:sz w:val="22"/>
                <w:szCs w:val="22"/>
              </w:rPr>
            </w:pPr>
            <w:r w:rsidRPr="00397F42">
              <w:rPr>
                <w:sz w:val="22"/>
                <w:szCs w:val="22"/>
              </w:rPr>
              <w:t>Varto-tojui</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8F2CBA" w14:textId="77777777" w:rsidR="005A6867" w:rsidRPr="00397F42" w:rsidRDefault="005A6867" w:rsidP="00332FB2">
            <w:pPr>
              <w:shd w:val="clear" w:color="auto" w:fill="FFFFFF" w:themeFill="background1"/>
              <w:rPr>
                <w:sz w:val="22"/>
                <w:szCs w:val="22"/>
              </w:rPr>
            </w:pPr>
            <w:proofErr w:type="spellStart"/>
            <w:r w:rsidRPr="00397F42">
              <w:rPr>
                <w:sz w:val="22"/>
                <w:szCs w:val="22"/>
              </w:rPr>
              <w:t>Gyven</w:t>
            </w:r>
            <w:proofErr w:type="spellEnd"/>
            <w:r w:rsidRPr="00397F42">
              <w:rPr>
                <w:sz w:val="22"/>
                <w:szCs w:val="22"/>
              </w:rPr>
              <w:t>-tojui</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B3D601" w14:textId="77777777" w:rsidR="005A6867" w:rsidRPr="00397F42" w:rsidRDefault="005A6867" w:rsidP="00332FB2">
            <w:pPr>
              <w:shd w:val="clear" w:color="auto" w:fill="FFFFFF" w:themeFill="background1"/>
              <w:rPr>
                <w:sz w:val="22"/>
                <w:szCs w:val="22"/>
              </w:rPr>
            </w:pPr>
            <w:r w:rsidRPr="00397F42">
              <w:rPr>
                <w:sz w:val="22"/>
                <w:szCs w:val="22"/>
              </w:rPr>
              <w:t>Varto-tojui</w:t>
            </w:r>
          </w:p>
        </w:tc>
      </w:tr>
      <w:tr w:rsidR="005A6867" w:rsidRPr="00397F42" w14:paraId="034093CC" w14:textId="77777777" w:rsidTr="00332FB2">
        <w:tc>
          <w:tcPr>
            <w:tcW w:w="16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D96FC1" w14:textId="77777777" w:rsidR="005A6867" w:rsidRPr="00397F42" w:rsidRDefault="005A6867" w:rsidP="00332FB2">
            <w:pPr>
              <w:shd w:val="clear" w:color="auto" w:fill="FFFFFF" w:themeFill="background1"/>
              <w:rPr>
                <w:sz w:val="22"/>
                <w:szCs w:val="22"/>
              </w:rPr>
            </w:pPr>
            <w:r w:rsidRPr="00397F42">
              <w:rPr>
                <w:rFonts w:eastAsiaTheme="minorHAnsi"/>
                <w:b/>
                <w:sz w:val="22"/>
                <w:szCs w:val="22"/>
                <w:lang w:eastAsia="en-US"/>
              </w:rPr>
              <w:t>Iš viso</w:t>
            </w:r>
            <w:r w:rsidRPr="00397F42">
              <w:rPr>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tcPr>
          <w:p w14:paraId="7EA116DA" w14:textId="77777777" w:rsidR="005A6867" w:rsidRPr="00397F42" w:rsidRDefault="005A6867" w:rsidP="00332FB2">
            <w:pPr>
              <w:shd w:val="clear" w:color="auto" w:fill="FFFFFF" w:themeFill="background1"/>
              <w:rPr>
                <w:sz w:val="22"/>
                <w:szCs w:val="22"/>
              </w:rPr>
            </w:pPr>
            <w:r w:rsidRPr="00397F42">
              <w:rPr>
                <w:sz w:val="22"/>
                <w:szCs w:val="22"/>
              </w:rPr>
              <w:t>10,6</w:t>
            </w:r>
          </w:p>
        </w:tc>
        <w:tc>
          <w:tcPr>
            <w:tcW w:w="850" w:type="dxa"/>
            <w:tcBorders>
              <w:top w:val="single" w:sz="4" w:space="0" w:color="auto"/>
              <w:left w:val="single" w:sz="4" w:space="0" w:color="auto"/>
              <w:bottom w:val="single" w:sz="4" w:space="0" w:color="auto"/>
              <w:right w:val="single" w:sz="4" w:space="0" w:color="auto"/>
            </w:tcBorders>
          </w:tcPr>
          <w:p w14:paraId="04F69DF0" w14:textId="77777777" w:rsidR="005A6867" w:rsidRPr="00397F42" w:rsidRDefault="005A6867" w:rsidP="00332FB2">
            <w:pPr>
              <w:shd w:val="clear" w:color="auto" w:fill="FFFFFF" w:themeFill="background1"/>
              <w:rPr>
                <w:sz w:val="22"/>
                <w:szCs w:val="22"/>
              </w:rPr>
            </w:pPr>
            <w:r w:rsidRPr="00397F42">
              <w:rPr>
                <w:sz w:val="22"/>
                <w:szCs w:val="22"/>
              </w:rPr>
              <w:t>47,5</w:t>
            </w:r>
          </w:p>
        </w:tc>
        <w:tc>
          <w:tcPr>
            <w:tcW w:w="993" w:type="dxa"/>
            <w:tcBorders>
              <w:top w:val="single" w:sz="4" w:space="0" w:color="auto"/>
              <w:left w:val="single" w:sz="4" w:space="0" w:color="auto"/>
              <w:bottom w:val="single" w:sz="4" w:space="0" w:color="auto"/>
              <w:right w:val="single" w:sz="4" w:space="0" w:color="auto"/>
            </w:tcBorders>
          </w:tcPr>
          <w:p w14:paraId="0415B3AB" w14:textId="77777777" w:rsidR="005A6867" w:rsidRPr="00397F42" w:rsidRDefault="005A6867" w:rsidP="00332FB2">
            <w:pPr>
              <w:shd w:val="clear" w:color="auto" w:fill="FFFFFF" w:themeFill="background1"/>
              <w:rPr>
                <w:sz w:val="22"/>
                <w:szCs w:val="22"/>
              </w:rPr>
            </w:pPr>
            <w:r w:rsidRPr="00397F42">
              <w:rPr>
                <w:sz w:val="22"/>
                <w:szCs w:val="22"/>
              </w:rPr>
              <w:t>9,2</w:t>
            </w:r>
          </w:p>
        </w:tc>
        <w:tc>
          <w:tcPr>
            <w:tcW w:w="850" w:type="dxa"/>
            <w:tcBorders>
              <w:top w:val="single" w:sz="4" w:space="0" w:color="auto"/>
              <w:left w:val="single" w:sz="4" w:space="0" w:color="auto"/>
              <w:bottom w:val="single" w:sz="4" w:space="0" w:color="auto"/>
              <w:right w:val="single" w:sz="4" w:space="0" w:color="auto"/>
            </w:tcBorders>
          </w:tcPr>
          <w:p w14:paraId="4F9A526E" w14:textId="77777777" w:rsidR="005A6867" w:rsidRPr="00397F42" w:rsidRDefault="005A6867" w:rsidP="00332FB2">
            <w:pPr>
              <w:shd w:val="clear" w:color="auto" w:fill="FFFFFF" w:themeFill="background1"/>
              <w:rPr>
                <w:sz w:val="22"/>
                <w:szCs w:val="22"/>
              </w:rPr>
            </w:pPr>
            <w:r w:rsidRPr="00397F42">
              <w:rPr>
                <w:sz w:val="22"/>
                <w:szCs w:val="22"/>
              </w:rPr>
              <w:t>41,2</w:t>
            </w:r>
          </w:p>
        </w:tc>
        <w:tc>
          <w:tcPr>
            <w:tcW w:w="992" w:type="dxa"/>
            <w:tcBorders>
              <w:top w:val="single" w:sz="4" w:space="0" w:color="auto"/>
              <w:left w:val="single" w:sz="4" w:space="0" w:color="auto"/>
              <w:bottom w:val="single" w:sz="4" w:space="0" w:color="auto"/>
              <w:right w:val="single" w:sz="4" w:space="0" w:color="auto"/>
            </w:tcBorders>
          </w:tcPr>
          <w:p w14:paraId="6E591F59" w14:textId="77777777" w:rsidR="005A6867" w:rsidRPr="00397F42" w:rsidRDefault="005A6867" w:rsidP="00332FB2">
            <w:pPr>
              <w:shd w:val="clear" w:color="auto" w:fill="FFFFFF" w:themeFill="background1"/>
              <w:rPr>
                <w:sz w:val="22"/>
                <w:szCs w:val="22"/>
              </w:rPr>
            </w:pPr>
            <w:r w:rsidRPr="00397F42">
              <w:rPr>
                <w:sz w:val="22"/>
                <w:szCs w:val="22"/>
              </w:rPr>
              <w:t>0,2</w:t>
            </w:r>
          </w:p>
        </w:tc>
        <w:tc>
          <w:tcPr>
            <w:tcW w:w="851" w:type="dxa"/>
            <w:tcBorders>
              <w:top w:val="single" w:sz="4" w:space="0" w:color="auto"/>
              <w:left w:val="single" w:sz="4" w:space="0" w:color="auto"/>
              <w:bottom w:val="single" w:sz="4" w:space="0" w:color="auto"/>
              <w:right w:val="single" w:sz="4" w:space="0" w:color="auto"/>
            </w:tcBorders>
          </w:tcPr>
          <w:p w14:paraId="6C148DEB" w14:textId="77777777" w:rsidR="005A6867" w:rsidRPr="00397F42" w:rsidRDefault="005A6867" w:rsidP="00332FB2">
            <w:pPr>
              <w:shd w:val="clear" w:color="auto" w:fill="FFFFFF" w:themeFill="background1"/>
              <w:rPr>
                <w:sz w:val="22"/>
                <w:szCs w:val="22"/>
              </w:rPr>
            </w:pPr>
            <w:r w:rsidRPr="00397F42">
              <w:rPr>
                <w:sz w:val="22"/>
                <w:szCs w:val="22"/>
              </w:rPr>
              <w:t>0,9</w:t>
            </w:r>
          </w:p>
        </w:tc>
        <w:tc>
          <w:tcPr>
            <w:tcW w:w="992" w:type="dxa"/>
            <w:tcBorders>
              <w:top w:val="single" w:sz="4" w:space="0" w:color="auto"/>
              <w:left w:val="single" w:sz="4" w:space="0" w:color="auto"/>
              <w:bottom w:val="single" w:sz="4" w:space="0" w:color="auto"/>
              <w:right w:val="single" w:sz="4" w:space="0" w:color="auto"/>
            </w:tcBorders>
          </w:tcPr>
          <w:p w14:paraId="6B95627C" w14:textId="77777777" w:rsidR="005A6867" w:rsidRPr="00397F42" w:rsidRDefault="005A6867" w:rsidP="00332FB2">
            <w:pPr>
              <w:shd w:val="clear" w:color="auto" w:fill="FFFFFF" w:themeFill="background1"/>
              <w:rPr>
                <w:sz w:val="22"/>
                <w:szCs w:val="22"/>
              </w:rPr>
            </w:pPr>
            <w:r w:rsidRPr="00397F42">
              <w:rPr>
                <w:sz w:val="22"/>
                <w:szCs w:val="22"/>
              </w:rPr>
              <w:t>0,2</w:t>
            </w:r>
          </w:p>
        </w:tc>
        <w:tc>
          <w:tcPr>
            <w:tcW w:w="851" w:type="dxa"/>
            <w:tcBorders>
              <w:top w:val="single" w:sz="4" w:space="0" w:color="auto"/>
              <w:left w:val="single" w:sz="4" w:space="0" w:color="auto"/>
              <w:bottom w:val="single" w:sz="4" w:space="0" w:color="auto"/>
              <w:right w:val="single" w:sz="4" w:space="0" w:color="auto"/>
            </w:tcBorders>
          </w:tcPr>
          <w:p w14:paraId="5CF02176" w14:textId="77777777" w:rsidR="005A6867" w:rsidRPr="00397F42" w:rsidRDefault="005A6867" w:rsidP="00332FB2">
            <w:pPr>
              <w:shd w:val="clear" w:color="auto" w:fill="FFFFFF" w:themeFill="background1"/>
              <w:rPr>
                <w:sz w:val="22"/>
                <w:szCs w:val="22"/>
              </w:rPr>
            </w:pPr>
            <w:r w:rsidRPr="00397F42">
              <w:rPr>
                <w:sz w:val="22"/>
                <w:szCs w:val="22"/>
              </w:rPr>
              <w:t>1,1</w:t>
            </w:r>
          </w:p>
        </w:tc>
      </w:tr>
      <w:tr w:rsidR="005A6867" w:rsidRPr="00397F42" w14:paraId="543C2FDE" w14:textId="77777777" w:rsidTr="00332FB2">
        <w:tc>
          <w:tcPr>
            <w:tcW w:w="16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72AA1C" w14:textId="77777777" w:rsidR="005A6867" w:rsidRPr="00397F42" w:rsidRDefault="005A6867" w:rsidP="00332FB2">
            <w:pPr>
              <w:shd w:val="clear" w:color="auto" w:fill="FFFFFF" w:themeFill="background1"/>
              <w:rPr>
                <w:sz w:val="22"/>
                <w:szCs w:val="22"/>
              </w:rPr>
            </w:pPr>
            <w:r w:rsidRPr="00397F42">
              <w:rPr>
                <w:sz w:val="22"/>
                <w:szCs w:val="22"/>
              </w:rPr>
              <w:t xml:space="preserve">Ignalinos biblioteka   </w:t>
            </w:r>
          </w:p>
        </w:tc>
        <w:tc>
          <w:tcPr>
            <w:tcW w:w="992" w:type="dxa"/>
            <w:tcBorders>
              <w:top w:val="single" w:sz="4" w:space="0" w:color="auto"/>
              <w:left w:val="single" w:sz="4" w:space="0" w:color="auto"/>
              <w:bottom w:val="single" w:sz="4" w:space="0" w:color="auto"/>
              <w:right w:val="single" w:sz="4" w:space="0" w:color="auto"/>
            </w:tcBorders>
          </w:tcPr>
          <w:p w14:paraId="4CF4EC6F" w14:textId="77777777" w:rsidR="005A6867" w:rsidRPr="00397F42" w:rsidRDefault="005A6867" w:rsidP="00332FB2">
            <w:pPr>
              <w:shd w:val="clear" w:color="auto" w:fill="FFFFFF" w:themeFill="background1"/>
              <w:rPr>
                <w:sz w:val="22"/>
                <w:szCs w:val="22"/>
              </w:rPr>
            </w:pPr>
            <w:r w:rsidRPr="00397F42">
              <w:rPr>
                <w:sz w:val="22"/>
                <w:szCs w:val="22"/>
              </w:rPr>
              <w:t>10,4</w:t>
            </w:r>
          </w:p>
        </w:tc>
        <w:tc>
          <w:tcPr>
            <w:tcW w:w="850" w:type="dxa"/>
            <w:tcBorders>
              <w:top w:val="single" w:sz="4" w:space="0" w:color="auto"/>
              <w:left w:val="single" w:sz="4" w:space="0" w:color="auto"/>
              <w:bottom w:val="single" w:sz="4" w:space="0" w:color="auto"/>
              <w:right w:val="single" w:sz="4" w:space="0" w:color="auto"/>
            </w:tcBorders>
          </w:tcPr>
          <w:p w14:paraId="6B1F3D42" w14:textId="77777777" w:rsidR="005A6867" w:rsidRPr="00397F42" w:rsidRDefault="005A6867" w:rsidP="00332FB2">
            <w:pPr>
              <w:shd w:val="clear" w:color="auto" w:fill="FFFFFF" w:themeFill="background1"/>
              <w:rPr>
                <w:sz w:val="22"/>
                <w:szCs w:val="22"/>
              </w:rPr>
            </w:pPr>
            <w:r w:rsidRPr="00397F42">
              <w:rPr>
                <w:sz w:val="22"/>
                <w:szCs w:val="22"/>
              </w:rPr>
              <w:t>40,6</w:t>
            </w:r>
          </w:p>
        </w:tc>
        <w:tc>
          <w:tcPr>
            <w:tcW w:w="993" w:type="dxa"/>
            <w:tcBorders>
              <w:top w:val="single" w:sz="4" w:space="0" w:color="auto"/>
              <w:left w:val="single" w:sz="4" w:space="0" w:color="auto"/>
              <w:bottom w:val="single" w:sz="4" w:space="0" w:color="auto"/>
              <w:right w:val="single" w:sz="4" w:space="0" w:color="auto"/>
            </w:tcBorders>
          </w:tcPr>
          <w:p w14:paraId="287DEC23" w14:textId="77777777" w:rsidR="005A6867" w:rsidRPr="00397F42" w:rsidRDefault="005A6867" w:rsidP="00332FB2">
            <w:pPr>
              <w:shd w:val="clear" w:color="auto" w:fill="FFFFFF" w:themeFill="background1"/>
              <w:rPr>
                <w:sz w:val="22"/>
                <w:szCs w:val="22"/>
              </w:rPr>
            </w:pPr>
            <w:r w:rsidRPr="00397F42">
              <w:rPr>
                <w:sz w:val="22"/>
                <w:szCs w:val="22"/>
              </w:rPr>
              <w:t>9,5</w:t>
            </w:r>
          </w:p>
        </w:tc>
        <w:tc>
          <w:tcPr>
            <w:tcW w:w="850" w:type="dxa"/>
            <w:tcBorders>
              <w:top w:val="single" w:sz="4" w:space="0" w:color="auto"/>
              <w:left w:val="single" w:sz="4" w:space="0" w:color="auto"/>
              <w:bottom w:val="single" w:sz="4" w:space="0" w:color="auto"/>
              <w:right w:val="single" w:sz="4" w:space="0" w:color="auto"/>
            </w:tcBorders>
          </w:tcPr>
          <w:p w14:paraId="01D8C892" w14:textId="77777777" w:rsidR="005A6867" w:rsidRPr="00397F42" w:rsidRDefault="005A6867" w:rsidP="00332FB2">
            <w:pPr>
              <w:shd w:val="clear" w:color="auto" w:fill="FFFFFF" w:themeFill="background1"/>
              <w:rPr>
                <w:sz w:val="22"/>
                <w:szCs w:val="22"/>
              </w:rPr>
            </w:pPr>
            <w:r w:rsidRPr="00397F42">
              <w:rPr>
                <w:sz w:val="22"/>
                <w:szCs w:val="22"/>
              </w:rPr>
              <w:t>37,1</w:t>
            </w:r>
          </w:p>
        </w:tc>
        <w:tc>
          <w:tcPr>
            <w:tcW w:w="992" w:type="dxa"/>
            <w:tcBorders>
              <w:top w:val="single" w:sz="4" w:space="0" w:color="auto"/>
              <w:left w:val="single" w:sz="4" w:space="0" w:color="auto"/>
              <w:bottom w:val="single" w:sz="4" w:space="0" w:color="auto"/>
              <w:right w:val="single" w:sz="4" w:space="0" w:color="auto"/>
            </w:tcBorders>
          </w:tcPr>
          <w:p w14:paraId="749331F2" w14:textId="77777777" w:rsidR="005A6867" w:rsidRPr="00397F42" w:rsidRDefault="005A6867" w:rsidP="00332FB2">
            <w:pPr>
              <w:shd w:val="clear" w:color="auto" w:fill="FFFFFF" w:themeFill="background1"/>
              <w:rPr>
                <w:sz w:val="22"/>
                <w:szCs w:val="22"/>
              </w:rPr>
            </w:pPr>
            <w:r w:rsidRPr="00397F42">
              <w:rPr>
                <w:sz w:val="22"/>
                <w:szCs w:val="22"/>
              </w:rPr>
              <w:t>0,2</w:t>
            </w:r>
          </w:p>
        </w:tc>
        <w:tc>
          <w:tcPr>
            <w:tcW w:w="851" w:type="dxa"/>
            <w:tcBorders>
              <w:top w:val="single" w:sz="4" w:space="0" w:color="auto"/>
              <w:left w:val="single" w:sz="4" w:space="0" w:color="auto"/>
              <w:bottom w:val="single" w:sz="4" w:space="0" w:color="auto"/>
              <w:right w:val="single" w:sz="4" w:space="0" w:color="auto"/>
            </w:tcBorders>
          </w:tcPr>
          <w:p w14:paraId="4DF017DD" w14:textId="77777777" w:rsidR="005A6867" w:rsidRPr="00397F42" w:rsidRDefault="005A6867" w:rsidP="00332FB2">
            <w:pPr>
              <w:shd w:val="clear" w:color="auto" w:fill="FFFFFF" w:themeFill="background1"/>
              <w:rPr>
                <w:sz w:val="22"/>
                <w:szCs w:val="22"/>
              </w:rPr>
            </w:pPr>
            <w:r w:rsidRPr="00397F42">
              <w:rPr>
                <w:sz w:val="22"/>
                <w:szCs w:val="22"/>
              </w:rPr>
              <w:t>0,9</w:t>
            </w:r>
          </w:p>
        </w:tc>
        <w:tc>
          <w:tcPr>
            <w:tcW w:w="992" w:type="dxa"/>
            <w:tcBorders>
              <w:top w:val="single" w:sz="4" w:space="0" w:color="auto"/>
              <w:left w:val="single" w:sz="4" w:space="0" w:color="auto"/>
              <w:bottom w:val="single" w:sz="4" w:space="0" w:color="auto"/>
              <w:right w:val="single" w:sz="4" w:space="0" w:color="auto"/>
            </w:tcBorders>
          </w:tcPr>
          <w:p w14:paraId="0ED048F0" w14:textId="77777777" w:rsidR="005A6867" w:rsidRPr="00397F42" w:rsidRDefault="005A6867" w:rsidP="00332FB2">
            <w:pPr>
              <w:shd w:val="clear" w:color="auto" w:fill="FFFFFF" w:themeFill="background1"/>
              <w:rPr>
                <w:sz w:val="22"/>
                <w:szCs w:val="22"/>
              </w:rPr>
            </w:pPr>
            <w:r w:rsidRPr="00397F42">
              <w:rPr>
                <w:sz w:val="22"/>
                <w:szCs w:val="22"/>
              </w:rPr>
              <w:t>0,07</w:t>
            </w:r>
          </w:p>
        </w:tc>
        <w:tc>
          <w:tcPr>
            <w:tcW w:w="851" w:type="dxa"/>
            <w:tcBorders>
              <w:top w:val="single" w:sz="4" w:space="0" w:color="auto"/>
              <w:left w:val="single" w:sz="4" w:space="0" w:color="auto"/>
              <w:bottom w:val="single" w:sz="4" w:space="0" w:color="auto"/>
              <w:right w:val="single" w:sz="4" w:space="0" w:color="auto"/>
            </w:tcBorders>
          </w:tcPr>
          <w:p w14:paraId="678AD5E2" w14:textId="77777777" w:rsidR="005A6867" w:rsidRPr="00397F42" w:rsidRDefault="005A6867" w:rsidP="00332FB2">
            <w:pPr>
              <w:shd w:val="clear" w:color="auto" w:fill="FFFFFF" w:themeFill="background1"/>
              <w:rPr>
                <w:sz w:val="22"/>
                <w:szCs w:val="22"/>
              </w:rPr>
            </w:pPr>
            <w:r w:rsidRPr="00397F42">
              <w:rPr>
                <w:sz w:val="22"/>
                <w:szCs w:val="22"/>
              </w:rPr>
              <w:t>0,2</w:t>
            </w:r>
          </w:p>
        </w:tc>
      </w:tr>
      <w:tr w:rsidR="005A6867" w:rsidRPr="00397F42" w14:paraId="5C982CDF" w14:textId="77777777" w:rsidTr="00332FB2">
        <w:tc>
          <w:tcPr>
            <w:tcW w:w="16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053FA7" w14:textId="77777777" w:rsidR="005A6867" w:rsidRPr="00397F42" w:rsidRDefault="005A6867" w:rsidP="00332FB2">
            <w:pPr>
              <w:shd w:val="clear" w:color="auto" w:fill="FFFFFF" w:themeFill="background1"/>
              <w:rPr>
                <w:sz w:val="22"/>
                <w:szCs w:val="22"/>
              </w:rPr>
            </w:pPr>
            <w:r w:rsidRPr="00397F42">
              <w:rPr>
                <w:sz w:val="22"/>
                <w:szCs w:val="22"/>
              </w:rPr>
              <w:t>Dūkšto miesto filialas</w:t>
            </w:r>
          </w:p>
        </w:tc>
        <w:tc>
          <w:tcPr>
            <w:tcW w:w="992" w:type="dxa"/>
            <w:tcBorders>
              <w:top w:val="single" w:sz="4" w:space="0" w:color="auto"/>
              <w:left w:val="single" w:sz="4" w:space="0" w:color="auto"/>
              <w:bottom w:val="single" w:sz="4" w:space="0" w:color="auto"/>
              <w:right w:val="single" w:sz="4" w:space="0" w:color="auto"/>
            </w:tcBorders>
          </w:tcPr>
          <w:p w14:paraId="7867A1A3" w14:textId="77777777" w:rsidR="005A6867" w:rsidRPr="00397F42" w:rsidRDefault="005A6867" w:rsidP="00332FB2">
            <w:pPr>
              <w:shd w:val="clear" w:color="auto" w:fill="FFFFFF" w:themeFill="background1"/>
              <w:rPr>
                <w:sz w:val="22"/>
                <w:szCs w:val="22"/>
              </w:rPr>
            </w:pPr>
            <w:r w:rsidRPr="00397F42">
              <w:rPr>
                <w:sz w:val="22"/>
                <w:szCs w:val="22"/>
              </w:rPr>
              <w:t>7,1</w:t>
            </w:r>
          </w:p>
        </w:tc>
        <w:tc>
          <w:tcPr>
            <w:tcW w:w="850" w:type="dxa"/>
            <w:tcBorders>
              <w:top w:val="single" w:sz="4" w:space="0" w:color="auto"/>
              <w:left w:val="single" w:sz="4" w:space="0" w:color="auto"/>
              <w:bottom w:val="single" w:sz="4" w:space="0" w:color="auto"/>
              <w:right w:val="single" w:sz="4" w:space="0" w:color="auto"/>
            </w:tcBorders>
          </w:tcPr>
          <w:p w14:paraId="3AB0DE5B" w14:textId="77777777" w:rsidR="005A6867" w:rsidRPr="00397F42" w:rsidRDefault="005A6867" w:rsidP="00332FB2">
            <w:pPr>
              <w:shd w:val="clear" w:color="auto" w:fill="FFFFFF" w:themeFill="background1"/>
              <w:rPr>
                <w:sz w:val="22"/>
                <w:szCs w:val="22"/>
              </w:rPr>
            </w:pPr>
            <w:r w:rsidRPr="00397F42">
              <w:rPr>
                <w:sz w:val="22"/>
                <w:szCs w:val="22"/>
              </w:rPr>
              <w:t>109,4</w:t>
            </w:r>
          </w:p>
        </w:tc>
        <w:tc>
          <w:tcPr>
            <w:tcW w:w="993" w:type="dxa"/>
            <w:tcBorders>
              <w:top w:val="single" w:sz="4" w:space="0" w:color="auto"/>
              <w:left w:val="single" w:sz="4" w:space="0" w:color="auto"/>
              <w:bottom w:val="single" w:sz="4" w:space="0" w:color="auto"/>
              <w:right w:val="single" w:sz="4" w:space="0" w:color="auto"/>
            </w:tcBorders>
          </w:tcPr>
          <w:p w14:paraId="2E4F1184" w14:textId="77777777" w:rsidR="005A6867" w:rsidRPr="00397F42" w:rsidRDefault="005A6867" w:rsidP="00332FB2">
            <w:pPr>
              <w:shd w:val="clear" w:color="auto" w:fill="FFFFFF" w:themeFill="background1"/>
              <w:rPr>
                <w:sz w:val="22"/>
                <w:szCs w:val="22"/>
              </w:rPr>
            </w:pPr>
            <w:r w:rsidRPr="00397F42">
              <w:rPr>
                <w:sz w:val="22"/>
                <w:szCs w:val="22"/>
              </w:rPr>
              <w:t>6,5</w:t>
            </w:r>
          </w:p>
        </w:tc>
        <w:tc>
          <w:tcPr>
            <w:tcW w:w="850" w:type="dxa"/>
            <w:tcBorders>
              <w:top w:val="single" w:sz="4" w:space="0" w:color="auto"/>
              <w:left w:val="single" w:sz="4" w:space="0" w:color="auto"/>
              <w:bottom w:val="single" w:sz="4" w:space="0" w:color="auto"/>
              <w:right w:val="single" w:sz="4" w:space="0" w:color="auto"/>
            </w:tcBorders>
          </w:tcPr>
          <w:p w14:paraId="2A5FC13B" w14:textId="77777777" w:rsidR="005A6867" w:rsidRPr="00397F42" w:rsidRDefault="005A6867" w:rsidP="00332FB2">
            <w:pPr>
              <w:shd w:val="clear" w:color="auto" w:fill="FFFFFF" w:themeFill="background1"/>
              <w:rPr>
                <w:sz w:val="22"/>
                <w:szCs w:val="22"/>
                <w:lang w:val="en-GB"/>
              </w:rPr>
            </w:pPr>
            <w:r w:rsidRPr="00397F42">
              <w:rPr>
                <w:sz w:val="22"/>
                <w:szCs w:val="22"/>
                <w:lang w:val="en-GB"/>
              </w:rPr>
              <w:t>99,8</w:t>
            </w:r>
          </w:p>
        </w:tc>
        <w:tc>
          <w:tcPr>
            <w:tcW w:w="992" w:type="dxa"/>
            <w:tcBorders>
              <w:top w:val="single" w:sz="4" w:space="0" w:color="auto"/>
              <w:left w:val="single" w:sz="4" w:space="0" w:color="auto"/>
              <w:bottom w:val="single" w:sz="4" w:space="0" w:color="auto"/>
              <w:right w:val="single" w:sz="4" w:space="0" w:color="auto"/>
            </w:tcBorders>
          </w:tcPr>
          <w:p w14:paraId="3684CAD4" w14:textId="77777777" w:rsidR="005A6867" w:rsidRPr="00397F42" w:rsidRDefault="005A6867" w:rsidP="00332FB2">
            <w:pPr>
              <w:shd w:val="clear" w:color="auto" w:fill="FFFFFF" w:themeFill="background1"/>
              <w:rPr>
                <w:sz w:val="22"/>
                <w:szCs w:val="22"/>
              </w:rPr>
            </w:pPr>
            <w:r w:rsidRPr="00397F42">
              <w:rPr>
                <w:sz w:val="22"/>
                <w:szCs w:val="22"/>
              </w:rPr>
              <w:t>0,09</w:t>
            </w:r>
          </w:p>
        </w:tc>
        <w:tc>
          <w:tcPr>
            <w:tcW w:w="851" w:type="dxa"/>
            <w:tcBorders>
              <w:top w:val="single" w:sz="4" w:space="0" w:color="auto"/>
              <w:left w:val="single" w:sz="4" w:space="0" w:color="auto"/>
              <w:bottom w:val="single" w:sz="4" w:space="0" w:color="auto"/>
              <w:right w:val="single" w:sz="4" w:space="0" w:color="auto"/>
            </w:tcBorders>
          </w:tcPr>
          <w:p w14:paraId="1F65EB0E" w14:textId="77777777" w:rsidR="005A6867" w:rsidRPr="00397F42" w:rsidRDefault="005A6867" w:rsidP="00332FB2">
            <w:pPr>
              <w:shd w:val="clear" w:color="auto" w:fill="FFFFFF" w:themeFill="background1"/>
              <w:rPr>
                <w:sz w:val="22"/>
                <w:szCs w:val="22"/>
              </w:rPr>
            </w:pPr>
            <w:r w:rsidRPr="00397F42">
              <w:rPr>
                <w:sz w:val="22"/>
                <w:szCs w:val="22"/>
              </w:rPr>
              <w:t>1,5</w:t>
            </w:r>
          </w:p>
        </w:tc>
        <w:tc>
          <w:tcPr>
            <w:tcW w:w="992" w:type="dxa"/>
            <w:tcBorders>
              <w:top w:val="single" w:sz="4" w:space="0" w:color="auto"/>
              <w:left w:val="single" w:sz="4" w:space="0" w:color="auto"/>
              <w:bottom w:val="single" w:sz="4" w:space="0" w:color="auto"/>
              <w:right w:val="single" w:sz="4" w:space="0" w:color="auto"/>
            </w:tcBorders>
          </w:tcPr>
          <w:p w14:paraId="23F728DE" w14:textId="77777777" w:rsidR="005A6867" w:rsidRPr="00397F42" w:rsidRDefault="005A6867" w:rsidP="00332FB2">
            <w:pPr>
              <w:shd w:val="clear" w:color="auto" w:fill="FFFFFF" w:themeFill="background1"/>
              <w:rPr>
                <w:sz w:val="22"/>
                <w:szCs w:val="22"/>
              </w:rPr>
            </w:pPr>
            <w:r w:rsidRPr="00397F42">
              <w:rPr>
                <w:sz w:val="22"/>
                <w:szCs w:val="22"/>
              </w:rPr>
              <w:t>0,1</w:t>
            </w:r>
          </w:p>
        </w:tc>
        <w:tc>
          <w:tcPr>
            <w:tcW w:w="851" w:type="dxa"/>
            <w:tcBorders>
              <w:top w:val="single" w:sz="4" w:space="0" w:color="auto"/>
              <w:left w:val="single" w:sz="4" w:space="0" w:color="auto"/>
              <w:bottom w:val="single" w:sz="4" w:space="0" w:color="auto"/>
              <w:right w:val="single" w:sz="4" w:space="0" w:color="auto"/>
            </w:tcBorders>
          </w:tcPr>
          <w:p w14:paraId="5BE789A4" w14:textId="77777777" w:rsidR="005A6867" w:rsidRPr="00397F42" w:rsidRDefault="005A6867" w:rsidP="00332FB2">
            <w:pPr>
              <w:shd w:val="clear" w:color="auto" w:fill="FFFFFF" w:themeFill="background1"/>
              <w:rPr>
                <w:sz w:val="22"/>
                <w:szCs w:val="22"/>
              </w:rPr>
            </w:pPr>
            <w:r w:rsidRPr="00397F42">
              <w:rPr>
                <w:sz w:val="22"/>
                <w:szCs w:val="22"/>
              </w:rPr>
              <w:t>2,1</w:t>
            </w:r>
          </w:p>
        </w:tc>
      </w:tr>
      <w:tr w:rsidR="005A6867" w:rsidRPr="00E16ECF" w14:paraId="669BCF44" w14:textId="77777777" w:rsidTr="00332FB2">
        <w:tc>
          <w:tcPr>
            <w:tcW w:w="16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FE4E1D" w14:textId="77777777" w:rsidR="005A6867" w:rsidRPr="00397F42" w:rsidRDefault="005A6867" w:rsidP="00332FB2">
            <w:pPr>
              <w:shd w:val="clear" w:color="auto" w:fill="FFFFFF" w:themeFill="background1"/>
              <w:rPr>
                <w:sz w:val="22"/>
                <w:szCs w:val="22"/>
              </w:rPr>
            </w:pPr>
            <w:r w:rsidRPr="00397F42">
              <w:rPr>
                <w:sz w:val="22"/>
                <w:szCs w:val="22"/>
              </w:rPr>
              <w:t>Kaimo filialai</w:t>
            </w:r>
          </w:p>
        </w:tc>
        <w:tc>
          <w:tcPr>
            <w:tcW w:w="992" w:type="dxa"/>
            <w:tcBorders>
              <w:top w:val="single" w:sz="4" w:space="0" w:color="auto"/>
              <w:left w:val="single" w:sz="4" w:space="0" w:color="auto"/>
              <w:bottom w:val="single" w:sz="4" w:space="0" w:color="auto"/>
              <w:right w:val="single" w:sz="4" w:space="0" w:color="auto"/>
            </w:tcBorders>
          </w:tcPr>
          <w:p w14:paraId="3B0785FA" w14:textId="77777777" w:rsidR="005A6867" w:rsidRPr="00397F42" w:rsidRDefault="005A6867" w:rsidP="00332FB2">
            <w:pPr>
              <w:shd w:val="clear" w:color="auto" w:fill="FFFFFF" w:themeFill="background1"/>
              <w:rPr>
                <w:sz w:val="22"/>
                <w:szCs w:val="22"/>
              </w:rPr>
            </w:pPr>
            <w:r w:rsidRPr="00397F42">
              <w:rPr>
                <w:sz w:val="22"/>
                <w:szCs w:val="22"/>
              </w:rPr>
              <w:t>11,2</w:t>
            </w:r>
          </w:p>
        </w:tc>
        <w:tc>
          <w:tcPr>
            <w:tcW w:w="850" w:type="dxa"/>
            <w:tcBorders>
              <w:top w:val="single" w:sz="4" w:space="0" w:color="auto"/>
              <w:left w:val="single" w:sz="4" w:space="0" w:color="auto"/>
              <w:bottom w:val="single" w:sz="4" w:space="0" w:color="auto"/>
              <w:right w:val="single" w:sz="4" w:space="0" w:color="auto"/>
            </w:tcBorders>
          </w:tcPr>
          <w:p w14:paraId="2AABA0B0" w14:textId="77777777" w:rsidR="005A6867" w:rsidRPr="00397F42" w:rsidRDefault="005A6867" w:rsidP="00332FB2">
            <w:pPr>
              <w:shd w:val="clear" w:color="auto" w:fill="FFFFFF" w:themeFill="background1"/>
              <w:rPr>
                <w:sz w:val="22"/>
                <w:szCs w:val="22"/>
              </w:rPr>
            </w:pPr>
            <w:r w:rsidRPr="00397F42">
              <w:rPr>
                <w:sz w:val="22"/>
                <w:szCs w:val="22"/>
              </w:rPr>
              <w:t>49,4</w:t>
            </w:r>
          </w:p>
        </w:tc>
        <w:tc>
          <w:tcPr>
            <w:tcW w:w="993" w:type="dxa"/>
            <w:tcBorders>
              <w:top w:val="single" w:sz="4" w:space="0" w:color="auto"/>
              <w:left w:val="single" w:sz="4" w:space="0" w:color="auto"/>
              <w:bottom w:val="single" w:sz="4" w:space="0" w:color="auto"/>
              <w:right w:val="single" w:sz="4" w:space="0" w:color="auto"/>
            </w:tcBorders>
          </w:tcPr>
          <w:p w14:paraId="154043C0" w14:textId="77777777" w:rsidR="005A6867" w:rsidRPr="00397F42" w:rsidRDefault="005A6867" w:rsidP="00332FB2">
            <w:pPr>
              <w:shd w:val="clear" w:color="auto" w:fill="FFFFFF" w:themeFill="background1"/>
              <w:rPr>
                <w:sz w:val="22"/>
                <w:szCs w:val="22"/>
              </w:rPr>
            </w:pPr>
            <w:r w:rsidRPr="00397F42">
              <w:rPr>
                <w:sz w:val="22"/>
                <w:szCs w:val="22"/>
              </w:rPr>
              <w:t>9,4</w:t>
            </w:r>
          </w:p>
        </w:tc>
        <w:tc>
          <w:tcPr>
            <w:tcW w:w="850" w:type="dxa"/>
            <w:tcBorders>
              <w:top w:val="single" w:sz="4" w:space="0" w:color="auto"/>
              <w:left w:val="single" w:sz="4" w:space="0" w:color="auto"/>
              <w:bottom w:val="single" w:sz="4" w:space="0" w:color="auto"/>
              <w:right w:val="single" w:sz="4" w:space="0" w:color="auto"/>
            </w:tcBorders>
          </w:tcPr>
          <w:p w14:paraId="5D73DEFC" w14:textId="77777777" w:rsidR="005A6867" w:rsidRPr="00397F42" w:rsidRDefault="005A6867" w:rsidP="00332FB2">
            <w:pPr>
              <w:shd w:val="clear" w:color="auto" w:fill="FFFFFF" w:themeFill="background1"/>
              <w:rPr>
                <w:sz w:val="22"/>
                <w:szCs w:val="22"/>
              </w:rPr>
            </w:pPr>
            <w:r w:rsidRPr="00397F42">
              <w:rPr>
                <w:sz w:val="22"/>
                <w:szCs w:val="22"/>
              </w:rPr>
              <w:t>41,3</w:t>
            </w:r>
          </w:p>
        </w:tc>
        <w:tc>
          <w:tcPr>
            <w:tcW w:w="992" w:type="dxa"/>
            <w:tcBorders>
              <w:top w:val="single" w:sz="4" w:space="0" w:color="auto"/>
              <w:left w:val="single" w:sz="4" w:space="0" w:color="auto"/>
              <w:bottom w:val="single" w:sz="4" w:space="0" w:color="auto"/>
              <w:right w:val="single" w:sz="4" w:space="0" w:color="auto"/>
            </w:tcBorders>
          </w:tcPr>
          <w:p w14:paraId="413E5944" w14:textId="77777777" w:rsidR="005A6867" w:rsidRPr="00397F42" w:rsidRDefault="005A6867" w:rsidP="00332FB2">
            <w:pPr>
              <w:shd w:val="clear" w:color="auto" w:fill="FFFFFF" w:themeFill="background1"/>
              <w:rPr>
                <w:sz w:val="22"/>
                <w:szCs w:val="22"/>
              </w:rPr>
            </w:pPr>
            <w:r w:rsidRPr="00397F42">
              <w:rPr>
                <w:sz w:val="22"/>
                <w:szCs w:val="22"/>
              </w:rPr>
              <w:t>0,2</w:t>
            </w:r>
          </w:p>
        </w:tc>
        <w:tc>
          <w:tcPr>
            <w:tcW w:w="851" w:type="dxa"/>
            <w:tcBorders>
              <w:top w:val="single" w:sz="4" w:space="0" w:color="auto"/>
              <w:left w:val="single" w:sz="4" w:space="0" w:color="auto"/>
              <w:bottom w:val="single" w:sz="4" w:space="0" w:color="auto"/>
              <w:right w:val="single" w:sz="4" w:space="0" w:color="auto"/>
            </w:tcBorders>
          </w:tcPr>
          <w:p w14:paraId="0FF358E0" w14:textId="77777777" w:rsidR="005A6867" w:rsidRPr="00397F42" w:rsidRDefault="005A6867" w:rsidP="00332FB2">
            <w:pPr>
              <w:shd w:val="clear" w:color="auto" w:fill="FFFFFF" w:themeFill="background1"/>
              <w:rPr>
                <w:sz w:val="22"/>
                <w:szCs w:val="22"/>
              </w:rPr>
            </w:pPr>
            <w:r w:rsidRPr="00397F42">
              <w:rPr>
                <w:sz w:val="22"/>
                <w:szCs w:val="22"/>
              </w:rPr>
              <w:t>1,0</w:t>
            </w:r>
          </w:p>
        </w:tc>
        <w:tc>
          <w:tcPr>
            <w:tcW w:w="992" w:type="dxa"/>
            <w:tcBorders>
              <w:top w:val="single" w:sz="4" w:space="0" w:color="auto"/>
              <w:left w:val="single" w:sz="4" w:space="0" w:color="auto"/>
              <w:bottom w:val="single" w:sz="4" w:space="0" w:color="auto"/>
              <w:right w:val="single" w:sz="4" w:space="0" w:color="auto"/>
            </w:tcBorders>
          </w:tcPr>
          <w:p w14:paraId="05A554AF" w14:textId="77777777" w:rsidR="005A6867" w:rsidRPr="00397F42" w:rsidRDefault="005A6867" w:rsidP="00332FB2">
            <w:pPr>
              <w:shd w:val="clear" w:color="auto" w:fill="FFFFFF" w:themeFill="background1"/>
              <w:rPr>
                <w:sz w:val="22"/>
                <w:szCs w:val="22"/>
              </w:rPr>
            </w:pPr>
            <w:r w:rsidRPr="00397F42">
              <w:rPr>
                <w:sz w:val="22"/>
                <w:szCs w:val="22"/>
              </w:rPr>
              <w:t>0,3</w:t>
            </w:r>
          </w:p>
        </w:tc>
        <w:tc>
          <w:tcPr>
            <w:tcW w:w="851" w:type="dxa"/>
            <w:tcBorders>
              <w:top w:val="single" w:sz="4" w:space="0" w:color="auto"/>
              <w:left w:val="single" w:sz="4" w:space="0" w:color="auto"/>
              <w:bottom w:val="single" w:sz="4" w:space="0" w:color="auto"/>
              <w:right w:val="single" w:sz="4" w:space="0" w:color="auto"/>
            </w:tcBorders>
          </w:tcPr>
          <w:p w14:paraId="32AE5FBE" w14:textId="77777777" w:rsidR="005A6867" w:rsidRPr="00E16ECF" w:rsidRDefault="005A6867" w:rsidP="00332FB2">
            <w:pPr>
              <w:shd w:val="clear" w:color="auto" w:fill="FFFFFF" w:themeFill="background1"/>
              <w:rPr>
                <w:sz w:val="22"/>
                <w:szCs w:val="22"/>
              </w:rPr>
            </w:pPr>
            <w:r w:rsidRPr="00397F42">
              <w:rPr>
                <w:sz w:val="22"/>
                <w:szCs w:val="22"/>
              </w:rPr>
              <w:t>1,6</w:t>
            </w:r>
          </w:p>
        </w:tc>
      </w:tr>
    </w:tbl>
    <w:p w14:paraId="026B5C57" w14:textId="77777777" w:rsidR="004263F3" w:rsidRDefault="004263F3" w:rsidP="004263F3">
      <w:pPr>
        <w:ind w:firstLine="567"/>
        <w:rPr>
          <w:bCs/>
        </w:rPr>
      </w:pPr>
    </w:p>
    <w:p w14:paraId="6BC23A03" w14:textId="77777777" w:rsidR="00F44A63" w:rsidRDefault="00F44A63" w:rsidP="005A6867">
      <w:pPr>
        <w:jc w:val="center"/>
        <w:rPr>
          <w:bCs/>
        </w:rPr>
      </w:pPr>
    </w:p>
    <w:p w14:paraId="15387F14" w14:textId="77777777" w:rsidR="00F44A63" w:rsidRDefault="00F44A63" w:rsidP="005A6867">
      <w:pPr>
        <w:jc w:val="center"/>
        <w:rPr>
          <w:bCs/>
        </w:rPr>
      </w:pPr>
    </w:p>
    <w:p w14:paraId="336FE1BB" w14:textId="77777777" w:rsidR="005A6867" w:rsidRDefault="005A6867" w:rsidP="005A6867">
      <w:pPr>
        <w:jc w:val="center"/>
        <w:rPr>
          <w:bCs/>
        </w:rPr>
      </w:pPr>
      <w:r w:rsidRPr="00AE116A">
        <w:rPr>
          <w:bCs/>
        </w:rPr>
        <w:t>Spaudinių išdavim</w:t>
      </w:r>
      <w:r>
        <w:rPr>
          <w:bCs/>
        </w:rPr>
        <w:t>o palyginimas</w:t>
      </w:r>
      <w:r w:rsidRPr="00AE116A">
        <w:rPr>
          <w:bCs/>
        </w:rPr>
        <w:t xml:space="preserve"> </w:t>
      </w:r>
      <w:r>
        <w:rPr>
          <w:bCs/>
        </w:rPr>
        <w:t>(</w:t>
      </w:r>
      <w:r w:rsidRPr="00AE116A">
        <w:rPr>
          <w:bCs/>
        </w:rPr>
        <w:t>202</w:t>
      </w:r>
      <w:r>
        <w:rPr>
          <w:bCs/>
        </w:rPr>
        <w:t xml:space="preserve">3 m.  </w:t>
      </w:r>
      <w:r w:rsidRPr="00AE116A">
        <w:rPr>
          <w:bCs/>
        </w:rPr>
        <w:t>ir 20</w:t>
      </w:r>
      <w:r>
        <w:rPr>
          <w:bCs/>
        </w:rPr>
        <w:t>22</w:t>
      </w:r>
      <w:r w:rsidRPr="00AE116A">
        <w:rPr>
          <w:bCs/>
        </w:rPr>
        <w:t xml:space="preserve"> m</w:t>
      </w:r>
      <w:r>
        <w:rPr>
          <w:bCs/>
        </w:rPr>
        <w:t>.)</w:t>
      </w:r>
    </w:p>
    <w:p w14:paraId="66339700" w14:textId="77777777" w:rsidR="005A6867" w:rsidRPr="00AE116A" w:rsidRDefault="005A6867" w:rsidP="005A6867">
      <w:pPr>
        <w:jc w:val="center"/>
        <w:rPr>
          <w:bCs/>
        </w:rPr>
      </w:pPr>
    </w:p>
    <w:p w14:paraId="6434D38F" w14:textId="77777777" w:rsidR="005A6867" w:rsidRDefault="005A6867" w:rsidP="004263F3">
      <w:pPr>
        <w:ind w:firstLine="567"/>
        <w:rPr>
          <w:bCs/>
        </w:rPr>
      </w:pPr>
      <w:r>
        <w:rPr>
          <w:noProof/>
        </w:rPr>
        <w:drawing>
          <wp:inline distT="0" distB="0" distL="0" distR="0" wp14:anchorId="79A17993" wp14:editId="42C1F26A">
            <wp:extent cx="4578823" cy="1599559"/>
            <wp:effectExtent l="0" t="0" r="0" b="127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34965" cy="1619172"/>
                    </a:xfrm>
                    <a:prstGeom prst="rect">
                      <a:avLst/>
                    </a:prstGeom>
                    <a:noFill/>
                    <a:ln>
                      <a:noFill/>
                    </a:ln>
                  </pic:spPr>
                </pic:pic>
              </a:graphicData>
            </a:graphic>
          </wp:inline>
        </w:drawing>
      </w:r>
    </w:p>
    <w:p w14:paraId="59A4F8C1" w14:textId="77777777" w:rsidR="004263F3" w:rsidRDefault="004263F3" w:rsidP="004263F3">
      <w:pPr>
        <w:ind w:firstLine="567"/>
        <w:rPr>
          <w:bCs/>
        </w:rPr>
      </w:pPr>
    </w:p>
    <w:p w14:paraId="28E7DBDB" w14:textId="21142F71" w:rsidR="005A6867" w:rsidRDefault="005A6867" w:rsidP="003F5796">
      <w:pPr>
        <w:shd w:val="clear" w:color="auto" w:fill="FFFFFF" w:themeFill="background1"/>
        <w:ind w:firstLine="1134"/>
        <w:jc w:val="both"/>
      </w:pPr>
      <w:r w:rsidRPr="009967B1">
        <w:t xml:space="preserve">Rajono bibliotekose išduota: 37510 </w:t>
      </w:r>
      <w:proofErr w:type="spellStart"/>
      <w:r w:rsidRPr="009967B1">
        <w:t>fiz</w:t>
      </w:r>
      <w:proofErr w:type="spellEnd"/>
      <w:r w:rsidRPr="009967B1">
        <w:t>. vnt. knygų,</w:t>
      </w:r>
      <w:r w:rsidRPr="009967B1">
        <w:rPr>
          <w:color w:val="0070C0"/>
        </w:rPr>
        <w:t xml:space="preserve"> </w:t>
      </w:r>
      <w:r w:rsidRPr="009967B1">
        <w:t xml:space="preserve">35057 </w:t>
      </w:r>
      <w:proofErr w:type="spellStart"/>
      <w:r w:rsidRPr="009967B1">
        <w:t>fiz</w:t>
      </w:r>
      <w:proofErr w:type="spellEnd"/>
      <w:r w:rsidRPr="009967B1">
        <w:t xml:space="preserve">. vnt. periodinių leidinių, 690 </w:t>
      </w:r>
      <w:proofErr w:type="spellStart"/>
      <w:r w:rsidRPr="009967B1">
        <w:t>fiz</w:t>
      </w:r>
      <w:proofErr w:type="spellEnd"/>
      <w:r w:rsidRPr="009967B1">
        <w:t xml:space="preserve">. vnt. garsinių dokumentų ir 160 </w:t>
      </w:r>
      <w:proofErr w:type="spellStart"/>
      <w:r w:rsidRPr="009967B1">
        <w:t>fiz</w:t>
      </w:r>
      <w:proofErr w:type="spellEnd"/>
      <w:r w:rsidRPr="009967B1">
        <w:t xml:space="preserve">. vnt. kitų dokumentų. </w:t>
      </w:r>
      <w:r w:rsidR="003F5796">
        <w:t>Palyginti</w:t>
      </w:r>
      <w:r w:rsidRPr="009967B1">
        <w:t xml:space="preserve"> su 2022 m., dokumentų </w:t>
      </w:r>
      <w:proofErr w:type="spellStart"/>
      <w:r w:rsidRPr="009967B1">
        <w:t>išduotis</w:t>
      </w:r>
      <w:proofErr w:type="spellEnd"/>
      <w:r w:rsidRPr="009967B1">
        <w:t xml:space="preserve"> rajono bibliotekose mažėjo 2,4 %.</w:t>
      </w:r>
    </w:p>
    <w:p w14:paraId="61EA2EEF" w14:textId="4B714E3B" w:rsidR="005A6867" w:rsidRDefault="005A6867" w:rsidP="003F5796">
      <w:pPr>
        <w:shd w:val="clear" w:color="auto" w:fill="FFFFFF" w:themeFill="background1"/>
        <w:ind w:firstLine="1134"/>
        <w:jc w:val="both"/>
      </w:pPr>
      <w:r>
        <w:t>2023 metais namuose aptarnaut</w:t>
      </w:r>
      <w:r w:rsidR="003F5796">
        <w:t>a</w:t>
      </w:r>
      <w:r>
        <w:t xml:space="preserve"> 116 vartotojų, jie aplankyti 897 kartus: 90 gyventojų namuose aptarnavo bibliotekininkai, juos aplankė 673 kartus ir nunešė 2193 spaudinius (2022 metais namuose aptarnauti 145 vartotojai, pas juos lankėsi 647 kartus ir nunešė 2470 spaudinių). </w:t>
      </w:r>
    </w:p>
    <w:p w14:paraId="70176083" w14:textId="54D3174E" w:rsidR="005A6867" w:rsidRDefault="005A6867" w:rsidP="003F5796">
      <w:pPr>
        <w:shd w:val="clear" w:color="auto" w:fill="FFFFFF" w:themeFill="background1"/>
        <w:ind w:firstLine="1134"/>
        <w:jc w:val="both"/>
      </w:pPr>
      <w:r>
        <w:t>2023 metais  26 gyventojus namuose aptarnavo 25 knygnešiai (savanoriai), juos aplankė 224 kartus ir nunešė 631 spaudinius. 2022 metais vartotojus aptarnavo 23 knygnešiai (savanoriai), jie  aplankė žmones namuose 246 kartus ir jiems nunešė 838 spaudinius.</w:t>
      </w:r>
    </w:p>
    <w:p w14:paraId="4BDE6BB0" w14:textId="77777777" w:rsidR="005A6867" w:rsidRDefault="005A6867" w:rsidP="003F5796">
      <w:pPr>
        <w:shd w:val="clear" w:color="auto" w:fill="FFFFFF" w:themeFill="background1"/>
        <w:ind w:firstLine="1134"/>
        <w:jc w:val="both"/>
      </w:pPr>
      <w:r>
        <w:t>Dauguma namuose aptarnautų gyventojų yra senyvo amžiaus arba neįgalūs žmonės, ši paslauga jiems reikalinga ir populiari.</w:t>
      </w:r>
    </w:p>
    <w:p w14:paraId="2ED62092" w14:textId="48C4D83D" w:rsidR="005A6867" w:rsidRPr="00AE116A" w:rsidRDefault="005A6867" w:rsidP="003F5796">
      <w:pPr>
        <w:shd w:val="clear" w:color="auto" w:fill="FFFFFF" w:themeFill="background1"/>
        <w:ind w:firstLine="1134"/>
        <w:jc w:val="both"/>
      </w:pPr>
      <w:r w:rsidRPr="009967B1">
        <w:t xml:space="preserve">Bibliotekoje veikiančios Lietuvos </w:t>
      </w:r>
      <w:proofErr w:type="spellStart"/>
      <w:r>
        <w:t>audiosensorinės</w:t>
      </w:r>
      <w:proofErr w:type="spellEnd"/>
      <w:r w:rsidRPr="009967B1">
        <w:t xml:space="preserve"> bibliotekos Panevėžio skyriaus kilnojamosios bibliotekos fondais pasinaudojo 10 neįgaliųjų. Jie </w:t>
      </w:r>
      <w:r w:rsidR="00750599">
        <w:t>B</w:t>
      </w:r>
      <w:r w:rsidRPr="009967B1">
        <w:t xml:space="preserve">ibliotekoje lankėsi 68 kartus, išduota 690 </w:t>
      </w:r>
      <w:proofErr w:type="spellStart"/>
      <w:r w:rsidRPr="009967B1">
        <w:t>fiz</w:t>
      </w:r>
      <w:proofErr w:type="spellEnd"/>
      <w:r w:rsidRPr="009967B1">
        <w:t>. vnt. garsinių įrašų.</w:t>
      </w:r>
    </w:p>
    <w:p w14:paraId="67AC4E83" w14:textId="77777777" w:rsidR="005A6867" w:rsidRPr="00CF662B" w:rsidRDefault="005A6867" w:rsidP="003F5796">
      <w:pPr>
        <w:shd w:val="clear" w:color="auto" w:fill="FFFFFF" w:themeFill="background1"/>
        <w:ind w:firstLine="1134"/>
        <w:jc w:val="both"/>
      </w:pPr>
      <w:r w:rsidRPr="00CF662B">
        <w:t xml:space="preserve">Bibliotekinio aptarnavimo punktuose aptarnaujama vis </w:t>
      </w:r>
      <w:r>
        <w:t xml:space="preserve">mažiau </w:t>
      </w:r>
      <w:r w:rsidRPr="00CF662B">
        <w:t>gyventojų</w:t>
      </w:r>
      <w:r>
        <w:t>, nes mažėja tose vietovėse gyvenančių asmenų</w:t>
      </w:r>
      <w:r w:rsidRPr="00CF662B">
        <w:t xml:space="preserve">. 2023 m. juose skaitė 27 vartotojai (2022 m. – 38). Užregistruoti 276 lankytojai (2022 m. – 373 lankytojai), išduota 1121 </w:t>
      </w:r>
      <w:proofErr w:type="spellStart"/>
      <w:r w:rsidRPr="00CF662B">
        <w:t>fiz</w:t>
      </w:r>
      <w:proofErr w:type="spellEnd"/>
      <w:r w:rsidRPr="00CF662B">
        <w:t xml:space="preserve">. vnt. (2022 m. – 1256 </w:t>
      </w:r>
      <w:proofErr w:type="spellStart"/>
      <w:r w:rsidRPr="00CF662B">
        <w:t>fiz</w:t>
      </w:r>
      <w:proofErr w:type="spellEnd"/>
      <w:r w:rsidRPr="00CF662B">
        <w:t>. vnt.) spaudinių. Šiuos punktus aptarnauja Linkmenų (</w:t>
      </w:r>
      <w:proofErr w:type="spellStart"/>
      <w:r w:rsidRPr="00CF662B">
        <w:t>Antalksnės</w:t>
      </w:r>
      <w:proofErr w:type="spellEnd"/>
      <w:r w:rsidRPr="00CF662B">
        <w:t xml:space="preserve"> bibliotekinio aptarnavimo </w:t>
      </w:r>
      <w:proofErr w:type="spellStart"/>
      <w:r w:rsidRPr="00CF662B">
        <w:t>punkt</w:t>
      </w:r>
      <w:proofErr w:type="spellEnd"/>
      <w:r w:rsidRPr="00CF662B">
        <w:t>.), Kazitiškio (</w:t>
      </w:r>
      <w:proofErr w:type="spellStart"/>
      <w:r w:rsidRPr="00CF662B">
        <w:t>Švedriškės</w:t>
      </w:r>
      <w:proofErr w:type="spellEnd"/>
      <w:r w:rsidRPr="00CF662B">
        <w:t xml:space="preserve"> bibliotekinio aptarnavimo </w:t>
      </w:r>
      <w:proofErr w:type="spellStart"/>
      <w:r w:rsidRPr="00CF662B">
        <w:t>punkt</w:t>
      </w:r>
      <w:proofErr w:type="spellEnd"/>
      <w:r w:rsidRPr="00CF662B">
        <w:t>.), Ceikinių  (</w:t>
      </w:r>
      <w:proofErr w:type="spellStart"/>
      <w:r w:rsidRPr="00CF662B">
        <w:t>Rubelninkų</w:t>
      </w:r>
      <w:proofErr w:type="spellEnd"/>
      <w:r w:rsidRPr="00CF662B">
        <w:t xml:space="preserve"> bibliotekinio aptarnavimo </w:t>
      </w:r>
      <w:proofErr w:type="spellStart"/>
      <w:r w:rsidRPr="00CF662B">
        <w:t>punkt</w:t>
      </w:r>
      <w:proofErr w:type="spellEnd"/>
      <w:r w:rsidRPr="00CF662B">
        <w:t>.), Naujojo Daugėliškio (</w:t>
      </w:r>
      <w:proofErr w:type="spellStart"/>
      <w:r w:rsidRPr="00CF662B">
        <w:t>Taujūnų</w:t>
      </w:r>
      <w:proofErr w:type="spellEnd"/>
      <w:r w:rsidRPr="00CF662B">
        <w:t xml:space="preserve"> bibliotekinio aptarnavimo </w:t>
      </w:r>
      <w:proofErr w:type="spellStart"/>
      <w:r w:rsidRPr="00CF662B">
        <w:t>punkt</w:t>
      </w:r>
      <w:proofErr w:type="spellEnd"/>
      <w:r w:rsidRPr="00CF662B">
        <w:t xml:space="preserve">.) filialų bibliotekininkės. </w:t>
      </w:r>
    </w:p>
    <w:p w14:paraId="584CF0BF" w14:textId="77777777" w:rsidR="005A6867" w:rsidRPr="006A5A5C" w:rsidRDefault="005A6867" w:rsidP="003F5796">
      <w:pPr>
        <w:pStyle w:val="prastasiniatinklio"/>
        <w:ind w:firstLine="1134"/>
        <w:jc w:val="both"/>
      </w:pPr>
      <w:r w:rsidRPr="006A5A5C">
        <w:rPr>
          <w:bCs/>
        </w:rPr>
        <w:lastRenderedPageBreak/>
        <w:t xml:space="preserve">4.3. </w:t>
      </w:r>
      <w:r w:rsidRPr="006A5A5C">
        <w:rPr>
          <w:color w:val="000000"/>
        </w:rPr>
        <w:t xml:space="preserve">Organizuoti vaizdinius, žodinius, kompleksinius bei edukacinius renginius. </w:t>
      </w:r>
      <w:r w:rsidRPr="006A5A5C">
        <w:rPr>
          <w:bCs/>
        </w:rPr>
        <w:t>Kiekybinis vertinimo rodiklis</w:t>
      </w:r>
      <w:r w:rsidRPr="006A5A5C">
        <w:t xml:space="preserve"> </w:t>
      </w:r>
      <w:r w:rsidRPr="006A5A5C">
        <w:rPr>
          <w:color w:val="000000"/>
          <w:shd w:val="clear" w:color="auto" w:fill="FFFFFF" w:themeFill="background1"/>
          <w:lang w:val="en-GB" w:eastAsia="en-GB"/>
        </w:rPr>
        <w:t xml:space="preserve">– </w:t>
      </w:r>
      <w:r w:rsidRPr="006A5A5C">
        <w:rPr>
          <w:color w:val="000000"/>
        </w:rPr>
        <w:t xml:space="preserve">įgyvendinti 2023 m. veiklos plane numatytus žodinius, vaizdinius, kompleksinius renginius  (iš jų ne mažiau kaip </w:t>
      </w:r>
      <w:r w:rsidRPr="006A5A5C">
        <w:t>80</w:t>
      </w:r>
      <w:r w:rsidRPr="006A5A5C">
        <w:rPr>
          <w:color w:val="000000"/>
        </w:rPr>
        <w:t xml:space="preserve"> vnt. edukacinių užsiėmimų)</w:t>
      </w:r>
      <w:r w:rsidRPr="006A5A5C">
        <w:t xml:space="preserve">. Rodiklis pasiektas. Įvyko 764 vaizdiniai, žodiniai, kompleksiniai bei edukaciniai renginiai (iš jų 118 </w:t>
      </w:r>
      <w:r w:rsidRPr="006A5A5C">
        <w:rPr>
          <w:color w:val="000000"/>
        </w:rPr>
        <w:t>edukacinių užsiėmimų)</w:t>
      </w:r>
      <w:r w:rsidRPr="006A5A5C">
        <w:t xml:space="preserve">. Renginiuose apsilankė  14 670 lankytojų. </w:t>
      </w:r>
    </w:p>
    <w:tbl>
      <w:tblPr>
        <w:tblpPr w:leftFromText="180" w:rightFromText="180" w:vertAnchor="text" w:horzAnchor="margin" w:tblpY="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403"/>
        <w:gridCol w:w="1843"/>
        <w:gridCol w:w="1843"/>
        <w:gridCol w:w="1912"/>
      </w:tblGrid>
      <w:tr w:rsidR="005A6867" w:rsidRPr="006A5A5C" w14:paraId="3176A74A" w14:textId="77777777" w:rsidTr="00332FB2">
        <w:tc>
          <w:tcPr>
            <w:tcW w:w="2376" w:type="dxa"/>
            <w:tcBorders>
              <w:top w:val="single" w:sz="4" w:space="0" w:color="auto"/>
              <w:left w:val="single" w:sz="4" w:space="0" w:color="auto"/>
              <w:bottom w:val="single" w:sz="4" w:space="0" w:color="auto"/>
              <w:right w:val="single" w:sz="4" w:space="0" w:color="auto"/>
            </w:tcBorders>
            <w:vAlign w:val="center"/>
          </w:tcPr>
          <w:p w14:paraId="1ABCC494" w14:textId="77777777" w:rsidR="005A6867" w:rsidRPr="006A5A5C" w:rsidRDefault="005A6867" w:rsidP="00332FB2">
            <w:pPr>
              <w:shd w:val="clear" w:color="auto" w:fill="FFFFFF" w:themeFill="background1"/>
              <w:jc w:val="center"/>
              <w:rPr>
                <w:sz w:val="22"/>
                <w:szCs w:val="22"/>
              </w:rPr>
            </w:pPr>
          </w:p>
        </w:tc>
        <w:tc>
          <w:tcPr>
            <w:tcW w:w="1403" w:type="dxa"/>
            <w:tcBorders>
              <w:top w:val="single" w:sz="4" w:space="0" w:color="auto"/>
              <w:left w:val="single" w:sz="4" w:space="0" w:color="auto"/>
              <w:bottom w:val="single" w:sz="4" w:space="0" w:color="auto"/>
              <w:right w:val="single" w:sz="4" w:space="0" w:color="auto"/>
            </w:tcBorders>
            <w:vAlign w:val="center"/>
            <w:hideMark/>
          </w:tcPr>
          <w:p w14:paraId="56CE188A" w14:textId="77777777" w:rsidR="005A6867" w:rsidRPr="006A5A5C" w:rsidRDefault="005A6867" w:rsidP="00332FB2">
            <w:pPr>
              <w:shd w:val="clear" w:color="auto" w:fill="FFFFFF" w:themeFill="background1"/>
              <w:jc w:val="center"/>
              <w:rPr>
                <w:sz w:val="22"/>
                <w:szCs w:val="22"/>
              </w:rPr>
            </w:pPr>
            <w:r w:rsidRPr="006A5A5C">
              <w:rPr>
                <w:sz w:val="22"/>
                <w:szCs w:val="22"/>
              </w:rPr>
              <w:t>Organizuota</w:t>
            </w:r>
          </w:p>
          <w:p w14:paraId="3B903781" w14:textId="77777777" w:rsidR="005A6867" w:rsidRPr="006A5A5C" w:rsidRDefault="005A6867" w:rsidP="00332FB2">
            <w:pPr>
              <w:shd w:val="clear" w:color="auto" w:fill="FFFFFF" w:themeFill="background1"/>
              <w:jc w:val="center"/>
              <w:rPr>
                <w:sz w:val="22"/>
                <w:szCs w:val="22"/>
              </w:rPr>
            </w:pPr>
            <w:r w:rsidRPr="006A5A5C">
              <w:rPr>
                <w:sz w:val="22"/>
                <w:szCs w:val="22"/>
              </w:rPr>
              <w:t>renginių</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AE33BF" w14:textId="77777777" w:rsidR="005A6867" w:rsidRPr="006A5A5C" w:rsidRDefault="005A6867" w:rsidP="00332FB2">
            <w:pPr>
              <w:shd w:val="clear" w:color="auto" w:fill="FFFFFF" w:themeFill="background1"/>
              <w:jc w:val="center"/>
              <w:rPr>
                <w:sz w:val="22"/>
                <w:szCs w:val="22"/>
              </w:rPr>
            </w:pPr>
            <w:r w:rsidRPr="006A5A5C">
              <w:rPr>
                <w:sz w:val="22"/>
                <w:szCs w:val="22"/>
              </w:rPr>
              <w:t>Kompleksinių</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03DEBD" w14:textId="77777777" w:rsidR="005A6867" w:rsidRPr="006A5A5C" w:rsidRDefault="005A6867" w:rsidP="00332FB2">
            <w:pPr>
              <w:shd w:val="clear" w:color="auto" w:fill="FFFFFF" w:themeFill="background1"/>
              <w:jc w:val="center"/>
              <w:rPr>
                <w:sz w:val="22"/>
                <w:szCs w:val="22"/>
              </w:rPr>
            </w:pPr>
            <w:r w:rsidRPr="006A5A5C">
              <w:rPr>
                <w:sz w:val="22"/>
                <w:szCs w:val="22"/>
              </w:rPr>
              <w:t>Žodinių</w:t>
            </w:r>
          </w:p>
        </w:tc>
        <w:tc>
          <w:tcPr>
            <w:tcW w:w="1912" w:type="dxa"/>
            <w:tcBorders>
              <w:top w:val="single" w:sz="4" w:space="0" w:color="auto"/>
              <w:left w:val="single" w:sz="4" w:space="0" w:color="auto"/>
              <w:bottom w:val="single" w:sz="4" w:space="0" w:color="auto"/>
              <w:right w:val="single" w:sz="4" w:space="0" w:color="auto"/>
            </w:tcBorders>
            <w:vAlign w:val="center"/>
            <w:hideMark/>
          </w:tcPr>
          <w:p w14:paraId="23849C8E" w14:textId="77777777" w:rsidR="005A6867" w:rsidRPr="006A5A5C" w:rsidRDefault="005A6867" w:rsidP="00332FB2">
            <w:pPr>
              <w:shd w:val="clear" w:color="auto" w:fill="FFFFFF" w:themeFill="background1"/>
              <w:jc w:val="center"/>
              <w:rPr>
                <w:sz w:val="22"/>
                <w:szCs w:val="22"/>
              </w:rPr>
            </w:pPr>
            <w:r w:rsidRPr="006A5A5C">
              <w:rPr>
                <w:sz w:val="22"/>
                <w:szCs w:val="22"/>
              </w:rPr>
              <w:t>Vaizdinių</w:t>
            </w:r>
          </w:p>
        </w:tc>
      </w:tr>
      <w:tr w:rsidR="005A6867" w:rsidRPr="006A5A5C" w14:paraId="64BA5903" w14:textId="77777777" w:rsidTr="00332FB2">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FC8219" w14:textId="77777777" w:rsidR="005A6867" w:rsidRPr="006A5A5C" w:rsidRDefault="005A6867" w:rsidP="00332FB2">
            <w:pPr>
              <w:shd w:val="clear" w:color="auto" w:fill="FFFFFF" w:themeFill="background1"/>
              <w:rPr>
                <w:sz w:val="22"/>
                <w:szCs w:val="22"/>
              </w:rPr>
            </w:pPr>
            <w:r w:rsidRPr="006A5A5C">
              <w:rPr>
                <w:rFonts w:eastAsiaTheme="minorHAnsi"/>
                <w:b/>
                <w:sz w:val="22"/>
                <w:szCs w:val="22"/>
                <w:lang w:eastAsia="en-US"/>
              </w:rPr>
              <w:t>Iš viso</w:t>
            </w:r>
            <w:r w:rsidRPr="006A5A5C">
              <w:rPr>
                <w:sz w:val="22"/>
                <w:szCs w:val="22"/>
              </w:rPr>
              <w:t xml:space="preserve"> </w:t>
            </w:r>
          </w:p>
        </w:tc>
        <w:tc>
          <w:tcPr>
            <w:tcW w:w="1403" w:type="dxa"/>
            <w:tcBorders>
              <w:top w:val="single" w:sz="4" w:space="0" w:color="auto"/>
              <w:left w:val="single" w:sz="4" w:space="0" w:color="auto"/>
              <w:bottom w:val="single" w:sz="4" w:space="0" w:color="auto"/>
              <w:right w:val="single" w:sz="4" w:space="0" w:color="auto"/>
            </w:tcBorders>
            <w:vAlign w:val="center"/>
            <w:hideMark/>
          </w:tcPr>
          <w:p w14:paraId="0517C61D" w14:textId="77777777" w:rsidR="005A6867" w:rsidRPr="006A5A5C" w:rsidRDefault="005A6867" w:rsidP="00332FB2">
            <w:pPr>
              <w:shd w:val="clear" w:color="auto" w:fill="FFFFFF" w:themeFill="background1"/>
              <w:jc w:val="center"/>
              <w:rPr>
                <w:sz w:val="22"/>
                <w:szCs w:val="22"/>
              </w:rPr>
            </w:pPr>
            <w:r w:rsidRPr="006A5A5C">
              <w:rPr>
                <w:sz w:val="22"/>
                <w:szCs w:val="22"/>
              </w:rPr>
              <w:t>764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C17EF85" w14:textId="77777777" w:rsidR="005A6867" w:rsidRPr="006A5A5C" w:rsidRDefault="005A6867" w:rsidP="00332FB2">
            <w:pPr>
              <w:shd w:val="clear" w:color="auto" w:fill="FFFFFF" w:themeFill="background1"/>
              <w:jc w:val="center"/>
              <w:rPr>
                <w:sz w:val="22"/>
                <w:szCs w:val="22"/>
              </w:rPr>
            </w:pPr>
            <w:r w:rsidRPr="006A5A5C">
              <w:rPr>
                <w:sz w:val="22"/>
                <w:szCs w:val="22"/>
              </w:rPr>
              <w:t>37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D4CA8DE" w14:textId="77777777" w:rsidR="005A6867" w:rsidRPr="006A5A5C" w:rsidRDefault="005A6867" w:rsidP="00332FB2">
            <w:pPr>
              <w:shd w:val="clear" w:color="auto" w:fill="FFFFFF" w:themeFill="background1"/>
              <w:jc w:val="center"/>
              <w:rPr>
                <w:sz w:val="22"/>
                <w:szCs w:val="22"/>
              </w:rPr>
            </w:pPr>
            <w:r w:rsidRPr="006A5A5C">
              <w:rPr>
                <w:sz w:val="22"/>
                <w:szCs w:val="22"/>
              </w:rPr>
              <w:t>434</w:t>
            </w:r>
          </w:p>
        </w:tc>
        <w:tc>
          <w:tcPr>
            <w:tcW w:w="1912" w:type="dxa"/>
            <w:tcBorders>
              <w:top w:val="single" w:sz="4" w:space="0" w:color="auto"/>
              <w:left w:val="single" w:sz="4" w:space="0" w:color="auto"/>
              <w:bottom w:val="single" w:sz="4" w:space="0" w:color="auto"/>
              <w:right w:val="single" w:sz="4" w:space="0" w:color="auto"/>
            </w:tcBorders>
            <w:vAlign w:val="center"/>
            <w:hideMark/>
          </w:tcPr>
          <w:p w14:paraId="40F727B0" w14:textId="77777777" w:rsidR="005A6867" w:rsidRPr="006A5A5C" w:rsidRDefault="005A6867" w:rsidP="00332FB2">
            <w:pPr>
              <w:shd w:val="clear" w:color="auto" w:fill="FFFFFF" w:themeFill="background1"/>
              <w:jc w:val="center"/>
              <w:rPr>
                <w:sz w:val="22"/>
                <w:szCs w:val="22"/>
              </w:rPr>
            </w:pPr>
            <w:r w:rsidRPr="006A5A5C">
              <w:rPr>
                <w:sz w:val="22"/>
                <w:szCs w:val="22"/>
              </w:rPr>
              <w:t>293</w:t>
            </w:r>
          </w:p>
        </w:tc>
      </w:tr>
      <w:tr w:rsidR="005A6867" w:rsidRPr="006A5A5C" w14:paraId="55D82178" w14:textId="77777777" w:rsidTr="00332FB2">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F5AC45" w14:textId="77777777" w:rsidR="005A6867" w:rsidRPr="006A5A5C" w:rsidRDefault="005A6867" w:rsidP="00332FB2">
            <w:pPr>
              <w:shd w:val="clear" w:color="auto" w:fill="FFFFFF" w:themeFill="background1"/>
              <w:rPr>
                <w:sz w:val="22"/>
                <w:szCs w:val="22"/>
              </w:rPr>
            </w:pPr>
            <w:r w:rsidRPr="006A5A5C">
              <w:rPr>
                <w:sz w:val="22"/>
                <w:szCs w:val="22"/>
              </w:rPr>
              <w:t xml:space="preserve">Ignalinos biblioteka   </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ADEA748" w14:textId="77777777" w:rsidR="005A6867" w:rsidRPr="006A5A5C" w:rsidRDefault="005A6867" w:rsidP="00332FB2">
            <w:pPr>
              <w:shd w:val="clear" w:color="auto" w:fill="FFFFFF" w:themeFill="background1"/>
              <w:jc w:val="center"/>
              <w:rPr>
                <w:sz w:val="22"/>
                <w:szCs w:val="22"/>
              </w:rPr>
            </w:pPr>
            <w:r w:rsidRPr="006A5A5C">
              <w:rPr>
                <w:sz w:val="22"/>
                <w:szCs w:val="22"/>
              </w:rPr>
              <w:t>202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AC47BA7" w14:textId="77777777" w:rsidR="005A6867" w:rsidRPr="006A5A5C" w:rsidRDefault="005A6867" w:rsidP="00332FB2">
            <w:pPr>
              <w:shd w:val="clear" w:color="auto" w:fill="FFFFFF" w:themeFill="background1"/>
              <w:jc w:val="center"/>
              <w:rPr>
                <w:sz w:val="22"/>
                <w:szCs w:val="22"/>
              </w:rPr>
            </w:pPr>
            <w:r w:rsidRPr="006A5A5C">
              <w:rPr>
                <w:sz w:val="22"/>
                <w:szCs w:val="22"/>
              </w:rPr>
              <w:t>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C8914E" w14:textId="77777777" w:rsidR="005A6867" w:rsidRPr="006A5A5C" w:rsidRDefault="005A6867" w:rsidP="00332FB2">
            <w:pPr>
              <w:shd w:val="clear" w:color="auto" w:fill="FFFFFF" w:themeFill="background1"/>
              <w:jc w:val="center"/>
              <w:rPr>
                <w:sz w:val="22"/>
                <w:szCs w:val="22"/>
              </w:rPr>
            </w:pPr>
            <w:r w:rsidRPr="006A5A5C">
              <w:rPr>
                <w:sz w:val="22"/>
                <w:szCs w:val="22"/>
              </w:rPr>
              <w:t>132</w:t>
            </w:r>
          </w:p>
        </w:tc>
        <w:tc>
          <w:tcPr>
            <w:tcW w:w="1912" w:type="dxa"/>
            <w:tcBorders>
              <w:top w:val="single" w:sz="4" w:space="0" w:color="auto"/>
              <w:left w:val="single" w:sz="4" w:space="0" w:color="auto"/>
              <w:bottom w:val="single" w:sz="4" w:space="0" w:color="auto"/>
              <w:right w:val="single" w:sz="4" w:space="0" w:color="auto"/>
            </w:tcBorders>
            <w:vAlign w:val="center"/>
            <w:hideMark/>
          </w:tcPr>
          <w:p w14:paraId="1F7B3CCC" w14:textId="77777777" w:rsidR="005A6867" w:rsidRPr="006A5A5C" w:rsidRDefault="005A6867" w:rsidP="00332FB2">
            <w:pPr>
              <w:shd w:val="clear" w:color="auto" w:fill="FFFFFF" w:themeFill="background1"/>
              <w:jc w:val="center"/>
              <w:rPr>
                <w:sz w:val="22"/>
                <w:szCs w:val="22"/>
              </w:rPr>
            </w:pPr>
            <w:r w:rsidRPr="006A5A5C">
              <w:rPr>
                <w:sz w:val="22"/>
                <w:szCs w:val="22"/>
              </w:rPr>
              <w:t>61</w:t>
            </w:r>
          </w:p>
        </w:tc>
      </w:tr>
      <w:tr w:rsidR="005A6867" w:rsidRPr="006A5A5C" w14:paraId="3453C0A4" w14:textId="77777777" w:rsidTr="00332FB2">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88DDBF" w14:textId="77777777" w:rsidR="005A6867" w:rsidRPr="006A5A5C" w:rsidRDefault="005A6867" w:rsidP="00332FB2">
            <w:pPr>
              <w:shd w:val="clear" w:color="auto" w:fill="FFFFFF" w:themeFill="background1"/>
              <w:rPr>
                <w:sz w:val="22"/>
                <w:szCs w:val="22"/>
              </w:rPr>
            </w:pPr>
            <w:r w:rsidRPr="006A5A5C">
              <w:rPr>
                <w:sz w:val="22"/>
                <w:szCs w:val="22"/>
              </w:rPr>
              <w:t>Dūkšto miesto filialas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0AFCA78" w14:textId="77777777" w:rsidR="005A6867" w:rsidRPr="006A5A5C" w:rsidRDefault="005A6867" w:rsidP="00332FB2">
            <w:pPr>
              <w:shd w:val="clear" w:color="auto" w:fill="FFFFFF" w:themeFill="background1"/>
              <w:jc w:val="center"/>
              <w:rPr>
                <w:sz w:val="22"/>
                <w:szCs w:val="22"/>
              </w:rPr>
            </w:pPr>
            <w:r w:rsidRPr="006A5A5C">
              <w:rPr>
                <w:sz w:val="22"/>
                <w:szCs w:val="22"/>
              </w:rPr>
              <w:t>35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2F72E85" w14:textId="77777777" w:rsidR="005A6867" w:rsidRPr="006A5A5C" w:rsidRDefault="005A6867" w:rsidP="00332FB2">
            <w:pPr>
              <w:shd w:val="clear" w:color="auto" w:fill="FFFFFF" w:themeFill="background1"/>
              <w:jc w:val="center"/>
              <w:rPr>
                <w:sz w:val="22"/>
                <w:szCs w:val="22"/>
              </w:rPr>
            </w:pPr>
            <w:r w:rsidRPr="006A5A5C">
              <w:rPr>
                <w:sz w:val="22"/>
                <w:szCs w:val="22"/>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FC05E63" w14:textId="77777777" w:rsidR="005A6867" w:rsidRPr="006A5A5C" w:rsidRDefault="005A6867" w:rsidP="00332FB2">
            <w:pPr>
              <w:shd w:val="clear" w:color="auto" w:fill="FFFFFF" w:themeFill="background1"/>
              <w:jc w:val="center"/>
              <w:rPr>
                <w:sz w:val="22"/>
                <w:szCs w:val="22"/>
              </w:rPr>
            </w:pPr>
            <w:r w:rsidRPr="006A5A5C">
              <w:rPr>
                <w:sz w:val="22"/>
                <w:szCs w:val="22"/>
              </w:rPr>
              <w:t>22</w:t>
            </w:r>
          </w:p>
        </w:tc>
        <w:tc>
          <w:tcPr>
            <w:tcW w:w="1912" w:type="dxa"/>
            <w:tcBorders>
              <w:top w:val="single" w:sz="4" w:space="0" w:color="auto"/>
              <w:left w:val="single" w:sz="4" w:space="0" w:color="auto"/>
              <w:bottom w:val="single" w:sz="4" w:space="0" w:color="auto"/>
              <w:right w:val="single" w:sz="4" w:space="0" w:color="auto"/>
            </w:tcBorders>
            <w:vAlign w:val="center"/>
            <w:hideMark/>
          </w:tcPr>
          <w:p w14:paraId="01F1CD0B" w14:textId="77777777" w:rsidR="005A6867" w:rsidRPr="006A5A5C" w:rsidRDefault="005A6867" w:rsidP="00332FB2">
            <w:pPr>
              <w:shd w:val="clear" w:color="auto" w:fill="FFFFFF" w:themeFill="background1"/>
              <w:jc w:val="center"/>
              <w:rPr>
                <w:sz w:val="22"/>
                <w:szCs w:val="22"/>
              </w:rPr>
            </w:pPr>
            <w:r w:rsidRPr="006A5A5C">
              <w:rPr>
                <w:sz w:val="22"/>
                <w:szCs w:val="22"/>
              </w:rPr>
              <w:t>12</w:t>
            </w:r>
          </w:p>
        </w:tc>
      </w:tr>
      <w:tr w:rsidR="005A6867" w:rsidRPr="000B5857" w14:paraId="2D798796" w14:textId="77777777" w:rsidTr="00332FB2">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121C6A" w14:textId="77777777" w:rsidR="005A6867" w:rsidRPr="006A5A5C" w:rsidRDefault="005A6867" w:rsidP="00332FB2">
            <w:pPr>
              <w:shd w:val="clear" w:color="auto" w:fill="FFFFFF" w:themeFill="background1"/>
              <w:rPr>
                <w:sz w:val="22"/>
                <w:szCs w:val="22"/>
              </w:rPr>
            </w:pPr>
            <w:r w:rsidRPr="006A5A5C">
              <w:rPr>
                <w:sz w:val="22"/>
                <w:szCs w:val="22"/>
              </w:rPr>
              <w:t>Kaimo filialai</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DD8C7E8" w14:textId="77777777" w:rsidR="005A6867" w:rsidRPr="006A5A5C" w:rsidRDefault="005A6867" w:rsidP="00332FB2">
            <w:pPr>
              <w:shd w:val="clear" w:color="auto" w:fill="FFFFFF" w:themeFill="background1"/>
              <w:jc w:val="center"/>
              <w:rPr>
                <w:sz w:val="22"/>
                <w:szCs w:val="22"/>
              </w:rPr>
            </w:pPr>
            <w:r w:rsidRPr="006A5A5C">
              <w:rPr>
                <w:sz w:val="22"/>
                <w:szCs w:val="22"/>
              </w:rPr>
              <w:t>527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9C800" w14:textId="77777777" w:rsidR="005A6867" w:rsidRPr="006A5A5C" w:rsidRDefault="005A6867" w:rsidP="00332FB2">
            <w:pPr>
              <w:shd w:val="clear" w:color="auto" w:fill="FFFFFF" w:themeFill="background1"/>
              <w:jc w:val="center"/>
              <w:rPr>
                <w:sz w:val="22"/>
                <w:szCs w:val="22"/>
              </w:rPr>
            </w:pPr>
            <w:r w:rsidRPr="006A5A5C">
              <w:rPr>
                <w:sz w:val="22"/>
                <w:szCs w:val="22"/>
              </w:rPr>
              <w:t>27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FA9519" w14:textId="77777777" w:rsidR="005A6867" w:rsidRPr="006A5A5C" w:rsidRDefault="005A6867" w:rsidP="00332FB2">
            <w:pPr>
              <w:shd w:val="clear" w:color="auto" w:fill="FFFFFF" w:themeFill="background1"/>
              <w:jc w:val="center"/>
              <w:rPr>
                <w:sz w:val="22"/>
                <w:szCs w:val="22"/>
              </w:rPr>
            </w:pPr>
            <w:r w:rsidRPr="006A5A5C">
              <w:rPr>
                <w:sz w:val="22"/>
                <w:szCs w:val="22"/>
              </w:rPr>
              <w:t>280</w:t>
            </w:r>
          </w:p>
        </w:tc>
        <w:tc>
          <w:tcPr>
            <w:tcW w:w="1912" w:type="dxa"/>
            <w:tcBorders>
              <w:top w:val="single" w:sz="4" w:space="0" w:color="auto"/>
              <w:left w:val="single" w:sz="4" w:space="0" w:color="auto"/>
              <w:bottom w:val="single" w:sz="4" w:space="0" w:color="auto"/>
              <w:right w:val="single" w:sz="4" w:space="0" w:color="auto"/>
            </w:tcBorders>
            <w:vAlign w:val="center"/>
            <w:hideMark/>
          </w:tcPr>
          <w:p w14:paraId="4A36A58A" w14:textId="77777777" w:rsidR="005A6867" w:rsidRPr="006A5A5C" w:rsidRDefault="005A6867" w:rsidP="00332FB2">
            <w:pPr>
              <w:shd w:val="clear" w:color="auto" w:fill="FFFFFF" w:themeFill="background1"/>
              <w:jc w:val="center"/>
              <w:rPr>
                <w:sz w:val="22"/>
                <w:szCs w:val="22"/>
              </w:rPr>
            </w:pPr>
            <w:r w:rsidRPr="006A5A5C">
              <w:rPr>
                <w:sz w:val="22"/>
                <w:szCs w:val="22"/>
              </w:rPr>
              <w:t>220</w:t>
            </w:r>
          </w:p>
        </w:tc>
      </w:tr>
    </w:tbl>
    <w:p w14:paraId="2A5340E9" w14:textId="77777777" w:rsidR="004263F3" w:rsidRDefault="004263F3" w:rsidP="005A6867">
      <w:pPr>
        <w:ind w:firstLine="567"/>
        <w:rPr>
          <w:bCs/>
        </w:rPr>
      </w:pPr>
    </w:p>
    <w:p w14:paraId="56EE060E" w14:textId="77777777" w:rsidR="005A6867" w:rsidRDefault="005A6867" w:rsidP="005A6867">
      <w:pPr>
        <w:ind w:firstLine="567"/>
        <w:rPr>
          <w:bCs/>
        </w:rPr>
      </w:pPr>
    </w:p>
    <w:p w14:paraId="046B3802" w14:textId="77777777" w:rsidR="005A6867" w:rsidRDefault="005A6867" w:rsidP="005A6867">
      <w:pPr>
        <w:ind w:firstLine="567"/>
        <w:rPr>
          <w:bCs/>
        </w:rPr>
      </w:pPr>
    </w:p>
    <w:p w14:paraId="20504DF0" w14:textId="77777777" w:rsidR="005A6867" w:rsidRDefault="005A6867" w:rsidP="005A6867">
      <w:pPr>
        <w:ind w:firstLine="567"/>
        <w:jc w:val="center"/>
        <w:rPr>
          <w:bCs/>
        </w:rPr>
      </w:pPr>
      <w:r>
        <w:rPr>
          <w:noProof/>
        </w:rPr>
        <w:drawing>
          <wp:inline distT="0" distB="0" distL="0" distR="0" wp14:anchorId="257DA9A5" wp14:editId="60E1F050">
            <wp:extent cx="3411110" cy="1925737"/>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7248" cy="1940493"/>
                    </a:xfrm>
                    <a:prstGeom prst="rect">
                      <a:avLst/>
                    </a:prstGeom>
                    <a:noFill/>
                    <a:ln>
                      <a:noFill/>
                    </a:ln>
                  </pic:spPr>
                </pic:pic>
              </a:graphicData>
            </a:graphic>
          </wp:inline>
        </w:drawing>
      </w:r>
    </w:p>
    <w:p w14:paraId="43CAC648" w14:textId="536D738D" w:rsidR="004119A8" w:rsidRPr="00913B9E" w:rsidRDefault="004119A8" w:rsidP="004119A8">
      <w:pPr>
        <w:pStyle w:val="prastasiniatinklio"/>
        <w:ind w:firstLine="1134"/>
        <w:jc w:val="both"/>
        <w:rPr>
          <w:highlight w:val="yellow"/>
          <w:lang w:val="en-GB" w:eastAsia="en-GB"/>
        </w:rPr>
      </w:pPr>
      <w:r w:rsidRPr="00CF662B">
        <w:t>Palygin</w:t>
      </w:r>
      <w:r w:rsidR="003F5796">
        <w:t>ti</w:t>
      </w:r>
      <w:r w:rsidRPr="00CF662B">
        <w:t xml:space="preserve"> su 2022 metais, 2023 m. renginių </w:t>
      </w:r>
      <w:r w:rsidR="00750599">
        <w:t>B</w:t>
      </w:r>
      <w:r w:rsidRPr="00CF662B">
        <w:t xml:space="preserve">ibliotekoje įvyko 0,4 proc. </w:t>
      </w:r>
      <w:r>
        <w:t xml:space="preserve">daugiau nei 2022 m. </w:t>
      </w:r>
      <w:r w:rsidRPr="00B654C5">
        <w:rPr>
          <w:lang w:eastAsia="en-US"/>
        </w:rPr>
        <w:t xml:space="preserve">Bibliotekoje tradiciškai </w:t>
      </w:r>
      <w:r>
        <w:rPr>
          <w:lang w:eastAsia="en-US"/>
        </w:rPr>
        <w:t xml:space="preserve">buvo </w:t>
      </w:r>
      <w:r w:rsidRPr="00B654C5">
        <w:rPr>
          <w:lang w:eastAsia="en-US"/>
        </w:rPr>
        <w:t xml:space="preserve">organizuojami </w:t>
      </w:r>
      <w:r>
        <w:rPr>
          <w:lang w:eastAsia="en-US"/>
        </w:rPr>
        <w:t xml:space="preserve">informaciniai renginiai, skirti atmintinų datų, kalendorinių švenčių paminėjimui, </w:t>
      </w:r>
      <w:r w:rsidRPr="00B654C5">
        <w:rPr>
          <w:lang w:eastAsia="en-US"/>
        </w:rPr>
        <w:t>knygų pristatymai, susitikimai su rašytojais</w:t>
      </w:r>
      <w:r>
        <w:rPr>
          <w:lang w:eastAsia="en-US"/>
        </w:rPr>
        <w:t>, kūrybinės dirbtuvės, mokymai ir kt</w:t>
      </w:r>
      <w:r w:rsidRPr="00B654C5">
        <w:rPr>
          <w:lang w:eastAsia="en-US"/>
        </w:rPr>
        <w:t xml:space="preserve">. </w:t>
      </w:r>
      <w:r>
        <w:rPr>
          <w:lang w:eastAsia="en-US"/>
        </w:rPr>
        <w:t>Bibliotekos lankytojams organizuoti</w:t>
      </w:r>
      <w:r w:rsidRPr="00B654C5">
        <w:rPr>
          <w:lang w:eastAsia="en-US"/>
        </w:rPr>
        <w:t xml:space="preserve"> Aldonos Ruseckaitės</w:t>
      </w:r>
      <w:r w:rsidRPr="00B654C5">
        <w:rPr>
          <w:rFonts w:eastAsia="Calibri"/>
          <w:lang w:eastAsia="en-US"/>
        </w:rPr>
        <w:t xml:space="preserve"> knygos apie Vincą Mykolaitį-Putiną ir jo gyvenimo moteris pristatymas</w:t>
      </w:r>
      <w:r w:rsidR="003F5796">
        <w:rPr>
          <w:rFonts w:eastAsia="Calibri"/>
          <w:lang w:eastAsia="en-US"/>
        </w:rPr>
        <w:t>;</w:t>
      </w:r>
      <w:r w:rsidRPr="00B654C5">
        <w:rPr>
          <w:rFonts w:eastAsia="Calibri"/>
          <w:lang w:eastAsia="en-US"/>
        </w:rPr>
        <w:t xml:space="preserve"> aktoriaus, rašytojo, dainų kūrėjo, keliautojo Juozo Gaižausko knygos pristatymas</w:t>
      </w:r>
      <w:r w:rsidR="003F5796">
        <w:rPr>
          <w:rFonts w:eastAsia="Calibri"/>
          <w:lang w:eastAsia="en-US"/>
        </w:rPr>
        <w:t>;</w:t>
      </w:r>
      <w:r w:rsidRPr="00B654C5">
        <w:rPr>
          <w:rFonts w:eastAsia="Calibri"/>
          <w:lang w:eastAsia="en-US"/>
        </w:rPr>
        <w:t xml:space="preserve"> rašytojos, kūrybinio rašymo dėstytojos </w:t>
      </w:r>
      <w:r w:rsidRPr="00B654C5">
        <w:rPr>
          <w:lang w:eastAsia="en-US"/>
        </w:rPr>
        <w:t xml:space="preserve">Aldonos </w:t>
      </w:r>
      <w:proofErr w:type="spellStart"/>
      <w:r w:rsidRPr="00B654C5">
        <w:rPr>
          <w:lang w:eastAsia="en-US"/>
        </w:rPr>
        <w:t>Tuur</w:t>
      </w:r>
      <w:proofErr w:type="spellEnd"/>
      <w:r w:rsidRPr="00B654C5">
        <w:rPr>
          <w:rFonts w:eastAsia="Calibri"/>
          <w:lang w:eastAsia="en-US"/>
        </w:rPr>
        <w:t xml:space="preserve"> debiutinio romano pristatymas</w:t>
      </w:r>
      <w:r w:rsidR="003F5796">
        <w:rPr>
          <w:rFonts w:eastAsia="Calibri"/>
          <w:lang w:eastAsia="en-US"/>
        </w:rPr>
        <w:t>;</w:t>
      </w:r>
      <w:r w:rsidRPr="00B654C5">
        <w:rPr>
          <w:lang w:eastAsia="en-US"/>
        </w:rPr>
        <w:t xml:space="preserve"> </w:t>
      </w:r>
      <w:r w:rsidRPr="00B654C5">
        <w:rPr>
          <w:rFonts w:eastAsia="Calibri"/>
          <w:lang w:eastAsia="en-US"/>
        </w:rPr>
        <w:t xml:space="preserve">žurnalisto, Nepriklausomybės Akto signataro, buvusio </w:t>
      </w:r>
      <w:r w:rsidR="003F5796">
        <w:rPr>
          <w:rFonts w:eastAsia="Calibri"/>
          <w:lang w:eastAsia="en-US"/>
        </w:rPr>
        <w:t>Lietuvos Respublikos</w:t>
      </w:r>
      <w:r w:rsidRPr="00B654C5">
        <w:rPr>
          <w:rFonts w:eastAsia="Calibri"/>
          <w:lang w:eastAsia="en-US"/>
        </w:rPr>
        <w:t xml:space="preserve"> Seimo </w:t>
      </w:r>
      <w:r w:rsidR="003F5796">
        <w:rPr>
          <w:rFonts w:eastAsia="Calibri"/>
          <w:lang w:eastAsia="en-US"/>
        </w:rPr>
        <w:t>P</w:t>
      </w:r>
      <w:r w:rsidRPr="00B654C5">
        <w:rPr>
          <w:rFonts w:eastAsia="Calibri"/>
          <w:lang w:eastAsia="en-US"/>
        </w:rPr>
        <w:t>irmininko Česlovo Juršėno prisiminimų knygos „Nenuobodaus gyvenimo mozaika“</w:t>
      </w:r>
      <w:r w:rsidR="003F5796">
        <w:rPr>
          <w:rFonts w:eastAsia="Calibri"/>
          <w:lang w:eastAsia="en-US"/>
        </w:rPr>
        <w:t xml:space="preserve"> ir</w:t>
      </w:r>
      <w:r w:rsidRPr="00B654C5">
        <w:rPr>
          <w:rFonts w:eastAsia="Calibri"/>
          <w:lang w:eastAsia="en-US"/>
        </w:rPr>
        <w:t xml:space="preserve"> vyskupo Jono Kaunecko prisiminimų knygos „Prieš visus vėjus“ pristatymai</w:t>
      </w:r>
      <w:r>
        <w:rPr>
          <w:rFonts w:eastAsia="Calibri"/>
          <w:lang w:eastAsia="en-US"/>
        </w:rPr>
        <w:t xml:space="preserve">, </w:t>
      </w:r>
      <w:r w:rsidR="003F5796">
        <w:rPr>
          <w:rFonts w:eastAsia="Calibri"/>
          <w:lang w:eastAsia="en-US"/>
        </w:rPr>
        <w:t xml:space="preserve">sutikta </w:t>
      </w:r>
      <w:r w:rsidRPr="00E20495">
        <w:rPr>
          <w:rFonts w:eastAsia="Calibri"/>
          <w:lang w:eastAsia="en-US"/>
        </w:rPr>
        <w:t>poet</w:t>
      </w:r>
      <w:r>
        <w:rPr>
          <w:rFonts w:eastAsia="Calibri"/>
          <w:lang w:eastAsia="en-US"/>
        </w:rPr>
        <w:t>o</w:t>
      </w:r>
      <w:r w:rsidRPr="00E20495">
        <w:rPr>
          <w:rFonts w:eastAsia="Calibri"/>
          <w:lang w:eastAsia="en-US"/>
        </w:rPr>
        <w:t xml:space="preserve"> Vlad</w:t>
      </w:r>
      <w:r>
        <w:rPr>
          <w:rFonts w:eastAsia="Calibri"/>
          <w:lang w:eastAsia="en-US"/>
        </w:rPr>
        <w:t>o</w:t>
      </w:r>
      <w:r w:rsidRPr="00E20495">
        <w:rPr>
          <w:rFonts w:eastAsia="Calibri"/>
          <w:lang w:eastAsia="en-US"/>
        </w:rPr>
        <w:t xml:space="preserve"> Vaitkeviči</w:t>
      </w:r>
      <w:r>
        <w:rPr>
          <w:rFonts w:eastAsia="Calibri"/>
          <w:lang w:eastAsia="en-US"/>
        </w:rPr>
        <w:t>a</w:t>
      </w:r>
      <w:r w:rsidRPr="00E20495">
        <w:rPr>
          <w:rFonts w:eastAsia="Calibri"/>
          <w:lang w:eastAsia="en-US"/>
        </w:rPr>
        <w:t>us nauj</w:t>
      </w:r>
      <w:r>
        <w:rPr>
          <w:rFonts w:eastAsia="Calibri"/>
          <w:lang w:eastAsia="en-US"/>
        </w:rPr>
        <w:t>a</w:t>
      </w:r>
      <w:r w:rsidRPr="00E20495">
        <w:rPr>
          <w:rFonts w:eastAsia="Calibri"/>
          <w:lang w:eastAsia="en-US"/>
        </w:rPr>
        <w:t xml:space="preserve"> knyg</w:t>
      </w:r>
      <w:r>
        <w:rPr>
          <w:rFonts w:eastAsia="Calibri"/>
          <w:lang w:eastAsia="en-US"/>
        </w:rPr>
        <w:t>a</w:t>
      </w:r>
      <w:r w:rsidRPr="00E20495">
        <w:rPr>
          <w:rFonts w:eastAsia="Calibri"/>
          <w:lang w:eastAsia="en-US"/>
        </w:rPr>
        <w:t xml:space="preserve"> „Dabar viskas kitaip“</w:t>
      </w:r>
      <w:r>
        <w:rPr>
          <w:rFonts w:eastAsia="Calibri"/>
          <w:lang w:eastAsia="en-US"/>
        </w:rPr>
        <w:t xml:space="preserve">, </w:t>
      </w:r>
      <w:r w:rsidRPr="00CB175D">
        <w:rPr>
          <w:rFonts w:eastAsia="Calibri"/>
          <w:lang w:eastAsia="en-US"/>
        </w:rPr>
        <w:t>pedagog</w:t>
      </w:r>
      <w:r>
        <w:rPr>
          <w:rFonts w:eastAsia="Calibri"/>
          <w:lang w:eastAsia="en-US"/>
        </w:rPr>
        <w:t>o</w:t>
      </w:r>
      <w:r w:rsidRPr="00CB175D">
        <w:rPr>
          <w:rFonts w:eastAsia="Calibri"/>
          <w:lang w:eastAsia="en-US"/>
        </w:rPr>
        <w:t>, režisieri</w:t>
      </w:r>
      <w:r>
        <w:rPr>
          <w:rFonts w:eastAsia="Calibri"/>
          <w:lang w:eastAsia="en-US"/>
        </w:rPr>
        <w:t>aus</w:t>
      </w:r>
      <w:r w:rsidRPr="00CB175D">
        <w:rPr>
          <w:rFonts w:eastAsia="Calibri"/>
          <w:lang w:eastAsia="en-US"/>
        </w:rPr>
        <w:t>, Seimo Kultūros komiteto pirmininko pavaduotoj</w:t>
      </w:r>
      <w:r>
        <w:rPr>
          <w:rFonts w:eastAsia="Calibri"/>
          <w:lang w:eastAsia="en-US"/>
        </w:rPr>
        <w:t>o</w:t>
      </w:r>
      <w:r w:rsidRPr="00CB175D">
        <w:rPr>
          <w:rFonts w:eastAsia="Calibri"/>
          <w:lang w:eastAsia="en-US"/>
        </w:rPr>
        <w:t xml:space="preserve"> Robert</w:t>
      </w:r>
      <w:r>
        <w:rPr>
          <w:rFonts w:eastAsia="Calibri"/>
          <w:lang w:eastAsia="en-US"/>
        </w:rPr>
        <w:t>o</w:t>
      </w:r>
      <w:r w:rsidRPr="00CB175D">
        <w:rPr>
          <w:rFonts w:eastAsia="Calibri"/>
          <w:lang w:eastAsia="en-US"/>
        </w:rPr>
        <w:t xml:space="preserve"> </w:t>
      </w:r>
      <w:proofErr w:type="spellStart"/>
      <w:r w:rsidRPr="00CB175D">
        <w:rPr>
          <w:rFonts w:eastAsia="Calibri"/>
          <w:lang w:eastAsia="en-US"/>
        </w:rPr>
        <w:t>Šarknick</w:t>
      </w:r>
      <w:r>
        <w:rPr>
          <w:rFonts w:eastAsia="Calibri"/>
          <w:lang w:eastAsia="en-US"/>
        </w:rPr>
        <w:t>o</w:t>
      </w:r>
      <w:proofErr w:type="spellEnd"/>
      <w:r>
        <w:rPr>
          <w:rFonts w:eastAsia="Calibri"/>
          <w:lang w:eastAsia="en-US"/>
        </w:rPr>
        <w:t xml:space="preserve"> kūryba, </w:t>
      </w:r>
      <w:r w:rsidR="003F5796">
        <w:rPr>
          <w:rFonts w:eastAsia="Calibri"/>
          <w:lang w:eastAsia="en-US"/>
        </w:rPr>
        <w:t xml:space="preserve">pristatyta </w:t>
      </w:r>
      <w:r w:rsidRPr="00CB175D">
        <w:rPr>
          <w:rFonts w:eastAsia="Calibri"/>
          <w:lang w:eastAsia="en-US"/>
        </w:rPr>
        <w:t xml:space="preserve">Lietuvos </w:t>
      </w:r>
      <w:proofErr w:type="spellStart"/>
      <w:r w:rsidRPr="00CB175D">
        <w:rPr>
          <w:rFonts w:eastAsia="Calibri"/>
          <w:lang w:eastAsia="en-US"/>
        </w:rPr>
        <w:t>audiosensorinės</w:t>
      </w:r>
      <w:proofErr w:type="spellEnd"/>
      <w:r w:rsidRPr="00CB175D">
        <w:rPr>
          <w:rFonts w:eastAsia="Calibri"/>
          <w:lang w:eastAsia="en-US"/>
        </w:rPr>
        <w:t xml:space="preserve"> bibliotekos ELVIS platform</w:t>
      </w:r>
      <w:r>
        <w:rPr>
          <w:rFonts w:eastAsia="Calibri"/>
          <w:lang w:eastAsia="en-US"/>
        </w:rPr>
        <w:t>a</w:t>
      </w:r>
      <w:r w:rsidRPr="00B654C5">
        <w:rPr>
          <w:rFonts w:eastAsia="Calibri"/>
          <w:lang w:eastAsia="en-US"/>
        </w:rPr>
        <w:t xml:space="preserve">. Bibliotekos skaitytojai ir miesto svečiai galėjo džiaugtis kraštiečių išleistomis knygomis. Bibliotekoje šiltai sutikta literatų klubo ,,Lelija“ narės Vaivos </w:t>
      </w:r>
      <w:proofErr w:type="spellStart"/>
      <w:r w:rsidRPr="00B654C5">
        <w:rPr>
          <w:rFonts w:eastAsia="Calibri"/>
          <w:lang w:eastAsia="en-US"/>
        </w:rPr>
        <w:t>Kaladinskienės</w:t>
      </w:r>
      <w:proofErr w:type="spellEnd"/>
      <w:r w:rsidRPr="00B654C5">
        <w:rPr>
          <w:rFonts w:eastAsia="Calibri"/>
          <w:lang w:eastAsia="en-US"/>
        </w:rPr>
        <w:t xml:space="preserve"> pirmoji poezijos knyga ,,Vilties keliais“, pristatyta jau keturioliktoji kraštiečio poeto, fotografo, literatų klubo ,,Lelija“ nario Algio Jakšto  poezijos knyga ,,Regėjimai“, Švenčionių krašto literatės, keturių poezijos knygų autorės Irenos </w:t>
      </w:r>
      <w:proofErr w:type="spellStart"/>
      <w:r w:rsidRPr="00B654C5">
        <w:rPr>
          <w:rFonts w:eastAsia="Calibri"/>
          <w:lang w:eastAsia="en-US"/>
        </w:rPr>
        <w:t>Kerulienės</w:t>
      </w:r>
      <w:proofErr w:type="spellEnd"/>
      <w:r w:rsidRPr="00B654C5">
        <w:rPr>
          <w:rFonts w:eastAsia="Calibri"/>
          <w:lang w:eastAsia="en-US"/>
        </w:rPr>
        <w:t xml:space="preserve"> kūryba.</w:t>
      </w:r>
    </w:p>
    <w:p w14:paraId="552586AE" w14:textId="5B910B5C" w:rsidR="004119A8" w:rsidRPr="00B654C5" w:rsidRDefault="004119A8" w:rsidP="004119A8">
      <w:pPr>
        <w:ind w:firstLine="1134"/>
        <w:jc w:val="both"/>
        <w:rPr>
          <w:rFonts w:eastAsia="Calibri"/>
          <w:lang w:eastAsia="en-US"/>
        </w:rPr>
      </w:pPr>
      <w:r w:rsidRPr="00B654C5">
        <w:rPr>
          <w:lang w:eastAsia="en-US"/>
        </w:rPr>
        <w:t xml:space="preserve">Einamaisiais metais </w:t>
      </w:r>
      <w:r w:rsidR="00750599">
        <w:rPr>
          <w:lang w:eastAsia="en-US"/>
        </w:rPr>
        <w:t>B</w:t>
      </w:r>
      <w:r w:rsidRPr="00B654C5">
        <w:rPr>
          <w:lang w:eastAsia="en-US"/>
        </w:rPr>
        <w:t>iblioteka vykdė pokalbių ciklą ,,Prisėskim ant suolelio ir pasikalbėkim“</w:t>
      </w:r>
      <w:r w:rsidR="003F5796">
        <w:rPr>
          <w:lang w:eastAsia="en-US"/>
        </w:rPr>
        <w:t xml:space="preserve">. Pokalbiai </w:t>
      </w:r>
      <w:r w:rsidRPr="00B654C5">
        <w:rPr>
          <w:lang w:eastAsia="en-US"/>
        </w:rPr>
        <w:t xml:space="preserve">skirti vis kitai atmintinai dienai. Jų metu skaitytojai galėjo susipažinti su kraštiečiais. Renginius </w:t>
      </w:r>
      <w:proofErr w:type="spellStart"/>
      <w:r w:rsidRPr="00B654C5">
        <w:rPr>
          <w:lang w:eastAsia="en-US"/>
        </w:rPr>
        <w:t>moderavo</w:t>
      </w:r>
      <w:proofErr w:type="spellEnd"/>
      <w:r w:rsidRPr="00B654C5">
        <w:rPr>
          <w:lang w:eastAsia="en-US"/>
        </w:rPr>
        <w:t xml:space="preserve"> žurnalistė Lina </w:t>
      </w:r>
      <w:proofErr w:type="spellStart"/>
      <w:r w:rsidRPr="00B654C5">
        <w:rPr>
          <w:lang w:eastAsia="en-US"/>
        </w:rPr>
        <w:t>Raginytė</w:t>
      </w:r>
      <w:proofErr w:type="spellEnd"/>
      <w:r w:rsidRPr="00B654C5">
        <w:rPr>
          <w:lang w:eastAsia="en-US"/>
        </w:rPr>
        <w:t>.</w:t>
      </w:r>
      <w:r w:rsidRPr="00B654C5">
        <w:rPr>
          <w:rFonts w:eastAsia="Calibri"/>
          <w:lang w:eastAsia="en-US"/>
        </w:rPr>
        <w:t xml:space="preserve"> Minint Poezijos dieną, į </w:t>
      </w:r>
      <w:r w:rsidR="003F5796">
        <w:rPr>
          <w:rFonts w:eastAsia="Calibri"/>
          <w:lang w:eastAsia="en-US"/>
        </w:rPr>
        <w:t>B</w:t>
      </w:r>
      <w:r w:rsidRPr="00B654C5">
        <w:rPr>
          <w:rFonts w:eastAsia="Calibri"/>
          <w:lang w:eastAsia="en-US"/>
        </w:rPr>
        <w:t>iblioteką pokalbi</w:t>
      </w:r>
      <w:r w:rsidR="003F5796">
        <w:rPr>
          <w:rFonts w:eastAsia="Calibri"/>
          <w:lang w:eastAsia="en-US"/>
        </w:rPr>
        <w:t>o</w:t>
      </w:r>
      <w:r w:rsidRPr="00B654C5">
        <w:rPr>
          <w:rFonts w:eastAsia="Calibri"/>
          <w:lang w:eastAsia="en-US"/>
        </w:rPr>
        <w:t xml:space="preserve"> pakviesta Jolanta </w:t>
      </w:r>
      <w:proofErr w:type="spellStart"/>
      <w:r w:rsidRPr="00B654C5">
        <w:rPr>
          <w:rFonts w:eastAsia="Calibri"/>
          <w:lang w:eastAsia="en-US"/>
        </w:rPr>
        <w:t>Dasytė</w:t>
      </w:r>
      <w:proofErr w:type="spellEnd"/>
      <w:r w:rsidRPr="00B654C5">
        <w:rPr>
          <w:rFonts w:eastAsia="Calibri"/>
          <w:lang w:eastAsia="en-US"/>
        </w:rPr>
        <w:t>, Teatro dieną – teatrų IKI ir „Salos“ režisierė, teatro mokytoja, festivalio ,,</w:t>
      </w:r>
      <w:proofErr w:type="spellStart"/>
      <w:r w:rsidRPr="00B654C5">
        <w:rPr>
          <w:rFonts w:eastAsia="Calibri"/>
          <w:lang w:eastAsia="en-US"/>
        </w:rPr>
        <w:t>Bildučiai</w:t>
      </w:r>
      <w:proofErr w:type="spellEnd"/>
      <w:r w:rsidRPr="00B654C5">
        <w:rPr>
          <w:rFonts w:eastAsia="Calibri"/>
          <w:lang w:eastAsia="en-US"/>
        </w:rPr>
        <w:t>“ sumanytoja</w:t>
      </w:r>
      <w:r w:rsidR="003F5796">
        <w:rPr>
          <w:rFonts w:eastAsia="Calibri"/>
          <w:lang w:eastAsia="en-US"/>
        </w:rPr>
        <w:t xml:space="preserve"> ir</w:t>
      </w:r>
      <w:r w:rsidRPr="00B654C5">
        <w:rPr>
          <w:rFonts w:eastAsia="Calibri"/>
          <w:lang w:eastAsia="en-US"/>
        </w:rPr>
        <w:t xml:space="preserve"> organizatorė Jolanta </w:t>
      </w:r>
      <w:proofErr w:type="spellStart"/>
      <w:r w:rsidRPr="00B654C5">
        <w:rPr>
          <w:rFonts w:eastAsia="Calibri"/>
          <w:lang w:eastAsia="en-US"/>
        </w:rPr>
        <w:t>Narbutaitienė</w:t>
      </w:r>
      <w:proofErr w:type="spellEnd"/>
      <w:r w:rsidRPr="00B654C5">
        <w:rPr>
          <w:rFonts w:eastAsia="Calibri"/>
          <w:lang w:eastAsia="en-US"/>
        </w:rPr>
        <w:t xml:space="preserve">, Pasaulinę fotografijos dieną – nuo Mielagėnų kilęs kraštietis Algis Jakštas, Vidiškėse gyvenanti Zita </w:t>
      </w:r>
      <w:proofErr w:type="spellStart"/>
      <w:r w:rsidRPr="00B654C5">
        <w:rPr>
          <w:rFonts w:eastAsia="Calibri"/>
          <w:lang w:eastAsia="en-US"/>
        </w:rPr>
        <w:t>Čeponienė</w:t>
      </w:r>
      <w:proofErr w:type="spellEnd"/>
      <w:r w:rsidRPr="00B654C5">
        <w:rPr>
          <w:rFonts w:eastAsia="Calibri"/>
          <w:lang w:eastAsia="en-US"/>
        </w:rPr>
        <w:t xml:space="preserve"> ir Vidiškių gimnazijos abiturientė Liepa Jankauskaitė, Muzikos dieną – Ignalinos Česlovo Kudabos gimnazijos neformaliojo vaikų švietimo mokytoja ekspertė, Ignalinos „Šaltinėlio“ mokyklos meninio ugdymo pedagogė Vida </w:t>
      </w:r>
      <w:proofErr w:type="spellStart"/>
      <w:r w:rsidRPr="00B654C5">
        <w:rPr>
          <w:rFonts w:eastAsia="Calibri"/>
          <w:lang w:eastAsia="en-US"/>
        </w:rPr>
        <w:t>Ksenzovienė</w:t>
      </w:r>
      <w:proofErr w:type="spellEnd"/>
      <w:r w:rsidRPr="00B654C5">
        <w:rPr>
          <w:rFonts w:eastAsia="Calibri"/>
          <w:lang w:eastAsia="en-US"/>
        </w:rPr>
        <w:t xml:space="preserve"> ir Ignalinos </w:t>
      </w:r>
      <w:r w:rsidR="003F5796">
        <w:rPr>
          <w:rFonts w:eastAsia="Calibri"/>
          <w:lang w:eastAsia="en-US"/>
        </w:rPr>
        <w:t>t</w:t>
      </w:r>
      <w:r w:rsidRPr="00B654C5">
        <w:rPr>
          <w:rFonts w:eastAsia="Calibri"/>
          <w:lang w:eastAsia="en-US"/>
        </w:rPr>
        <w:t xml:space="preserve">rečiojo amžiaus universiteto muzikos fakulteto dekanė Milda </w:t>
      </w:r>
      <w:proofErr w:type="spellStart"/>
      <w:r w:rsidRPr="00B654C5">
        <w:rPr>
          <w:rFonts w:eastAsia="Calibri"/>
          <w:lang w:eastAsia="en-US"/>
        </w:rPr>
        <w:t>Raslanienė</w:t>
      </w:r>
      <w:proofErr w:type="spellEnd"/>
      <w:r w:rsidRPr="00B654C5">
        <w:rPr>
          <w:rFonts w:eastAsia="Calibri"/>
          <w:lang w:eastAsia="en-US"/>
        </w:rPr>
        <w:t>.</w:t>
      </w:r>
      <w:r>
        <w:rPr>
          <w:rFonts w:eastAsia="Calibri"/>
          <w:lang w:eastAsia="en-US"/>
        </w:rPr>
        <w:t xml:space="preserve"> </w:t>
      </w:r>
      <w:proofErr w:type="spellStart"/>
      <w:r w:rsidRPr="004024D0">
        <w:rPr>
          <w:rFonts w:eastAsia="Calibri"/>
          <w:lang w:eastAsia="en-US"/>
        </w:rPr>
        <w:t>Meikštų</w:t>
      </w:r>
      <w:proofErr w:type="spellEnd"/>
      <w:r w:rsidRPr="004024D0">
        <w:rPr>
          <w:rFonts w:eastAsia="Calibri"/>
          <w:lang w:eastAsia="en-US"/>
        </w:rPr>
        <w:t xml:space="preserve"> </w:t>
      </w:r>
      <w:r>
        <w:rPr>
          <w:rFonts w:eastAsia="Calibri"/>
          <w:lang w:eastAsia="en-US"/>
        </w:rPr>
        <w:t>filiale</w:t>
      </w:r>
      <w:r w:rsidRPr="004024D0">
        <w:rPr>
          <w:rFonts w:eastAsia="Calibri"/>
          <w:lang w:eastAsia="en-US"/>
        </w:rPr>
        <w:t xml:space="preserve"> vyko susitikimas su menininkais (Vilniaus Gedimino technikos universiteto dėstytojais Daliumi Vrubliausku  ir Lilija </w:t>
      </w:r>
      <w:proofErr w:type="spellStart"/>
      <w:r w:rsidRPr="004024D0">
        <w:rPr>
          <w:rFonts w:eastAsia="Calibri"/>
          <w:lang w:eastAsia="en-US"/>
        </w:rPr>
        <w:t>Puipiene</w:t>
      </w:r>
      <w:proofErr w:type="spellEnd"/>
      <w:r w:rsidRPr="004024D0">
        <w:rPr>
          <w:rFonts w:eastAsia="Calibri"/>
          <w:lang w:eastAsia="en-US"/>
        </w:rPr>
        <w:t>, Ignalinos rajono tautodailininkais) ir jų darbų „Netikėta oro baliono istorija“ pristatymas</w:t>
      </w:r>
      <w:r>
        <w:rPr>
          <w:rFonts w:eastAsia="Calibri"/>
          <w:lang w:eastAsia="en-US"/>
        </w:rPr>
        <w:t xml:space="preserve">, </w:t>
      </w:r>
      <w:r w:rsidRPr="004024D0">
        <w:rPr>
          <w:rFonts w:eastAsia="Calibri"/>
          <w:lang w:eastAsia="en-US"/>
        </w:rPr>
        <w:t xml:space="preserve">Mielagėnų </w:t>
      </w:r>
      <w:r>
        <w:rPr>
          <w:rFonts w:eastAsia="Calibri"/>
          <w:lang w:eastAsia="en-US"/>
        </w:rPr>
        <w:t>filiale –</w:t>
      </w:r>
      <w:r w:rsidRPr="004024D0">
        <w:rPr>
          <w:rFonts w:eastAsia="Calibri"/>
          <w:lang w:eastAsia="en-US"/>
        </w:rPr>
        <w:t xml:space="preserve">  susitikimas su kraštiečiu poetu Gaudentu Kurila </w:t>
      </w:r>
      <w:r>
        <w:rPr>
          <w:rFonts w:eastAsia="Calibri"/>
          <w:lang w:eastAsia="en-US"/>
        </w:rPr>
        <w:t>ir</w:t>
      </w:r>
      <w:r w:rsidRPr="004024D0">
        <w:rPr>
          <w:rFonts w:eastAsia="Calibri"/>
          <w:lang w:eastAsia="en-US"/>
        </w:rPr>
        <w:t xml:space="preserve"> knygos bendraautore Rita </w:t>
      </w:r>
      <w:proofErr w:type="spellStart"/>
      <w:r w:rsidRPr="004024D0">
        <w:rPr>
          <w:rFonts w:eastAsia="Calibri"/>
          <w:lang w:eastAsia="en-US"/>
        </w:rPr>
        <w:t>Japkevičiene</w:t>
      </w:r>
      <w:proofErr w:type="spellEnd"/>
      <w:r>
        <w:rPr>
          <w:rFonts w:eastAsia="Calibri"/>
          <w:lang w:eastAsia="en-US"/>
        </w:rPr>
        <w:t xml:space="preserve">, </w:t>
      </w:r>
      <w:r w:rsidRPr="004024D0">
        <w:rPr>
          <w:rFonts w:eastAsia="Calibri"/>
          <w:lang w:eastAsia="en-US"/>
        </w:rPr>
        <w:t xml:space="preserve">Vidiškių </w:t>
      </w:r>
      <w:r>
        <w:rPr>
          <w:rFonts w:eastAsia="Calibri"/>
          <w:lang w:eastAsia="en-US"/>
        </w:rPr>
        <w:t>filiale –</w:t>
      </w:r>
      <w:r w:rsidRPr="004024D0">
        <w:rPr>
          <w:rFonts w:eastAsia="Calibri"/>
          <w:lang w:eastAsia="en-US"/>
        </w:rPr>
        <w:t xml:space="preserve"> literatūrinė-</w:t>
      </w:r>
      <w:r w:rsidRPr="004024D0">
        <w:rPr>
          <w:rFonts w:eastAsia="Calibri"/>
          <w:lang w:eastAsia="en-US"/>
        </w:rPr>
        <w:lastRenderedPageBreak/>
        <w:t xml:space="preserve">muzikinė valanda ,,Ateik, dovanosiu ir tau“, skirta Vidiškių bibliotekos ir kultūros padalinio įkurtuvių šventei. </w:t>
      </w:r>
    </w:p>
    <w:p w14:paraId="1BACA8D7" w14:textId="6F8C0A1A" w:rsidR="004119A8" w:rsidRPr="00E20495" w:rsidRDefault="004119A8" w:rsidP="004119A8">
      <w:pPr>
        <w:ind w:firstLine="1134"/>
        <w:jc w:val="both"/>
        <w:rPr>
          <w:rFonts w:eastAsia="Calibri"/>
          <w:noProof/>
        </w:rPr>
      </w:pPr>
      <w:r w:rsidRPr="00E20495">
        <w:rPr>
          <w:rFonts w:eastAsia="Calibri"/>
          <w:lang w:eastAsia="en-US"/>
        </w:rPr>
        <w:t>Vaikams ir jaunimui skirtas ypatingas dėmesys. Jiems buvo organizuojamos įvairios popietės, diskusijos, kūrybiniai užsiėmimai, akcijos, susitikimai ir kt. (</w:t>
      </w:r>
      <w:r w:rsidRPr="00E20495">
        <w:rPr>
          <w:rFonts w:eastAsia="Calibri"/>
          <w:noProof/>
        </w:rPr>
        <w:t xml:space="preserve">susitikimas su rašytoja Gintare Adomaityte, viktorinos </w:t>
      </w:r>
      <w:r w:rsidR="003F5796">
        <w:rPr>
          <w:rFonts w:eastAsia="Calibri"/>
          <w:noProof/>
        </w:rPr>
        <w:t>„</w:t>
      </w:r>
      <w:proofErr w:type="spellStart"/>
      <w:r w:rsidRPr="00E20495">
        <w:rPr>
          <w:rFonts w:eastAsia="Calibri"/>
          <w:lang w:eastAsia="en-US"/>
        </w:rPr>
        <w:t>Kahoot</w:t>
      </w:r>
      <w:proofErr w:type="spellEnd"/>
      <w:r w:rsidR="003F5796">
        <w:rPr>
          <w:rFonts w:eastAsia="Calibri"/>
          <w:lang w:eastAsia="en-US"/>
        </w:rPr>
        <w:t>“</w:t>
      </w:r>
      <w:r w:rsidRPr="00E20495">
        <w:rPr>
          <w:rFonts w:eastAsia="Calibri"/>
          <w:noProof/>
        </w:rPr>
        <w:t xml:space="preserve"> programoje apie Č. Kudabos, V.</w:t>
      </w:r>
      <w:r w:rsidR="003F5796">
        <w:rPr>
          <w:rFonts w:eastAsia="Calibri"/>
          <w:noProof/>
        </w:rPr>
        <w:t xml:space="preserve"> </w:t>
      </w:r>
      <w:r w:rsidRPr="00E20495">
        <w:rPr>
          <w:rFonts w:eastAsia="Calibri"/>
          <w:noProof/>
        </w:rPr>
        <w:t xml:space="preserve">Šerėno gyvenimo ir profesijos faktus, </w:t>
      </w:r>
      <w:r w:rsidRPr="00E20495">
        <w:rPr>
          <w:rFonts w:eastAsia="Calibri"/>
          <w:lang w:eastAsia="en-US"/>
        </w:rPr>
        <w:t>dokumentinio filmo „Vytautas Šerėnas. Tikrovė ir sapnai“ peržiūra, festivalis „Nepatogus kinas“ ir kt.). Jaunimas ne tik žiūrėjo pasirinktus filmus, bet ir dalyvavo diskusijose, refleksijose,</w:t>
      </w:r>
      <w:r w:rsidRPr="00E20495">
        <w:rPr>
          <w:rFonts w:eastAsia="Calibri"/>
          <w:noProof/>
        </w:rPr>
        <w:t xml:space="preserve"> </w:t>
      </w:r>
      <w:r w:rsidRPr="00E20495">
        <w:rPr>
          <w:rFonts w:eastAsia="Calibri"/>
          <w:lang w:eastAsia="en-US"/>
        </w:rPr>
        <w:t>kalbėjo apie skaitomas ir perskaitytas knygas, apie knygas, pagal kurias pastatyti filmai, apie asmenines bibliotekėles, programines knygas.</w:t>
      </w:r>
    </w:p>
    <w:p w14:paraId="49D5FB99" w14:textId="24BF532F" w:rsidR="004119A8" w:rsidRDefault="004119A8" w:rsidP="004119A8">
      <w:pPr>
        <w:ind w:firstLine="1134"/>
        <w:jc w:val="both"/>
        <w:rPr>
          <w:rFonts w:eastAsia="Calibri"/>
          <w:lang w:eastAsia="en-US"/>
        </w:rPr>
      </w:pPr>
      <w:r w:rsidRPr="00E20495">
        <w:rPr>
          <w:rFonts w:eastAsia="Calibri"/>
          <w:noProof/>
        </w:rPr>
        <w:t xml:space="preserve">Jau ne pirmus metus </w:t>
      </w:r>
      <w:r w:rsidR="003F5796">
        <w:rPr>
          <w:rFonts w:eastAsia="Calibri"/>
          <w:noProof/>
        </w:rPr>
        <w:t>B</w:t>
      </w:r>
      <w:r w:rsidRPr="00E20495">
        <w:rPr>
          <w:rFonts w:eastAsia="Calibri"/>
          <w:noProof/>
        </w:rPr>
        <w:t>iblioteka organizuoja pirmokams Abėcėlės šventę. 2023 metais m</w:t>
      </w:r>
      <w:proofErr w:type="spellStart"/>
      <w:r w:rsidRPr="00E20495">
        <w:rPr>
          <w:rFonts w:eastAsia="Calibri"/>
          <w:lang w:eastAsia="en-US"/>
        </w:rPr>
        <w:t>okiniams</w:t>
      </w:r>
      <w:proofErr w:type="spellEnd"/>
      <w:r w:rsidRPr="00E20495">
        <w:rPr>
          <w:rFonts w:eastAsia="Calibri"/>
          <w:lang w:eastAsia="en-US"/>
        </w:rPr>
        <w:t xml:space="preserve"> įteikti A</w:t>
      </w:r>
      <w:r w:rsidR="003F5796" w:rsidRPr="00E20495">
        <w:rPr>
          <w:rFonts w:eastAsia="Calibri"/>
          <w:lang w:eastAsia="en-US"/>
        </w:rPr>
        <w:t>bėcėlės</w:t>
      </w:r>
      <w:r w:rsidRPr="00E20495">
        <w:rPr>
          <w:rFonts w:eastAsia="Calibri"/>
          <w:lang w:eastAsia="en-US"/>
        </w:rPr>
        <w:t xml:space="preserve"> šventės diplomai ir skaitytojo pažymėjimai, tarsi raktai, atveriantys vartus į skaitymo pasaulį. Antrus metus organizuojama akcija 4-tų klasių mokinimas „Puslapių iššūkis“. Džiugu, kad mokiniai noriai įsitraukia į šią akciją ir stengiasi per visus mokslo metus perskaityti kuo daugiau knygų puslapių. 2023 metų vasarą „Puslapių iššūkis“ buvo organizuotas ir suaugusiems Ignalinos rajono gyventojams. </w:t>
      </w:r>
    </w:p>
    <w:p w14:paraId="3121FEF7" w14:textId="77777777" w:rsidR="004119A8" w:rsidRPr="00E20495" w:rsidRDefault="004119A8" w:rsidP="004119A8">
      <w:pPr>
        <w:ind w:firstLine="1134"/>
        <w:jc w:val="both"/>
        <w:rPr>
          <w:rFonts w:eastAsia="Calibri"/>
          <w:lang w:eastAsia="en-US"/>
        </w:rPr>
      </w:pPr>
      <w:r w:rsidRPr="00CB175D">
        <w:rPr>
          <w:rFonts w:eastAsia="Calibri"/>
          <w:lang w:eastAsia="en-US"/>
        </w:rPr>
        <w:t>Atradimų erdvėje 2023 metais kiekvieną paskutinį mėnesio šeštadienį vyko „</w:t>
      </w:r>
      <w:proofErr w:type="spellStart"/>
      <w:r w:rsidRPr="00CB175D">
        <w:rPr>
          <w:rFonts w:eastAsia="Calibri"/>
          <w:lang w:eastAsia="en-US"/>
        </w:rPr>
        <w:t>Šeimadieniai</w:t>
      </w:r>
      <w:proofErr w:type="spellEnd"/>
      <w:r w:rsidRPr="00CB175D">
        <w:rPr>
          <w:rFonts w:eastAsia="Calibri"/>
          <w:lang w:eastAsia="en-US"/>
        </w:rPr>
        <w:t>“ – tai įvairios edukacinės, skaitymo skatinimo veiklos vaikams ir jų tėveliams.</w:t>
      </w:r>
    </w:p>
    <w:p w14:paraId="003F102B" w14:textId="19A5B71B" w:rsidR="004119A8" w:rsidRPr="00E20495" w:rsidRDefault="004119A8" w:rsidP="004119A8">
      <w:pPr>
        <w:ind w:firstLine="1134"/>
        <w:jc w:val="both"/>
        <w:rPr>
          <w:rFonts w:eastAsia="Calibri"/>
          <w:lang w:val="en-US" w:eastAsia="en-US"/>
        </w:rPr>
      </w:pPr>
      <w:r w:rsidRPr="00E20495">
        <w:rPr>
          <w:rFonts w:eastAsia="Calibri"/>
          <w:lang w:eastAsia="en-US"/>
        </w:rPr>
        <w:t xml:space="preserve">Liepos mėnesį  </w:t>
      </w:r>
      <w:r w:rsidR="00750599">
        <w:rPr>
          <w:rFonts w:eastAsia="Calibri"/>
          <w:lang w:eastAsia="en-US"/>
        </w:rPr>
        <w:t>B</w:t>
      </w:r>
      <w:r w:rsidRPr="00E20495">
        <w:rPr>
          <w:rFonts w:eastAsia="Calibri"/>
          <w:lang w:eastAsia="en-US"/>
        </w:rPr>
        <w:t xml:space="preserve">ibliotekoje vyko vasaros stovykla „Atostogauk, skaityk, pramogauk“, kurioje dalyvavo  7–11 metų vaikai. Iš viso stovykloje dalyvavo 40 vaikų. </w:t>
      </w:r>
    </w:p>
    <w:p w14:paraId="0E5BEB36" w14:textId="77777777" w:rsidR="004119A8" w:rsidRPr="00E20495" w:rsidRDefault="004119A8" w:rsidP="004119A8">
      <w:pPr>
        <w:ind w:firstLine="1134"/>
        <w:jc w:val="both"/>
        <w:rPr>
          <w:rFonts w:eastAsia="Calibri"/>
          <w:lang w:eastAsia="en-US"/>
        </w:rPr>
      </w:pPr>
      <w:r w:rsidRPr="00E20495">
        <w:rPr>
          <w:rFonts w:eastAsia="Calibri"/>
          <w:lang w:eastAsia="en-US"/>
        </w:rPr>
        <w:t xml:space="preserve">Bibliotekininkės vedė edukacines programas 5–8 klasių mokiniams Ignalinos, Vidiškių bei Didžiasalio gimnazijose. </w:t>
      </w:r>
      <w:r>
        <w:rPr>
          <w:rFonts w:eastAsia="Calibri"/>
          <w:lang w:eastAsia="en-US"/>
        </w:rPr>
        <w:t>Organizuoti sensoriniai skaitymai įvairaus amžiaus vaikams.</w:t>
      </w:r>
    </w:p>
    <w:p w14:paraId="775B22D3" w14:textId="726615E9" w:rsidR="004119A8" w:rsidRDefault="004119A8" w:rsidP="004119A8">
      <w:pPr>
        <w:ind w:firstLine="1134"/>
        <w:jc w:val="both"/>
        <w:rPr>
          <w:rFonts w:eastAsia="Calibri"/>
          <w:lang w:eastAsia="en-US"/>
        </w:rPr>
      </w:pPr>
      <w:r w:rsidRPr="00E20495">
        <w:rPr>
          <w:rFonts w:eastAsia="Calibri"/>
          <w:lang w:eastAsia="en-US"/>
        </w:rPr>
        <w:t>Kartu  su Ignalinos rajono savivaldybe įgyvendinamas 2024–2026 m. „Globali Lietuva“ diasporos politikos veiksmų planas. Tai projektas</w:t>
      </w:r>
      <w:r w:rsidR="003F5796">
        <w:rPr>
          <w:rFonts w:eastAsia="Calibri"/>
          <w:lang w:eastAsia="en-US"/>
        </w:rPr>
        <w:t>,</w:t>
      </w:r>
      <w:r w:rsidRPr="00E20495">
        <w:rPr>
          <w:rFonts w:eastAsia="Calibri"/>
          <w:lang w:eastAsia="en-US"/>
        </w:rPr>
        <w:t xml:space="preserve"> skirtas </w:t>
      </w:r>
      <w:r w:rsidR="003F5796">
        <w:rPr>
          <w:rFonts w:eastAsia="Calibri"/>
          <w:lang w:eastAsia="en-US"/>
        </w:rPr>
        <w:t xml:space="preserve">suburti </w:t>
      </w:r>
      <w:r w:rsidRPr="00E20495">
        <w:rPr>
          <w:rFonts w:eastAsia="Calibri"/>
          <w:lang w:eastAsia="en-US"/>
        </w:rPr>
        <w:t>po pasaulį išsibarsčiusi</w:t>
      </w:r>
      <w:r w:rsidR="003F5796">
        <w:rPr>
          <w:rFonts w:eastAsia="Calibri"/>
          <w:lang w:eastAsia="en-US"/>
        </w:rPr>
        <w:t>us</w:t>
      </w:r>
      <w:r w:rsidRPr="00E20495">
        <w:rPr>
          <w:rFonts w:eastAsia="Calibri"/>
          <w:lang w:eastAsia="en-US"/>
        </w:rPr>
        <w:t xml:space="preserve"> Ignalinos krašto žmon</w:t>
      </w:r>
      <w:r w:rsidR="003F5796">
        <w:rPr>
          <w:rFonts w:eastAsia="Calibri"/>
          <w:lang w:eastAsia="en-US"/>
        </w:rPr>
        <w:t>es</w:t>
      </w:r>
      <w:r w:rsidRPr="00E20495">
        <w:rPr>
          <w:rFonts w:eastAsia="Calibri"/>
          <w:lang w:eastAsia="en-US"/>
        </w:rPr>
        <w:t>, kurie garsina Lietuvos vardą būdami užsienio šalyse</w:t>
      </w:r>
      <w:r w:rsidR="003F5796">
        <w:rPr>
          <w:rFonts w:eastAsia="Calibri"/>
          <w:lang w:eastAsia="en-US"/>
        </w:rPr>
        <w:t>, ir</w:t>
      </w:r>
      <w:r w:rsidRPr="00E20495">
        <w:rPr>
          <w:rFonts w:eastAsia="Calibri"/>
          <w:lang w:eastAsia="en-US"/>
        </w:rPr>
        <w:t xml:space="preserve"> palaik</w:t>
      </w:r>
      <w:r w:rsidR="003F5796">
        <w:rPr>
          <w:rFonts w:eastAsia="Calibri"/>
          <w:lang w:eastAsia="en-US"/>
        </w:rPr>
        <w:t xml:space="preserve">yti </w:t>
      </w:r>
      <w:r w:rsidRPr="00E20495">
        <w:rPr>
          <w:rFonts w:eastAsia="Calibri"/>
          <w:lang w:eastAsia="en-US"/>
        </w:rPr>
        <w:t xml:space="preserve">su jais ryšį. Bibliotekoje įvyko 2 susitikimai – su  kraštiete Jolanta </w:t>
      </w:r>
      <w:proofErr w:type="spellStart"/>
      <w:r w:rsidRPr="00E20495">
        <w:rPr>
          <w:rFonts w:eastAsia="Calibri"/>
          <w:lang w:eastAsia="en-US"/>
        </w:rPr>
        <w:t>Trabšiene</w:t>
      </w:r>
      <w:proofErr w:type="spellEnd"/>
      <w:r w:rsidRPr="00E20495">
        <w:rPr>
          <w:rFonts w:eastAsia="Calibri"/>
          <w:lang w:eastAsia="en-US"/>
        </w:rPr>
        <w:t xml:space="preserve">, Jungtinės Karalystės </w:t>
      </w:r>
      <w:proofErr w:type="spellStart"/>
      <w:r w:rsidRPr="00E20495">
        <w:rPr>
          <w:rFonts w:eastAsia="Calibri"/>
          <w:lang w:eastAsia="en-US"/>
        </w:rPr>
        <w:t>Spaldingo</w:t>
      </w:r>
      <w:proofErr w:type="spellEnd"/>
      <w:r w:rsidRPr="00E20495">
        <w:rPr>
          <w:rFonts w:eastAsia="Calibri"/>
          <w:lang w:eastAsia="en-US"/>
        </w:rPr>
        <w:t xml:space="preserve"> miesto lietuvių bendruomenės  „Liepa“ atstove ir su kraštiete dailininke Nina </w:t>
      </w:r>
      <w:proofErr w:type="spellStart"/>
      <w:r w:rsidRPr="00E20495">
        <w:rPr>
          <w:rFonts w:eastAsia="Calibri"/>
          <w:lang w:eastAsia="en-US"/>
        </w:rPr>
        <w:t>Paszkowska</w:t>
      </w:r>
      <w:proofErr w:type="spellEnd"/>
      <w:r w:rsidRPr="00E20495">
        <w:rPr>
          <w:rFonts w:eastAsia="Calibri"/>
          <w:lang w:eastAsia="en-US"/>
        </w:rPr>
        <w:t>, kuri gyvena ir kuria Varšuvoje.</w:t>
      </w:r>
    </w:p>
    <w:p w14:paraId="7E53E74D" w14:textId="77777777" w:rsidR="004119A8" w:rsidRPr="00E20495" w:rsidRDefault="004119A8" w:rsidP="004119A8">
      <w:pPr>
        <w:ind w:firstLine="1134"/>
        <w:jc w:val="both"/>
        <w:rPr>
          <w:rFonts w:eastAsia="Calibri"/>
          <w:lang w:eastAsia="en-US"/>
        </w:rPr>
      </w:pPr>
      <w:r>
        <w:rPr>
          <w:rFonts w:eastAsia="Calibri"/>
          <w:lang w:eastAsia="en-US"/>
        </w:rPr>
        <w:t>Bibliotekoje veikia literatų klubas „Lelija“, pagyvenusių žmonių klubas „Rudenėlis“, skaitytojų klubai.</w:t>
      </w:r>
    </w:p>
    <w:p w14:paraId="73DD618A" w14:textId="1806D7D3" w:rsidR="004119A8" w:rsidRPr="004119A8" w:rsidRDefault="004119A8" w:rsidP="004119A8">
      <w:pPr>
        <w:ind w:firstLine="1134"/>
        <w:jc w:val="both"/>
        <w:rPr>
          <w:rFonts w:eastAsia="Calibri"/>
          <w:b/>
          <w:lang w:eastAsia="en-US"/>
        </w:rPr>
      </w:pPr>
      <w:r w:rsidRPr="004119A8">
        <w:rPr>
          <w:rFonts w:eastAsia="Calibri"/>
          <w:b/>
          <w:lang w:eastAsia="en-US"/>
        </w:rPr>
        <w:t>Strateginio plano 2</w:t>
      </w:r>
      <w:r w:rsidR="003F5796">
        <w:rPr>
          <w:rFonts w:eastAsia="Calibri"/>
          <w:b/>
          <w:lang w:eastAsia="en-US"/>
        </w:rPr>
        <w:t xml:space="preserve"> t</w:t>
      </w:r>
      <w:r w:rsidRPr="004119A8">
        <w:rPr>
          <w:rFonts w:eastAsia="Calibri"/>
          <w:b/>
          <w:lang w:eastAsia="en-US"/>
        </w:rPr>
        <w:t xml:space="preserve">ikslas: formuoti teigiamą </w:t>
      </w:r>
      <w:r w:rsidR="00750599">
        <w:rPr>
          <w:rFonts w:eastAsia="Calibri"/>
          <w:b/>
          <w:lang w:eastAsia="en-US"/>
        </w:rPr>
        <w:t>B</w:t>
      </w:r>
      <w:r w:rsidRPr="004119A8">
        <w:rPr>
          <w:rFonts w:eastAsia="Calibri"/>
          <w:b/>
          <w:lang w:eastAsia="en-US"/>
        </w:rPr>
        <w:t xml:space="preserve">ibliotekos ir bibliotekininkų įvaizdį, skatinantį vartotojų pasitikėjimą bei pasirinkimą naudotis </w:t>
      </w:r>
      <w:r w:rsidR="00750599">
        <w:rPr>
          <w:rFonts w:eastAsia="Calibri"/>
          <w:b/>
          <w:lang w:eastAsia="en-US"/>
        </w:rPr>
        <w:t>B</w:t>
      </w:r>
      <w:r w:rsidRPr="004119A8">
        <w:rPr>
          <w:rFonts w:eastAsia="Calibri"/>
          <w:b/>
          <w:lang w:eastAsia="en-US"/>
        </w:rPr>
        <w:t xml:space="preserve">ibliotekos teikiamomis paslaugomis. </w:t>
      </w:r>
    </w:p>
    <w:p w14:paraId="0EF3F2FB" w14:textId="62B06E4E" w:rsidR="004119A8" w:rsidRPr="004119A8" w:rsidRDefault="004119A8" w:rsidP="004119A8">
      <w:pPr>
        <w:ind w:firstLine="1134"/>
        <w:jc w:val="both"/>
        <w:rPr>
          <w:rFonts w:eastAsia="Calibri"/>
          <w:b/>
          <w:lang w:eastAsia="en-US"/>
        </w:rPr>
      </w:pPr>
      <w:r w:rsidRPr="004119A8">
        <w:rPr>
          <w:rFonts w:eastAsia="Calibri"/>
          <w:b/>
          <w:lang w:eastAsia="en-US"/>
        </w:rPr>
        <w:t>2.1</w:t>
      </w:r>
      <w:r w:rsidR="003F5796">
        <w:rPr>
          <w:rFonts w:eastAsia="Calibri"/>
          <w:b/>
          <w:lang w:eastAsia="en-US"/>
        </w:rPr>
        <w:t xml:space="preserve"> u</w:t>
      </w:r>
      <w:r w:rsidRPr="004119A8">
        <w:rPr>
          <w:rFonts w:eastAsia="Calibri"/>
          <w:b/>
          <w:lang w:eastAsia="en-US"/>
        </w:rPr>
        <w:t xml:space="preserve">ždavinys: </w:t>
      </w:r>
      <w:r w:rsidR="003F5796">
        <w:rPr>
          <w:rFonts w:eastAsia="Calibri"/>
          <w:b/>
          <w:lang w:eastAsia="en-US"/>
        </w:rPr>
        <w:t>v</w:t>
      </w:r>
      <w:r w:rsidRPr="004119A8">
        <w:rPr>
          <w:rFonts w:eastAsia="Calibri"/>
          <w:b/>
          <w:lang w:eastAsia="en-US"/>
        </w:rPr>
        <w:t xml:space="preserve">ykdyti </w:t>
      </w:r>
      <w:r w:rsidR="00750599">
        <w:rPr>
          <w:rFonts w:eastAsia="Calibri"/>
          <w:b/>
          <w:lang w:eastAsia="en-US"/>
        </w:rPr>
        <w:t>B</w:t>
      </w:r>
      <w:r w:rsidRPr="004119A8">
        <w:rPr>
          <w:rFonts w:eastAsia="Calibri"/>
          <w:b/>
          <w:lang w:eastAsia="en-US"/>
        </w:rPr>
        <w:t>ibliotekos atstovavimo, rinkodaros ir viešųjų ryšių veiklą.</w:t>
      </w:r>
    </w:p>
    <w:p w14:paraId="3FBD46CC" w14:textId="77777777" w:rsidR="004119A8" w:rsidRPr="004119A8" w:rsidRDefault="004119A8" w:rsidP="004119A8">
      <w:pPr>
        <w:shd w:val="clear" w:color="auto" w:fill="FFFFFF"/>
        <w:ind w:firstLine="1134"/>
        <w:jc w:val="both"/>
        <w:rPr>
          <w:b/>
        </w:rPr>
      </w:pPr>
      <w:r w:rsidRPr="004119A8">
        <w:rPr>
          <w:b/>
          <w:bCs/>
        </w:rPr>
        <w:t>5.</w:t>
      </w:r>
      <w:r w:rsidRPr="004119A8">
        <w:rPr>
          <w:bCs/>
        </w:rPr>
        <w:t xml:space="preserve"> </w:t>
      </w:r>
      <w:r w:rsidRPr="004119A8">
        <w:rPr>
          <w:b/>
        </w:rPr>
        <w:t xml:space="preserve">LIBIS veikla. </w:t>
      </w:r>
    </w:p>
    <w:p w14:paraId="5B51E21D" w14:textId="6F4FDE89" w:rsidR="004119A8" w:rsidRPr="004119A8" w:rsidRDefault="004119A8" w:rsidP="004119A8">
      <w:pPr>
        <w:shd w:val="clear" w:color="auto" w:fill="FFFFFF"/>
        <w:ind w:firstLine="1134"/>
        <w:jc w:val="both"/>
      </w:pPr>
      <w:r w:rsidRPr="004119A8">
        <w:t xml:space="preserve">5.1. </w:t>
      </w:r>
      <w:r w:rsidRPr="004119A8">
        <w:rPr>
          <w:color w:val="000000"/>
        </w:rPr>
        <w:t xml:space="preserve">Konsultuoti darbuotojus, dirbančius su modernizuota LIBIS (Lietuvos integrali bibliotekų informacijos sistema), </w:t>
      </w:r>
      <w:r w:rsidR="003F5796">
        <w:rPr>
          <w:color w:val="000000"/>
        </w:rPr>
        <w:t>prireikus</w:t>
      </w:r>
      <w:r w:rsidRPr="004119A8">
        <w:rPr>
          <w:color w:val="000000"/>
        </w:rPr>
        <w:t xml:space="preserve"> perduoti už MARVAL  (</w:t>
      </w:r>
      <w:proofErr w:type="spellStart"/>
      <w:r w:rsidRPr="004119A8">
        <w:rPr>
          <w:color w:val="000000"/>
        </w:rPr>
        <w:t>pagalba.lnb.lt</w:t>
      </w:r>
      <w:proofErr w:type="spellEnd"/>
      <w:r w:rsidRPr="004119A8">
        <w:rPr>
          <w:color w:val="000000"/>
        </w:rPr>
        <w:t xml:space="preserve">) atsakingam darbuotojui išsamius ir suprantamus pagalbos kreipinius. Kokybinis </w:t>
      </w:r>
      <w:r w:rsidRPr="004119A8">
        <w:t xml:space="preserve">vertinimo kriterijus – užtikrinta LIBIS  veikla, suteiktos konsultacijos, nėra nusiskundimų. </w:t>
      </w:r>
    </w:p>
    <w:p w14:paraId="6F5C62DA" w14:textId="06324E63" w:rsidR="004119A8" w:rsidRDefault="003F5796" w:rsidP="004119A8">
      <w:pPr>
        <w:shd w:val="clear" w:color="auto" w:fill="FFFFFF"/>
        <w:ind w:firstLine="1134"/>
        <w:jc w:val="both"/>
        <w:rPr>
          <w:bCs/>
        </w:rPr>
      </w:pPr>
      <w:r>
        <w:rPr>
          <w:bCs/>
        </w:rPr>
        <w:t>Per metus</w:t>
      </w:r>
      <w:r w:rsidR="004119A8" w:rsidRPr="004119A8">
        <w:rPr>
          <w:bCs/>
        </w:rPr>
        <w:t xml:space="preserve"> LIBIS diegėjai vykdė  procesus, užtikrinančius esamos LIBIS sistemos tobulinimo darbus. Išteklių formavimo ir inovacijų skyriaus vyriausioji bibliotekininkė vykdė atnaujintos LIBIS administravimą. Nors sistema buvo atnaujinta, bet nesklandumų neišvengta, todėl dažnai kilo problemų dirbant su nauja LIBIS. Sistema vis dar tobulinama, diegiami naujinimai. </w:t>
      </w:r>
    </w:p>
    <w:p w14:paraId="464929C0" w14:textId="77777777" w:rsidR="0076097A" w:rsidRDefault="0076097A" w:rsidP="0076097A">
      <w:pPr>
        <w:shd w:val="clear" w:color="auto" w:fill="FFFFFF" w:themeFill="background1"/>
        <w:ind w:firstLine="1134"/>
        <w:jc w:val="both"/>
        <w:rPr>
          <w:highlight w:val="yellow"/>
        </w:rPr>
      </w:pPr>
      <w:r>
        <w:rPr>
          <w:b/>
        </w:rPr>
        <w:t>6</w:t>
      </w:r>
      <w:r w:rsidRPr="00AE116A">
        <w:rPr>
          <w:b/>
        </w:rPr>
        <w:t xml:space="preserve">. Projektinė veikla. </w:t>
      </w:r>
    </w:p>
    <w:p w14:paraId="7FD37B98" w14:textId="7E6D7FF2" w:rsidR="0076097A" w:rsidRPr="0099669A" w:rsidRDefault="0076097A" w:rsidP="0076097A">
      <w:pPr>
        <w:shd w:val="clear" w:color="auto" w:fill="FFFFFF" w:themeFill="background1"/>
        <w:ind w:firstLine="1134"/>
        <w:jc w:val="both"/>
      </w:pPr>
      <w:r w:rsidRPr="0099669A">
        <w:t>1. Pildyti paraiškas papildomam finansavimui gauti. Kiekybinis vertinimo kriterijus –pateikti ne mažiau kaip 2 naujas projektines paraiškas. Rodiklis pasiektas, pateiktos 2 paraiškos Lietuvos kultūros tarybai, bet finansavimas negautas. Problema – iš darbo išėjo kultūrinių projektų vadovas, todėl bus ieškoma nauj</w:t>
      </w:r>
      <w:r w:rsidR="003F5796">
        <w:t>o</w:t>
      </w:r>
      <w:r w:rsidRPr="0099669A">
        <w:t xml:space="preserve"> specialist</w:t>
      </w:r>
      <w:r w:rsidR="003F5796">
        <w:t>o</w:t>
      </w:r>
      <w:r w:rsidRPr="0099669A">
        <w:t xml:space="preserve"> šioms pareigoms. </w:t>
      </w:r>
    </w:p>
    <w:p w14:paraId="6F39760B" w14:textId="12D59BAD" w:rsidR="0076097A" w:rsidRPr="0099669A" w:rsidRDefault="0076097A" w:rsidP="0076097A">
      <w:pPr>
        <w:shd w:val="clear" w:color="auto" w:fill="FFFFFF" w:themeFill="background1"/>
        <w:ind w:firstLine="1134"/>
        <w:jc w:val="both"/>
      </w:pPr>
      <w:r w:rsidRPr="0099669A">
        <w:t xml:space="preserve">2. Įgyvendinti finansuotus ir užbaigti </w:t>
      </w:r>
      <w:r w:rsidR="003F5796">
        <w:t>„</w:t>
      </w:r>
      <w:r w:rsidRPr="0099669A">
        <w:t>Erasmus+</w:t>
      </w:r>
      <w:r w:rsidR="003F5796">
        <w:t xml:space="preserve">“ projektus </w:t>
      </w:r>
      <w:r w:rsidRPr="0099669A">
        <w:t xml:space="preserve">„Pirmoji Europos skaitmeninė knygų anonsų ir suaugusiųjų kūrybinių išraiškų biblioteka“. Kiekybinis vertinimo kriterijus – įgyvendinti projektai. Rodiklis pasiektas – įgyvendintas tarptautinis </w:t>
      </w:r>
      <w:r w:rsidR="003F5796">
        <w:t>„</w:t>
      </w:r>
      <w:r w:rsidR="003F5796" w:rsidRPr="0099669A">
        <w:t>Erasmus+</w:t>
      </w:r>
      <w:r w:rsidR="003F5796">
        <w:t xml:space="preserve">“ </w:t>
      </w:r>
      <w:r w:rsidRPr="0099669A">
        <w:t>projektas  „Europa skaito ir kuria. Pirmoji Europos skaitmeninė knygų anonsų ir suaugusiųjų kūrybinių išraiškų biblioteka</w:t>
      </w:r>
      <w:r w:rsidR="003F5796">
        <w:t>“</w:t>
      </w:r>
      <w:r w:rsidRPr="0099669A">
        <w:t xml:space="preserve"> su partneriais iš Italijos, Vokietijos, Graikijos, Prancūzijos, Slovėnijos. Šiame projekte Ignalinos biblioteka</w:t>
      </w:r>
      <w:r>
        <w:t xml:space="preserve"> užėmė koordinatoriaus poziciją –</w:t>
      </w:r>
      <w:r w:rsidRPr="0099669A">
        <w:t xml:space="preserve"> vadovavo, koordinavo veiklas, buvo atsakinga už projekto administravimą. Projekto rezultatas – sukurta pirmoji Europoje internetinė platforma su </w:t>
      </w:r>
      <w:r w:rsidRPr="0099669A">
        <w:lastRenderedPageBreak/>
        <w:t>554 skaitytojų sukurtais knygų anonsais</w:t>
      </w:r>
      <w:r>
        <w:t>, mokymo medžiaga, informacija apie projektą ir t.</w:t>
      </w:r>
      <w:r w:rsidR="003F5796">
        <w:t xml:space="preserve"> </w:t>
      </w:r>
      <w:r>
        <w:t xml:space="preserve">t. </w:t>
      </w:r>
      <w:r w:rsidRPr="0099669A">
        <w:t xml:space="preserve"> </w:t>
      </w:r>
      <w:hyperlink r:id="rId7" w:history="1">
        <w:r w:rsidRPr="0099669A">
          <w:rPr>
            <w:rStyle w:val="Hipersaitas"/>
          </w:rPr>
          <w:t>https://europeanbooktrailers.eu/</w:t>
        </w:r>
      </w:hyperlink>
      <w:r w:rsidRPr="0099669A">
        <w:t>;</w:t>
      </w:r>
    </w:p>
    <w:p w14:paraId="0A727FB5" w14:textId="56CE32BC" w:rsidR="0076097A" w:rsidRPr="0099669A" w:rsidRDefault="0076097A" w:rsidP="0076097A">
      <w:pPr>
        <w:shd w:val="clear" w:color="auto" w:fill="FFFFFF" w:themeFill="background1"/>
        <w:ind w:firstLine="1134"/>
        <w:jc w:val="both"/>
      </w:pPr>
      <w:r w:rsidRPr="0099669A">
        <w:rPr>
          <w:rFonts w:eastAsiaTheme="minorHAnsi"/>
          <w:lang w:eastAsia="en-US"/>
        </w:rPr>
        <w:t>- įgyvendintas projektas „Inovatyvūs Lietuvos bibliotekų skaitymo skatinimo sprendimai vaikų ir jaunimo socialinių santykių kūrimui su aplinka“</w:t>
      </w:r>
      <w:r w:rsidR="003F5796">
        <w:rPr>
          <w:rFonts w:eastAsiaTheme="minorHAnsi"/>
          <w:lang w:eastAsia="en-US"/>
        </w:rPr>
        <w:t xml:space="preserve"> </w:t>
      </w:r>
      <w:r w:rsidRPr="0099669A">
        <w:rPr>
          <w:rFonts w:eastAsiaTheme="minorHAnsi"/>
          <w:lang w:eastAsia="en-US"/>
        </w:rPr>
        <w:t>(projektas finansuotas 2014–2021 m. Europos ekonominės erdvės ir Norvegijos finansinių mechanizmų priemonės „Kultūros prieinamumo plėtojimas ir kultūrinio švietimo stiprinimas“ lėšomis, jo vykdytojai – Panevėžio apskrities G. Petkevičaitės-Bitės viešoji biblioteka, Klaipėdos apskrities I. Simonaitytės viešoji biblioteka, Kauno apskrities viešoji biblioteka, partneriai Ignalinos rajono savivaldybės viešoji biblioteka).</w:t>
      </w:r>
      <w:r w:rsidRPr="0099669A">
        <w:t xml:space="preserve"> Įgyvendinant projektą</w:t>
      </w:r>
      <w:r w:rsidR="003F5796">
        <w:t>,</w:t>
      </w:r>
      <w:r w:rsidRPr="0099669A">
        <w:t xml:space="preserve"> šalia Ignalinos bibliotekos pastatytas </w:t>
      </w:r>
      <w:proofErr w:type="spellStart"/>
      <w:r w:rsidRPr="0099669A">
        <w:t>knygomatas</w:t>
      </w:r>
      <w:proofErr w:type="spellEnd"/>
      <w:r w:rsidRPr="0099669A">
        <w:t xml:space="preserve">, kuris leidžia pasiimti ar grąžinti knygas nekontaktiniu būdu bet kuriuo patogiu laiku, naudojantis mobiliąja programėle arba tiesiogiai per interneto svetainę </w:t>
      </w:r>
      <w:proofErr w:type="spellStart"/>
      <w:r w:rsidRPr="0099669A">
        <w:t>ibiblioteka.lt</w:t>
      </w:r>
      <w:proofErr w:type="spellEnd"/>
      <w:r w:rsidRPr="0099669A">
        <w:t>. Dar vienas šio projekto rezultatų – speciali</w:t>
      </w:r>
      <w:r>
        <w:t>os</w:t>
      </w:r>
      <w:r w:rsidRPr="0099669A">
        <w:t xml:space="preserve"> edukacinė</w:t>
      </w:r>
      <w:r>
        <w:t>s</w:t>
      </w:r>
      <w:r w:rsidRPr="0099669A">
        <w:t xml:space="preserve"> program</w:t>
      </w:r>
      <w:r>
        <w:t>os</w:t>
      </w:r>
      <w:r w:rsidRPr="0099669A">
        <w:t>, kurios vyk</w:t>
      </w:r>
      <w:r>
        <w:t>o</w:t>
      </w:r>
      <w:r w:rsidRPr="0099669A">
        <w:t xml:space="preserve"> ir </w:t>
      </w:r>
      <w:r>
        <w:t>toliau bus vykdomos visame rajone</w:t>
      </w:r>
      <w:r w:rsidRPr="0099669A">
        <w:t>;</w:t>
      </w:r>
    </w:p>
    <w:p w14:paraId="6599F208" w14:textId="3F7D2E1D" w:rsidR="0076097A" w:rsidRPr="0099669A" w:rsidRDefault="0076097A" w:rsidP="0076097A">
      <w:pPr>
        <w:shd w:val="clear" w:color="auto" w:fill="FFFFFF" w:themeFill="background1"/>
        <w:ind w:firstLine="1134"/>
        <w:jc w:val="both"/>
        <w:rPr>
          <w:rFonts w:eastAsiaTheme="minorHAnsi"/>
          <w:lang w:eastAsia="en-US"/>
        </w:rPr>
      </w:pPr>
      <w:r w:rsidRPr="0099669A">
        <w:t xml:space="preserve">- </w:t>
      </w:r>
      <w:r w:rsidRPr="0099669A">
        <w:rPr>
          <w:rFonts w:eastAsiaTheme="minorHAnsi"/>
          <w:lang w:eastAsia="en-US"/>
        </w:rPr>
        <w:t>įgyvendintas tarptautinis projektas ,,Neformalusis švietimas bibliotekoje – galimybė kiekvienam“ pagal programą „</w:t>
      </w:r>
      <w:proofErr w:type="spellStart"/>
      <w:r w:rsidRPr="0099669A">
        <w:rPr>
          <w:rFonts w:eastAsiaTheme="minorHAnsi"/>
          <w:lang w:eastAsia="en-US"/>
        </w:rPr>
        <w:t>Nordplus</w:t>
      </w:r>
      <w:proofErr w:type="spellEnd"/>
      <w:r w:rsidRPr="0099669A">
        <w:rPr>
          <w:rFonts w:eastAsiaTheme="minorHAnsi"/>
          <w:lang w:eastAsia="en-US"/>
        </w:rPr>
        <w:t xml:space="preserve"> </w:t>
      </w:r>
      <w:proofErr w:type="spellStart"/>
      <w:r w:rsidRPr="0099669A">
        <w:rPr>
          <w:rFonts w:eastAsiaTheme="minorHAnsi"/>
          <w:lang w:eastAsia="en-US"/>
        </w:rPr>
        <w:t>Adult</w:t>
      </w:r>
      <w:proofErr w:type="spellEnd"/>
      <w:r w:rsidRPr="0099669A">
        <w:rPr>
          <w:rFonts w:eastAsiaTheme="minorHAnsi"/>
          <w:lang w:eastAsia="en-US"/>
        </w:rPr>
        <w:t xml:space="preserve"> 2021“ (partnerio teisėmis). Vykdant šio projekto veiklas</w:t>
      </w:r>
      <w:r w:rsidR="003F5796">
        <w:rPr>
          <w:rFonts w:eastAsiaTheme="minorHAnsi"/>
          <w:lang w:eastAsia="en-US"/>
        </w:rPr>
        <w:t>,</w:t>
      </w:r>
      <w:r w:rsidRPr="0099669A">
        <w:rPr>
          <w:rFonts w:eastAsiaTheme="minorHAnsi"/>
          <w:lang w:eastAsia="en-US"/>
        </w:rPr>
        <w:t xml:space="preserve"> domėtasi neformaliuoju suaugusiųjų švietimu Latvijos </w:t>
      </w:r>
      <w:proofErr w:type="spellStart"/>
      <w:r w:rsidRPr="0099669A">
        <w:rPr>
          <w:rFonts w:eastAsiaTheme="minorHAnsi"/>
          <w:lang w:eastAsia="en-US"/>
        </w:rPr>
        <w:t>Gulbenės</w:t>
      </w:r>
      <w:proofErr w:type="spellEnd"/>
      <w:r w:rsidRPr="0099669A">
        <w:rPr>
          <w:rFonts w:eastAsiaTheme="minorHAnsi"/>
          <w:lang w:eastAsia="en-US"/>
        </w:rPr>
        <w:t xml:space="preserve"> regiono, Estijos Tartu viešosiose bibliotekose;</w:t>
      </w:r>
    </w:p>
    <w:p w14:paraId="5DE70E59" w14:textId="405EE3E1" w:rsidR="0076097A" w:rsidRDefault="0076097A" w:rsidP="0076097A">
      <w:pPr>
        <w:shd w:val="clear" w:color="auto" w:fill="FFFFFF" w:themeFill="background1"/>
        <w:ind w:firstLine="1134"/>
        <w:jc w:val="both"/>
        <w:rPr>
          <w:rFonts w:eastAsiaTheme="minorHAnsi"/>
          <w:lang w:eastAsia="en-US"/>
        </w:rPr>
      </w:pPr>
      <w:r w:rsidRPr="0099669A">
        <w:rPr>
          <w:rFonts w:eastAsiaTheme="minorHAnsi"/>
          <w:lang w:eastAsia="en-US"/>
        </w:rPr>
        <w:t>- įgyvendinti įsipareigojimai (partnerio teisėmis) pagal</w:t>
      </w:r>
      <w:r w:rsidRPr="00E87125">
        <w:rPr>
          <w:rFonts w:eastAsiaTheme="minorHAnsi"/>
          <w:lang w:eastAsia="en-US"/>
        </w:rPr>
        <w:t xml:space="preserve"> numatyt</w:t>
      </w:r>
      <w:r>
        <w:rPr>
          <w:rFonts w:eastAsiaTheme="minorHAnsi"/>
          <w:lang w:eastAsia="en-US"/>
        </w:rPr>
        <w:t>a</w:t>
      </w:r>
      <w:r w:rsidRPr="00E87125">
        <w:rPr>
          <w:rFonts w:eastAsiaTheme="minorHAnsi"/>
          <w:lang w:eastAsia="en-US"/>
        </w:rPr>
        <w:t>s projekt</w:t>
      </w:r>
      <w:r>
        <w:rPr>
          <w:rFonts w:eastAsiaTheme="minorHAnsi"/>
          <w:lang w:eastAsia="en-US"/>
        </w:rPr>
        <w:t>o</w:t>
      </w:r>
      <w:r w:rsidRPr="00E87125">
        <w:rPr>
          <w:rFonts w:eastAsiaTheme="minorHAnsi"/>
          <w:lang w:eastAsia="en-US"/>
        </w:rPr>
        <w:t xml:space="preserve"> „Erasmus+</w:t>
      </w:r>
      <w:r w:rsidR="003F5796">
        <w:rPr>
          <w:rFonts w:eastAsiaTheme="minorHAnsi"/>
          <w:lang w:eastAsia="en-US"/>
        </w:rPr>
        <w:t>“</w:t>
      </w:r>
      <w:r w:rsidRPr="00E87125">
        <w:rPr>
          <w:rFonts w:eastAsiaTheme="minorHAnsi"/>
          <w:lang w:eastAsia="en-US"/>
        </w:rPr>
        <w:t xml:space="preserve"> programos akreditacija suaugusiųjų švietimo srityje“</w:t>
      </w:r>
      <w:r>
        <w:rPr>
          <w:rFonts w:eastAsiaTheme="minorHAnsi"/>
          <w:lang w:eastAsia="en-US"/>
        </w:rPr>
        <w:t xml:space="preserve"> veiklas. Įgyvendinant projektą 4 bibliotekos specialistai buvo išvykę į darbo stebėjimo vizitus Vokietijoje, Kroatijoje, Portugalijoje, Ispanijoje.</w:t>
      </w:r>
    </w:p>
    <w:p w14:paraId="041E4653" w14:textId="6794EBC0" w:rsidR="0076097A" w:rsidRPr="00926C9D" w:rsidRDefault="0076097A" w:rsidP="00282196">
      <w:pPr>
        <w:shd w:val="clear" w:color="auto" w:fill="FFFFFF" w:themeFill="background1"/>
        <w:ind w:firstLine="1134"/>
        <w:jc w:val="both"/>
      </w:pPr>
      <w:r w:rsidRPr="00363CC1">
        <w:rPr>
          <w:b/>
          <w:bCs/>
        </w:rPr>
        <w:t>Strateginio plano</w:t>
      </w:r>
      <w:r>
        <w:rPr>
          <w:bCs/>
        </w:rPr>
        <w:t xml:space="preserve"> </w:t>
      </w:r>
      <w:r>
        <w:rPr>
          <w:b/>
          <w:bCs/>
          <w:sz w:val="23"/>
          <w:szCs w:val="23"/>
        </w:rPr>
        <w:t>2.2</w:t>
      </w:r>
      <w:r w:rsidR="003F5796">
        <w:rPr>
          <w:b/>
          <w:bCs/>
          <w:sz w:val="23"/>
          <w:szCs w:val="23"/>
        </w:rPr>
        <w:t xml:space="preserve"> u</w:t>
      </w:r>
      <w:r>
        <w:rPr>
          <w:b/>
          <w:bCs/>
          <w:sz w:val="23"/>
          <w:szCs w:val="23"/>
        </w:rPr>
        <w:t xml:space="preserve">ždavinys: siekti aukštos </w:t>
      </w:r>
      <w:r w:rsidR="00750599">
        <w:rPr>
          <w:b/>
          <w:bCs/>
          <w:sz w:val="23"/>
          <w:szCs w:val="23"/>
        </w:rPr>
        <w:t>B</w:t>
      </w:r>
      <w:r>
        <w:rPr>
          <w:b/>
          <w:bCs/>
          <w:sz w:val="23"/>
          <w:szCs w:val="23"/>
        </w:rPr>
        <w:t xml:space="preserve">ibliotekos organizacinės kultūros ir efektyvaus valdymo, paremto veiklos stebėsena, analize, kontrole ir poveikio vertinimu. </w:t>
      </w:r>
      <w:r w:rsidRPr="00926C9D">
        <w:rPr>
          <w:bCs/>
        </w:rPr>
        <w:t xml:space="preserve"> </w:t>
      </w:r>
    </w:p>
    <w:p w14:paraId="187C9766" w14:textId="77777777" w:rsidR="0076097A" w:rsidRDefault="0076097A" w:rsidP="00282196">
      <w:pPr>
        <w:shd w:val="clear" w:color="auto" w:fill="FFFFFF" w:themeFill="background1"/>
        <w:ind w:firstLine="1134"/>
        <w:jc w:val="both"/>
        <w:rPr>
          <w:b/>
          <w:bCs/>
        </w:rPr>
      </w:pPr>
      <w:r>
        <w:rPr>
          <w:b/>
          <w:bCs/>
        </w:rPr>
        <w:t>7</w:t>
      </w:r>
      <w:r w:rsidRPr="00AE116A">
        <w:rPr>
          <w:b/>
          <w:bCs/>
        </w:rPr>
        <w:t>.</w:t>
      </w:r>
      <w:r w:rsidRPr="00AE116A">
        <w:rPr>
          <w:bCs/>
        </w:rPr>
        <w:t xml:space="preserve"> </w:t>
      </w:r>
      <w:r w:rsidRPr="00AE116A">
        <w:rPr>
          <w:b/>
          <w:bCs/>
        </w:rPr>
        <w:t xml:space="preserve">Metodinė veikla. </w:t>
      </w:r>
      <w:r w:rsidR="00701CBA">
        <w:rPr>
          <w:b/>
          <w:bCs/>
        </w:rPr>
        <w:t>Stebėsena.</w:t>
      </w:r>
    </w:p>
    <w:p w14:paraId="7EC8F533" w14:textId="76C7697A" w:rsidR="0076097A" w:rsidRPr="00881837" w:rsidRDefault="0076097A" w:rsidP="00282196">
      <w:pPr>
        <w:shd w:val="clear" w:color="auto" w:fill="FFFFFF" w:themeFill="background1"/>
        <w:ind w:firstLine="1134"/>
        <w:jc w:val="both"/>
        <w:rPr>
          <w:bCs/>
        </w:rPr>
      </w:pPr>
      <w:r>
        <w:rPr>
          <w:bCs/>
        </w:rPr>
        <w:t>7</w:t>
      </w:r>
      <w:r w:rsidRPr="00881837">
        <w:rPr>
          <w:bCs/>
        </w:rPr>
        <w:t>.1.</w:t>
      </w:r>
      <w:r w:rsidRPr="00881837">
        <w:rPr>
          <w:color w:val="000000"/>
        </w:rPr>
        <w:t xml:space="preserve"> </w:t>
      </w:r>
      <w:r w:rsidR="003F5796">
        <w:rPr>
          <w:color w:val="000000"/>
        </w:rPr>
        <w:t>Teikti</w:t>
      </w:r>
      <w:r w:rsidRPr="00881837">
        <w:rPr>
          <w:color w:val="000000"/>
        </w:rPr>
        <w:t xml:space="preserve"> konsultacinę-metodinę pagalbą. Kokybinis rodiklis – teisingai ir taisyklingai pildomi planai, ataskaitos, laiku pateikiama informacija. </w:t>
      </w:r>
      <w:r w:rsidR="003F5796">
        <w:rPr>
          <w:color w:val="000000"/>
        </w:rPr>
        <w:t>Teikiant</w:t>
      </w:r>
      <w:r w:rsidRPr="00881837">
        <w:rPr>
          <w:color w:val="000000"/>
        </w:rPr>
        <w:t xml:space="preserve"> konsultacinę-metodinę pagalbą ne visuomet išvengta informacijos pateikimo konkretumo, </w:t>
      </w:r>
      <w:r w:rsidR="003F5796">
        <w:rPr>
          <w:color w:val="000000"/>
        </w:rPr>
        <w:t>išsamumo</w:t>
      </w:r>
      <w:r w:rsidRPr="00881837">
        <w:rPr>
          <w:color w:val="000000"/>
        </w:rPr>
        <w:t>.</w:t>
      </w:r>
    </w:p>
    <w:p w14:paraId="7E739ADD" w14:textId="637675DF" w:rsidR="0076097A" w:rsidRDefault="0076097A" w:rsidP="00282196">
      <w:pPr>
        <w:shd w:val="clear" w:color="auto" w:fill="FFFFFF" w:themeFill="background1"/>
        <w:ind w:firstLine="1134"/>
        <w:jc w:val="both"/>
      </w:pPr>
      <w:r>
        <w:rPr>
          <w:bCs/>
        </w:rPr>
        <w:t>7</w:t>
      </w:r>
      <w:r w:rsidRPr="00881837">
        <w:rPr>
          <w:bCs/>
        </w:rPr>
        <w:t xml:space="preserve">.2. Patikrinti  Didžiasalio, </w:t>
      </w:r>
      <w:proofErr w:type="spellStart"/>
      <w:r w:rsidRPr="00881837">
        <w:rPr>
          <w:bCs/>
        </w:rPr>
        <w:t>Dietkauščiznos</w:t>
      </w:r>
      <w:proofErr w:type="spellEnd"/>
      <w:r w:rsidRPr="00881837">
        <w:rPr>
          <w:bCs/>
        </w:rPr>
        <w:t xml:space="preserve">, </w:t>
      </w:r>
      <w:proofErr w:type="spellStart"/>
      <w:r w:rsidRPr="00881837">
        <w:rPr>
          <w:bCs/>
        </w:rPr>
        <w:t>Meikštų</w:t>
      </w:r>
      <w:proofErr w:type="spellEnd"/>
      <w:r w:rsidRPr="00881837">
        <w:rPr>
          <w:bCs/>
        </w:rPr>
        <w:t xml:space="preserve"> filialų fondus. Kiekybinis rodiklis – patikrinti 3 filialų (</w:t>
      </w:r>
      <w:proofErr w:type="spellStart"/>
      <w:r w:rsidRPr="00881837">
        <w:rPr>
          <w:bCs/>
        </w:rPr>
        <w:t>Meikštų</w:t>
      </w:r>
      <w:proofErr w:type="spellEnd"/>
      <w:r w:rsidRPr="00881837">
        <w:rPr>
          <w:bCs/>
        </w:rPr>
        <w:t xml:space="preserve">, Palūšės, </w:t>
      </w:r>
      <w:proofErr w:type="spellStart"/>
      <w:r w:rsidRPr="00881837">
        <w:rPr>
          <w:bCs/>
        </w:rPr>
        <w:t>Dietkauščiznos</w:t>
      </w:r>
      <w:proofErr w:type="spellEnd"/>
      <w:r w:rsidRPr="00881837">
        <w:rPr>
          <w:bCs/>
        </w:rPr>
        <w:t xml:space="preserve">) dokumentų fondus. </w:t>
      </w:r>
      <w:r w:rsidRPr="00881837">
        <w:t xml:space="preserve">Rodiklis įgyvendintas </w:t>
      </w:r>
      <w:r w:rsidR="003F5796">
        <w:t>nevisiškai</w:t>
      </w:r>
      <w:r w:rsidRPr="00881837">
        <w:t xml:space="preserve">, patikrinti </w:t>
      </w:r>
      <w:proofErr w:type="spellStart"/>
      <w:r w:rsidRPr="00881837">
        <w:t>Meikštų</w:t>
      </w:r>
      <w:proofErr w:type="spellEnd"/>
      <w:r w:rsidRPr="00881837">
        <w:t xml:space="preserve"> ir Palūšės filialų fondai. </w:t>
      </w:r>
      <w:proofErr w:type="spellStart"/>
      <w:r w:rsidRPr="00881837">
        <w:t>Dietkauzčiznos</w:t>
      </w:r>
      <w:proofErr w:type="spellEnd"/>
      <w:r w:rsidRPr="00881837">
        <w:t xml:space="preserve"> filialo fondo patikrinimas perkeltas </w:t>
      </w:r>
      <w:r w:rsidR="003F5796">
        <w:t xml:space="preserve">į </w:t>
      </w:r>
      <w:r w:rsidRPr="00881837">
        <w:t>2024 met</w:t>
      </w:r>
      <w:r w:rsidR="003F5796">
        <w:t>u</w:t>
      </w:r>
      <w:r w:rsidRPr="00881837">
        <w:t>s.</w:t>
      </w:r>
      <w:r>
        <w:t xml:space="preserve">  </w:t>
      </w:r>
    </w:p>
    <w:p w14:paraId="63772FB7" w14:textId="77777777" w:rsidR="00750599" w:rsidRDefault="00701CBA" w:rsidP="00750599">
      <w:pPr>
        <w:shd w:val="clear" w:color="auto" w:fill="FFFFFF" w:themeFill="background1"/>
        <w:ind w:firstLine="1134"/>
        <w:jc w:val="both"/>
      </w:pPr>
      <w:r>
        <w:rPr>
          <w:iCs/>
          <w:lang w:eastAsia="en-US"/>
        </w:rPr>
        <w:t xml:space="preserve">7.3. </w:t>
      </w:r>
      <w:r w:rsidR="0071451B" w:rsidRPr="00E5397B">
        <w:rPr>
          <w:iCs/>
          <w:lang w:eastAsia="en-US"/>
        </w:rPr>
        <w:t>202</w:t>
      </w:r>
      <w:r w:rsidR="0071451B">
        <w:rPr>
          <w:iCs/>
          <w:lang w:eastAsia="en-US"/>
        </w:rPr>
        <w:t>3</w:t>
      </w:r>
      <w:r w:rsidR="0071451B" w:rsidRPr="00E5397B">
        <w:rPr>
          <w:iCs/>
          <w:lang w:eastAsia="en-US"/>
        </w:rPr>
        <w:t xml:space="preserve"> m. Ignalinos rajono savivaldybės kontrolės ir audito tarnyba atliko auditą. Tarnybai buvo pateikti dokumentai apie </w:t>
      </w:r>
      <w:r w:rsidR="0071451B" w:rsidRPr="000D46FC">
        <w:rPr>
          <w:iCs/>
          <w:lang w:eastAsia="en-US"/>
        </w:rPr>
        <w:t>apskaitą tvarkančių darbuotojų kompetenciją, apskaitos kompiuterizavimo lygį</w:t>
      </w:r>
      <w:r w:rsidR="0071451B">
        <w:rPr>
          <w:iCs/>
          <w:lang w:eastAsia="en-US"/>
        </w:rPr>
        <w:t xml:space="preserve">, darbo užmokesčio skaičiavimą, </w:t>
      </w:r>
      <w:r w:rsidR="0071451B" w:rsidRPr="000D46FC">
        <w:rPr>
          <w:iCs/>
          <w:lang w:eastAsia="en-US"/>
        </w:rPr>
        <w:t>informacij</w:t>
      </w:r>
      <w:r w:rsidR="0071451B">
        <w:rPr>
          <w:iCs/>
          <w:lang w:eastAsia="en-US"/>
        </w:rPr>
        <w:t>a</w:t>
      </w:r>
      <w:r w:rsidR="0071451B" w:rsidRPr="000D46FC">
        <w:rPr>
          <w:iCs/>
          <w:lang w:eastAsia="en-US"/>
        </w:rPr>
        <w:t xml:space="preserve"> apie ilgalaikį turtą už visus metus, nusidėvėjimo žiniarašči</w:t>
      </w:r>
      <w:r w:rsidR="0071451B">
        <w:rPr>
          <w:iCs/>
          <w:lang w:eastAsia="en-US"/>
        </w:rPr>
        <w:t>ai</w:t>
      </w:r>
      <w:r w:rsidR="0071451B" w:rsidRPr="000D46FC">
        <w:rPr>
          <w:iCs/>
          <w:lang w:eastAsia="en-US"/>
        </w:rPr>
        <w:t>, nusidėvėjimo normatyv</w:t>
      </w:r>
      <w:r w:rsidR="0071451B">
        <w:rPr>
          <w:iCs/>
          <w:lang w:eastAsia="en-US"/>
        </w:rPr>
        <w:t>ai,</w:t>
      </w:r>
      <w:r w:rsidR="0071451B" w:rsidRPr="000D46FC">
        <w:rPr>
          <w:iCs/>
          <w:lang w:eastAsia="en-US"/>
        </w:rPr>
        <w:t xml:space="preserve"> Didži</w:t>
      </w:r>
      <w:r w:rsidR="0071451B">
        <w:rPr>
          <w:iCs/>
          <w:lang w:eastAsia="en-US"/>
        </w:rPr>
        <w:t>oji</w:t>
      </w:r>
      <w:r w:rsidR="0071451B" w:rsidRPr="000D46FC">
        <w:rPr>
          <w:iCs/>
          <w:lang w:eastAsia="en-US"/>
        </w:rPr>
        <w:t xml:space="preserve"> knyg</w:t>
      </w:r>
      <w:r w:rsidR="0071451B">
        <w:rPr>
          <w:iCs/>
          <w:lang w:eastAsia="en-US"/>
        </w:rPr>
        <w:t>a</w:t>
      </w:r>
      <w:r w:rsidR="003F5796">
        <w:rPr>
          <w:iCs/>
          <w:lang w:eastAsia="en-US"/>
        </w:rPr>
        <w:t>,</w:t>
      </w:r>
      <w:r w:rsidR="0071451B" w:rsidRPr="000D46FC">
        <w:rPr>
          <w:iCs/>
          <w:lang w:eastAsia="en-US"/>
        </w:rPr>
        <w:t xml:space="preserve"> 2022</w:t>
      </w:r>
      <w:r w:rsidR="0071451B">
        <w:rPr>
          <w:iCs/>
          <w:lang w:eastAsia="en-US"/>
        </w:rPr>
        <w:t xml:space="preserve"> m. gruodžio </w:t>
      </w:r>
      <w:r w:rsidR="0071451B" w:rsidRPr="000D46FC">
        <w:rPr>
          <w:iCs/>
          <w:lang w:eastAsia="en-US"/>
        </w:rPr>
        <w:t>31</w:t>
      </w:r>
      <w:r w:rsidR="0071451B">
        <w:rPr>
          <w:iCs/>
          <w:lang w:eastAsia="en-US"/>
        </w:rPr>
        <w:t xml:space="preserve"> d</w:t>
      </w:r>
      <w:r w:rsidR="0071451B" w:rsidRPr="000D46FC">
        <w:rPr>
          <w:iCs/>
          <w:lang w:eastAsia="en-US"/>
        </w:rPr>
        <w:t>.</w:t>
      </w:r>
      <w:r w:rsidR="0071451B">
        <w:rPr>
          <w:iCs/>
          <w:lang w:eastAsia="en-US"/>
        </w:rPr>
        <w:t xml:space="preserve"> duomenimis.</w:t>
      </w:r>
      <w:r w:rsidR="0071451B" w:rsidRPr="000D46FC">
        <w:rPr>
          <w:iCs/>
          <w:lang w:eastAsia="en-US"/>
        </w:rPr>
        <w:t xml:space="preserve"> </w:t>
      </w:r>
      <w:r w:rsidR="0071451B" w:rsidRPr="00E5397B">
        <w:rPr>
          <w:iCs/>
          <w:lang w:eastAsia="en-US"/>
        </w:rPr>
        <w:t>Buvo atsakyta į  klausimyną apie vidaus kontrolės aplinką įstaigoje. Pastabų negauta.</w:t>
      </w:r>
      <w:r w:rsidR="0071451B" w:rsidRPr="000D46FC">
        <w:t xml:space="preserve"> </w:t>
      </w:r>
    </w:p>
    <w:p w14:paraId="57A5815E" w14:textId="064D6DBA" w:rsidR="0076097A" w:rsidRDefault="0076097A" w:rsidP="00750599">
      <w:pPr>
        <w:shd w:val="clear" w:color="auto" w:fill="FFFFFF" w:themeFill="background1"/>
        <w:ind w:firstLine="1134"/>
        <w:jc w:val="both"/>
        <w:rPr>
          <w:b/>
          <w:bCs/>
          <w:sz w:val="23"/>
          <w:szCs w:val="23"/>
        </w:rPr>
      </w:pPr>
      <w:r w:rsidRPr="0076097A">
        <w:rPr>
          <w:b/>
        </w:rPr>
        <w:t>Strateginio plano</w:t>
      </w:r>
      <w:r>
        <w:t xml:space="preserve"> </w:t>
      </w:r>
      <w:r>
        <w:rPr>
          <w:b/>
          <w:bCs/>
          <w:sz w:val="23"/>
          <w:szCs w:val="23"/>
        </w:rPr>
        <w:t>2</w:t>
      </w:r>
      <w:r w:rsidRPr="00F5701E">
        <w:rPr>
          <w:b/>
          <w:bCs/>
          <w:sz w:val="23"/>
          <w:szCs w:val="23"/>
        </w:rPr>
        <w:t>.3</w:t>
      </w:r>
      <w:r w:rsidR="003F5796">
        <w:rPr>
          <w:b/>
          <w:bCs/>
          <w:sz w:val="23"/>
          <w:szCs w:val="23"/>
        </w:rPr>
        <w:t xml:space="preserve"> u</w:t>
      </w:r>
      <w:r w:rsidRPr="00F5701E">
        <w:rPr>
          <w:b/>
          <w:bCs/>
          <w:sz w:val="23"/>
          <w:szCs w:val="23"/>
        </w:rPr>
        <w:t>ždavinys:</w:t>
      </w:r>
      <w:r>
        <w:rPr>
          <w:b/>
          <w:bCs/>
          <w:sz w:val="23"/>
          <w:szCs w:val="23"/>
        </w:rPr>
        <w:t xml:space="preserve"> skatinti ir ugdyti darbuotojų profesionalumą bei darbo motyvaciją, stiprinti kompetenciją bibliotekinės veiklos kokybės, kalbos kultūros, psichologijos, informacinių technologijų, vartotojų mokymo bei konsultavimo srityse.</w:t>
      </w:r>
    </w:p>
    <w:p w14:paraId="0360D682" w14:textId="77777777" w:rsidR="0076097A" w:rsidRDefault="0076097A" w:rsidP="004119A8">
      <w:pPr>
        <w:shd w:val="clear" w:color="auto" w:fill="FFFFFF"/>
        <w:ind w:firstLine="1134"/>
        <w:jc w:val="both"/>
        <w:rPr>
          <w:b/>
        </w:rPr>
      </w:pPr>
      <w:r w:rsidRPr="0076097A">
        <w:rPr>
          <w:b/>
        </w:rPr>
        <w:t>8. Kvalifikacijos kėlimas.</w:t>
      </w:r>
    </w:p>
    <w:p w14:paraId="3511E729" w14:textId="79B461D8" w:rsidR="0076097A" w:rsidRDefault="0076097A" w:rsidP="0076097A">
      <w:pPr>
        <w:shd w:val="clear" w:color="auto" w:fill="FFFFFF" w:themeFill="background1"/>
        <w:ind w:firstLine="1134"/>
        <w:jc w:val="both"/>
      </w:pPr>
      <w:r>
        <w:t>Užtikrinant kokybišką bibliotekinę veiklą</w:t>
      </w:r>
      <w:r w:rsidR="003F5796">
        <w:t>,</w:t>
      </w:r>
      <w:r>
        <w:t xml:space="preserve"> Bibliotekos specialistai buvo skatinami gilinti žinias, plėsti akiratį, ieškoti naujų formų ir būdų, tam, kad būtų patenkintas vartotojų informacinis aptarnavimas. Darbuotojams buvo sudarytos palankios sąlygas kelti kvalifikaciją įvairiuose seminaruose, stažuotėse, darbo stebėjimo vizituose Lietuvos ir užsienio bibliotekose kontaktiniu ir nuotoliniu būdu. </w:t>
      </w:r>
    </w:p>
    <w:p w14:paraId="0ADDD0A3" w14:textId="43D43B2C" w:rsidR="0076097A" w:rsidRDefault="0076097A" w:rsidP="0076097A">
      <w:pPr>
        <w:shd w:val="clear" w:color="auto" w:fill="FFFFFF" w:themeFill="background1"/>
        <w:ind w:firstLine="1134"/>
        <w:jc w:val="both"/>
      </w:pPr>
      <w:r w:rsidRPr="00EE0F89">
        <w:t xml:space="preserve">2023 metais kvalifikaciją kėlė 36 </w:t>
      </w:r>
      <w:r w:rsidR="00750599">
        <w:t>B</w:t>
      </w:r>
      <w:r w:rsidRPr="00EE0F89">
        <w:t xml:space="preserve">ibliotekos darbuotojai (77 </w:t>
      </w:r>
      <w:r>
        <w:t xml:space="preserve">% </w:t>
      </w:r>
      <w:r w:rsidRPr="00EE0F89">
        <w:t xml:space="preserve">visų darbuotojų). Iš jų 16 kaimo filialų ir 20 Ignalinos miesto bibliotekos darbuotojų. </w:t>
      </w:r>
    </w:p>
    <w:p w14:paraId="7A99AE4A" w14:textId="2CF20476" w:rsidR="0076097A" w:rsidRDefault="0076097A" w:rsidP="0076097A">
      <w:pPr>
        <w:shd w:val="clear" w:color="auto" w:fill="FFFFFF" w:themeFill="background1"/>
        <w:ind w:firstLine="1134"/>
        <w:jc w:val="both"/>
      </w:pPr>
      <w:r>
        <w:t xml:space="preserve">Bibliotekos direktorė L. </w:t>
      </w:r>
      <w:proofErr w:type="spellStart"/>
      <w:r>
        <w:t>Aleknienė</w:t>
      </w:r>
      <w:proofErr w:type="spellEnd"/>
      <w:r>
        <w:t xml:space="preserve"> 2023 m. baigė studijas Mykolo Romerio universitete ir įgijo socialinių mokslų magistro laipsnį (magistro baigiamojo darbo tema „Bibliotekų vaidmuo mažinant senjorų socialinę atskirtį“), kėlė kvalifikaciją Atėnuose vykusiuose mokymuose </w:t>
      </w:r>
      <w:r w:rsidR="003F5796">
        <w:t>„</w:t>
      </w:r>
      <w:r>
        <w:t xml:space="preserve">LTT </w:t>
      </w:r>
      <w:proofErr w:type="spellStart"/>
      <w:r>
        <w:t>in</w:t>
      </w:r>
      <w:proofErr w:type="spellEnd"/>
      <w:r>
        <w:t xml:space="preserve"> </w:t>
      </w:r>
      <w:proofErr w:type="spellStart"/>
      <w:r>
        <w:t>Athens</w:t>
      </w:r>
      <w:proofErr w:type="spellEnd"/>
      <w:r>
        <w:t xml:space="preserve">: EU-READ&amp;ART. </w:t>
      </w:r>
      <w:proofErr w:type="spellStart"/>
      <w:r>
        <w:t>Book</w:t>
      </w:r>
      <w:proofErr w:type="spellEnd"/>
      <w:r>
        <w:t xml:space="preserve"> </w:t>
      </w:r>
      <w:proofErr w:type="spellStart"/>
      <w:r>
        <w:t>Trailers</w:t>
      </w:r>
      <w:proofErr w:type="spellEnd"/>
      <w:r>
        <w:t xml:space="preserve"> </w:t>
      </w:r>
      <w:proofErr w:type="spellStart"/>
      <w:r>
        <w:t>and</w:t>
      </w:r>
      <w:proofErr w:type="spellEnd"/>
      <w:r>
        <w:t xml:space="preserve"> Creative </w:t>
      </w:r>
      <w:proofErr w:type="spellStart"/>
      <w:r>
        <w:t>Expressions</w:t>
      </w:r>
      <w:proofErr w:type="spellEnd"/>
      <w:r>
        <w:t xml:space="preserve"> </w:t>
      </w:r>
      <w:proofErr w:type="spellStart"/>
      <w:r>
        <w:t>in</w:t>
      </w:r>
      <w:proofErr w:type="spellEnd"/>
      <w:r>
        <w:t xml:space="preserve"> </w:t>
      </w:r>
      <w:proofErr w:type="spellStart"/>
      <w:r>
        <w:t>Europe</w:t>
      </w:r>
      <w:proofErr w:type="spellEnd"/>
      <w:r w:rsidR="003F5796">
        <w:t>“</w:t>
      </w:r>
      <w:r>
        <w:t xml:space="preserve"> pagal </w:t>
      </w:r>
      <w:r w:rsidR="003F5796">
        <w:t>„</w:t>
      </w:r>
      <w:r w:rsidR="003F5796" w:rsidRPr="0099669A">
        <w:t>Erasmus+</w:t>
      </w:r>
      <w:r w:rsidR="003F5796">
        <w:t xml:space="preserve">“ </w:t>
      </w:r>
      <w:r>
        <w:t xml:space="preserve"> tarptautinį projektą „Pirmoji Europos skaitmeninė knygų anonsų ir suaugusiųjų kūrybinių išraiškų biblioteka“, dalyvavo darbo stebėjimo vizite Portugalijos </w:t>
      </w:r>
      <w:proofErr w:type="spellStart"/>
      <w:r>
        <w:t>Bragos</w:t>
      </w:r>
      <w:proofErr w:type="spellEnd"/>
      <w:r>
        <w:t xml:space="preserve"> </w:t>
      </w:r>
      <w:proofErr w:type="spellStart"/>
      <w:r>
        <w:t>Lucio</w:t>
      </w:r>
      <w:proofErr w:type="spellEnd"/>
      <w:r>
        <w:t xml:space="preserve"> </w:t>
      </w:r>
      <w:proofErr w:type="spellStart"/>
      <w:r>
        <w:t>Craveiro</w:t>
      </w:r>
      <w:proofErr w:type="spellEnd"/>
      <w:r>
        <w:t xml:space="preserve"> </w:t>
      </w:r>
      <w:proofErr w:type="spellStart"/>
      <w:r>
        <w:t>da</w:t>
      </w:r>
      <w:proofErr w:type="spellEnd"/>
      <w:r>
        <w:t xml:space="preserve"> Silva viešojoje</w:t>
      </w:r>
      <w:r w:rsidR="003F5796">
        <w:t xml:space="preserve"> bibliotekoje</w:t>
      </w:r>
      <w:r>
        <w:t xml:space="preserve">, Porto savivaldybės </w:t>
      </w:r>
      <w:proofErr w:type="spellStart"/>
      <w:r>
        <w:t>Matosinhos</w:t>
      </w:r>
      <w:proofErr w:type="spellEnd"/>
      <w:r>
        <w:t xml:space="preserve"> viešojoje biblioteko</w:t>
      </w:r>
      <w:r w:rsidR="003F5796">
        <w:t>j</w:t>
      </w:r>
      <w:r>
        <w:t xml:space="preserve">e. Taip pat aktyviai dalyvavo </w:t>
      </w:r>
      <w:r w:rsidR="003F5796">
        <w:t xml:space="preserve">kuriant </w:t>
      </w:r>
      <w:r>
        <w:t>nauj</w:t>
      </w:r>
      <w:r w:rsidR="003F5796">
        <w:t>ą</w:t>
      </w:r>
      <w:r>
        <w:t xml:space="preserve"> tarptautin</w:t>
      </w:r>
      <w:r w:rsidR="003F5796">
        <w:t>į</w:t>
      </w:r>
      <w:r>
        <w:t xml:space="preserve"> projekt</w:t>
      </w:r>
      <w:r w:rsidR="003F5796">
        <w:t>ą</w:t>
      </w:r>
      <w:r>
        <w:t xml:space="preserve"> „Vietos paveldas ir žmonės kaip pasaulinės istorijos dalis“</w:t>
      </w:r>
      <w:r w:rsidR="003F5796">
        <w:t xml:space="preserve">, įgyvendinant </w:t>
      </w:r>
      <w:r>
        <w:t>projekt</w:t>
      </w:r>
      <w:r w:rsidR="003F5796">
        <w:t>ą</w:t>
      </w:r>
      <w:r>
        <w:t xml:space="preserve"> „Europa skaito ir kuria. Pirmoji Europos skaitmeninė knygų anonsų ir </w:t>
      </w:r>
      <w:r>
        <w:lastRenderedPageBreak/>
        <w:t>suaugusiųjų kūrybinių išraiškų biblioteka</w:t>
      </w:r>
      <w:r w:rsidR="003F5796">
        <w:t>“</w:t>
      </w:r>
      <w:r>
        <w:t xml:space="preserve"> (projektų įgyvendinimo administratorė) ir </w:t>
      </w:r>
      <w:r w:rsidR="003F5796">
        <w:t xml:space="preserve">rengiant </w:t>
      </w:r>
      <w:r>
        <w:t>ataskait</w:t>
      </w:r>
      <w:r w:rsidR="003F5796">
        <w:t>ą.</w:t>
      </w:r>
      <w:r>
        <w:t xml:space="preserve"> Nuo 2021 m. ketverių metų kadencijai L. </w:t>
      </w:r>
      <w:proofErr w:type="spellStart"/>
      <w:r>
        <w:t>Aleknienė</w:t>
      </w:r>
      <w:proofErr w:type="spellEnd"/>
      <w:r>
        <w:t xml:space="preserve"> išrinkta Panevėžio teritorinės bibliotekų tarybos pirmininke.</w:t>
      </w:r>
    </w:p>
    <w:p w14:paraId="74C04C1C" w14:textId="66FECC5F" w:rsidR="0076097A" w:rsidRDefault="0076097A" w:rsidP="0076097A">
      <w:pPr>
        <w:shd w:val="clear" w:color="auto" w:fill="FFFFFF" w:themeFill="background1"/>
        <w:ind w:firstLine="1134"/>
        <w:jc w:val="both"/>
      </w:pPr>
      <w:r>
        <w:t>Bibliotekos specialistai mokėsi</w:t>
      </w:r>
      <w:r w:rsidRPr="00EE0F89">
        <w:t xml:space="preserve">: </w:t>
      </w:r>
      <w:r>
        <w:rPr>
          <w:color w:val="000000"/>
        </w:rPr>
        <w:t>„</w:t>
      </w:r>
      <w:proofErr w:type="spellStart"/>
      <w:r w:rsidRPr="00EE0F89">
        <w:rPr>
          <w:color w:val="000000"/>
        </w:rPr>
        <w:t>EdTech</w:t>
      </w:r>
      <w:proofErr w:type="spellEnd"/>
      <w:r>
        <w:rPr>
          <w:color w:val="000000"/>
        </w:rPr>
        <w:t>“</w:t>
      </w:r>
      <w:r w:rsidRPr="00EE0F89">
        <w:rPr>
          <w:color w:val="000000"/>
        </w:rPr>
        <w:t xml:space="preserve"> technologijų taikymas bibliotekų edukacinėje veikloje</w:t>
      </w:r>
      <w:r w:rsidRPr="00EE0F89">
        <w:t>, „</w:t>
      </w:r>
      <w:r w:rsidRPr="00EE0F89">
        <w:rPr>
          <w:color w:val="000000"/>
        </w:rPr>
        <w:t>Pažintis su elektronine knyga“</w:t>
      </w:r>
      <w:r w:rsidRPr="00EE0F89">
        <w:t>, „</w:t>
      </w:r>
      <w:r w:rsidRPr="00EE0F89">
        <w:rPr>
          <w:color w:val="000000"/>
        </w:rPr>
        <w:t>Efektyvus informacijos pateikimas ir mokymų vedimas“</w:t>
      </w:r>
      <w:r w:rsidRPr="00EE0F89">
        <w:t xml:space="preserve">, </w:t>
      </w:r>
      <w:bookmarkStart w:id="3" w:name="_Hlk100760610"/>
      <w:r w:rsidRPr="00EE0F89">
        <w:t>„</w:t>
      </w:r>
      <w:bookmarkEnd w:id="3"/>
      <w:r w:rsidRPr="00EE0F89">
        <w:t xml:space="preserve">Mokymai apie elektroninius dokumentus Panevėžio regiono bibliotekoms“, Medijų ir informacinio raštingumo mokymai. Mokymus organizavo Panevėžio apskrities Gabrielės Petkevičaitės-Bitės viešoji biblioteka, Lietuvos nacionalinė Martyno Mažvydo biblioteka. Kvalifikacijos kėlimas vyko įvairiais būdais – nuotoliniu būdu, naudojant </w:t>
      </w:r>
      <w:r w:rsidR="003F5796">
        <w:t>„</w:t>
      </w:r>
      <w:proofErr w:type="spellStart"/>
      <w:r w:rsidRPr="00EE0F89">
        <w:t>Micros</w:t>
      </w:r>
      <w:r>
        <w:t>o</w:t>
      </w:r>
      <w:r w:rsidRPr="00EE0F89">
        <w:t>f</w:t>
      </w:r>
      <w:proofErr w:type="spellEnd"/>
      <w:r w:rsidRPr="00EE0F89">
        <w:t xml:space="preserve"> </w:t>
      </w:r>
      <w:r w:rsidR="003F5796">
        <w:t xml:space="preserve"> </w:t>
      </w:r>
      <w:proofErr w:type="spellStart"/>
      <w:r w:rsidRPr="00EE0F89">
        <w:t>Teams</w:t>
      </w:r>
      <w:proofErr w:type="spellEnd"/>
      <w:r w:rsidR="003F5796">
        <w:t>“</w:t>
      </w:r>
      <w:r w:rsidRPr="00EE0F89">
        <w:t xml:space="preserve">, </w:t>
      </w:r>
      <w:r w:rsidR="003F5796">
        <w:t>„</w:t>
      </w:r>
      <w:proofErr w:type="spellStart"/>
      <w:r w:rsidRPr="00EE0F89">
        <w:t>Zoom</w:t>
      </w:r>
      <w:proofErr w:type="spellEnd"/>
      <w:r w:rsidR="003F5796">
        <w:t>“</w:t>
      </w:r>
      <w:r w:rsidRPr="00EE0F89">
        <w:t xml:space="preserve"> programas, kontaktiniu būdu, vykstant į kitas bibliotekas Lietuvoje bei užsienyje. Darbuotojams buvo suorganizuotos kvalifikacinės kelionės į Pasvalio Mariaus Katiliškio viešąją biblioteką</w:t>
      </w:r>
      <w:r w:rsidRPr="00C518F9">
        <w:t>, Lietuvos nacionalinę Martyno Mažvydo biblioteką, kur dal</w:t>
      </w:r>
      <w:r w:rsidR="003F5796">
        <w:t>y</w:t>
      </w:r>
      <w:r w:rsidRPr="00C518F9">
        <w:t xml:space="preserve">tasi gerąja patirtimi, aptarti dokumentų fondo komplektavimo, priežiūros klausimai. 12 darbuotojų kvalifikaciją kėlė užsienyje – dalyvavo Graikijoje, Atėnuose vykusiuose mokymuose </w:t>
      </w:r>
      <w:r w:rsidR="003F5796">
        <w:t>„</w:t>
      </w:r>
      <w:r w:rsidRPr="00C518F9">
        <w:t xml:space="preserve">LTT </w:t>
      </w:r>
      <w:proofErr w:type="spellStart"/>
      <w:r w:rsidRPr="00C518F9">
        <w:t>in</w:t>
      </w:r>
      <w:proofErr w:type="spellEnd"/>
      <w:r w:rsidRPr="00C518F9">
        <w:t xml:space="preserve"> </w:t>
      </w:r>
      <w:proofErr w:type="spellStart"/>
      <w:r w:rsidRPr="00C518F9">
        <w:t>Athens</w:t>
      </w:r>
      <w:proofErr w:type="spellEnd"/>
      <w:r w:rsidRPr="00C518F9">
        <w:t xml:space="preserve">: EU-READ&amp;ART. </w:t>
      </w:r>
      <w:proofErr w:type="spellStart"/>
      <w:r w:rsidRPr="00C518F9">
        <w:t>Book</w:t>
      </w:r>
      <w:proofErr w:type="spellEnd"/>
      <w:r w:rsidRPr="00C518F9">
        <w:t xml:space="preserve"> </w:t>
      </w:r>
      <w:proofErr w:type="spellStart"/>
      <w:r w:rsidRPr="00C518F9">
        <w:t>Trailers</w:t>
      </w:r>
      <w:proofErr w:type="spellEnd"/>
      <w:r w:rsidRPr="00C518F9">
        <w:t xml:space="preserve"> </w:t>
      </w:r>
      <w:proofErr w:type="spellStart"/>
      <w:r w:rsidRPr="00C518F9">
        <w:t>and</w:t>
      </w:r>
      <w:proofErr w:type="spellEnd"/>
      <w:r w:rsidRPr="00C518F9">
        <w:t xml:space="preserve"> Creative </w:t>
      </w:r>
      <w:proofErr w:type="spellStart"/>
      <w:r w:rsidRPr="00C518F9">
        <w:t>Expressions</w:t>
      </w:r>
      <w:proofErr w:type="spellEnd"/>
      <w:r w:rsidRPr="00C518F9">
        <w:t xml:space="preserve"> </w:t>
      </w:r>
      <w:proofErr w:type="spellStart"/>
      <w:r w:rsidRPr="00C518F9">
        <w:t>in</w:t>
      </w:r>
      <w:proofErr w:type="spellEnd"/>
      <w:r w:rsidRPr="00C518F9">
        <w:t xml:space="preserve"> </w:t>
      </w:r>
      <w:proofErr w:type="spellStart"/>
      <w:r w:rsidRPr="00C518F9">
        <w:t>Europe</w:t>
      </w:r>
      <w:proofErr w:type="spellEnd"/>
      <w:r w:rsidR="003F5796">
        <w:t>“</w:t>
      </w:r>
      <w:r w:rsidRPr="00C518F9">
        <w:t xml:space="preserve"> pagal </w:t>
      </w:r>
      <w:r w:rsidR="00750599">
        <w:t>„</w:t>
      </w:r>
      <w:r w:rsidRPr="00C518F9">
        <w:t>E</w:t>
      </w:r>
      <w:r w:rsidR="00750599" w:rsidRPr="00C518F9">
        <w:t>rasmus</w:t>
      </w:r>
      <w:r w:rsidRPr="00C518F9">
        <w:t>+</w:t>
      </w:r>
      <w:r w:rsidR="00750599">
        <w:t>“</w:t>
      </w:r>
      <w:r w:rsidRPr="00C518F9">
        <w:t xml:space="preserve"> tarptautinį projektą „Pirmoji Europos skaitmeninė knygų anonsų ir suaugusiųjų kūrybinių išraiškų biblioteka“, </w:t>
      </w:r>
      <w:r w:rsidR="00750599">
        <w:t>B</w:t>
      </w:r>
      <w:r w:rsidRPr="00C518F9">
        <w:t xml:space="preserve">ibliotekų darbo stebėjimo vizituose Vokietijoje, Kroatijoje, Ispanijoje, Lenkijoje, Estijoje, Latvijoje, Italijoje. </w:t>
      </w:r>
    </w:p>
    <w:p w14:paraId="1034B880" w14:textId="00CBE43A" w:rsidR="0076097A" w:rsidRDefault="0076097A" w:rsidP="0076097A">
      <w:pPr>
        <w:shd w:val="clear" w:color="auto" w:fill="FFFFFF" w:themeFill="background1"/>
        <w:ind w:firstLine="1134"/>
        <w:jc w:val="both"/>
        <w:rPr>
          <w:b/>
        </w:rPr>
      </w:pPr>
      <w:r w:rsidRPr="0076097A">
        <w:rPr>
          <w:b/>
        </w:rPr>
        <w:t>Strateginio plano 2.4</w:t>
      </w:r>
      <w:r w:rsidR="00750599">
        <w:rPr>
          <w:b/>
        </w:rPr>
        <w:t xml:space="preserve"> u</w:t>
      </w:r>
      <w:r w:rsidRPr="0076097A">
        <w:rPr>
          <w:b/>
        </w:rPr>
        <w:t>ždavinys: gerinti Bibliotekos materialinę būklę.</w:t>
      </w:r>
    </w:p>
    <w:p w14:paraId="5196B062" w14:textId="77777777" w:rsidR="0076097A" w:rsidRDefault="0076097A" w:rsidP="0076097A">
      <w:pPr>
        <w:shd w:val="clear" w:color="auto" w:fill="FFFFFF" w:themeFill="background1"/>
        <w:ind w:firstLine="1134"/>
        <w:jc w:val="both"/>
      </w:pPr>
      <w:r w:rsidRPr="0071451B">
        <w:rPr>
          <w:b/>
        </w:rPr>
        <w:t xml:space="preserve">9. </w:t>
      </w:r>
      <w:r w:rsidR="0071451B" w:rsidRPr="0071451B">
        <w:rPr>
          <w:b/>
        </w:rPr>
        <w:t>Bibliotekos materialinė būklė</w:t>
      </w:r>
      <w:r w:rsidR="0071451B">
        <w:t>.</w:t>
      </w:r>
    </w:p>
    <w:p w14:paraId="1CF98E0C" w14:textId="77777777" w:rsidR="0071451B" w:rsidRDefault="0071451B" w:rsidP="00F44A63">
      <w:pPr>
        <w:shd w:val="clear" w:color="auto" w:fill="FFFFFF" w:themeFill="background1"/>
        <w:ind w:firstLine="1134"/>
        <w:jc w:val="both"/>
      </w:pPr>
      <w:r w:rsidRPr="00C518F9">
        <w:t>Turima Bibliotekos materialinė būklė yra gera. Bendras rajono bibliotekų plotas 2023 m.  keitėsi, nes Vidiškių filialas persikraustė iš UAB  ,,</w:t>
      </w:r>
      <w:proofErr w:type="spellStart"/>
      <w:r w:rsidRPr="00C518F9">
        <w:t>Meleksas</w:t>
      </w:r>
      <w:proofErr w:type="spellEnd"/>
      <w:r w:rsidRPr="00C518F9">
        <w:t>“ patalpų į Vidiškių gimnazijos patalpas, todėl padidėjo 9 kvadratiniais metrais –</w:t>
      </w:r>
      <w:bookmarkStart w:id="4" w:name="_Hlk161842205"/>
      <w:r w:rsidRPr="00C518F9">
        <w:t xml:space="preserve"> 2686 m</w:t>
      </w:r>
      <w:r w:rsidRPr="00C518F9">
        <w:rPr>
          <w:vertAlign w:val="superscript"/>
        </w:rPr>
        <w:t>2</w:t>
      </w:r>
      <w:bookmarkEnd w:id="4"/>
      <w:r w:rsidRPr="00C518F9">
        <w:t>, iš jų Ignalinoje – 1210 m</w:t>
      </w:r>
      <w:r w:rsidRPr="00C518F9">
        <w:rPr>
          <w:vertAlign w:val="superscript"/>
        </w:rPr>
        <w:t>2</w:t>
      </w:r>
      <w:r w:rsidRPr="00C518F9">
        <w:t>, Dūkšto miesto filiale – 120 m</w:t>
      </w:r>
      <w:r w:rsidRPr="00C518F9">
        <w:rPr>
          <w:vertAlign w:val="superscript"/>
        </w:rPr>
        <w:t>2</w:t>
      </w:r>
      <w:r w:rsidRPr="00C518F9">
        <w:t>, kaimo filialuose – 1356 m</w:t>
      </w:r>
      <w:r w:rsidRPr="00C518F9">
        <w:rPr>
          <w:vertAlign w:val="superscript"/>
        </w:rPr>
        <w:t>2</w:t>
      </w:r>
      <w:r w:rsidRPr="00C518F9">
        <w:t xml:space="preserve"> .</w:t>
      </w:r>
    </w:p>
    <w:p w14:paraId="2CCB3229" w14:textId="77777777" w:rsidR="0071451B" w:rsidRPr="00C518F9" w:rsidRDefault="0071451B" w:rsidP="0071451B">
      <w:pPr>
        <w:shd w:val="clear" w:color="auto" w:fill="FFFFFF" w:themeFill="background1"/>
        <w:ind w:firstLine="1134"/>
        <w:jc w:val="both"/>
      </w:pPr>
      <w:r w:rsidRPr="00C518F9">
        <w:t xml:space="preserve">Visos darbo vietos yra kompiuterizuotos. Iš viso yra 113 kompiuterių su interneto prieiga, iš jų 73 skirti vartotojams ir 40 – darbuotojams. </w:t>
      </w:r>
    </w:p>
    <w:p w14:paraId="0A501388" w14:textId="54FE0AFE" w:rsidR="0071451B" w:rsidRPr="00C518F9" w:rsidRDefault="0071451B" w:rsidP="0071451B">
      <w:pPr>
        <w:shd w:val="clear" w:color="auto" w:fill="FFFFFF" w:themeFill="background1"/>
        <w:ind w:firstLine="1134"/>
        <w:jc w:val="both"/>
      </w:pPr>
      <w:r w:rsidRPr="00C518F9">
        <w:t>Bibliotekos fondo lentynos sudaro 3576 metrus, iš jų Ignalinoje – 1190 m, Dūkšto miesto filiale – 197 m</w:t>
      </w:r>
      <w:r>
        <w:t>,</w:t>
      </w:r>
      <w:r w:rsidRPr="00C518F9">
        <w:t xml:space="preserve"> kaimo filialuose – 2189 m. </w:t>
      </w:r>
    </w:p>
    <w:p w14:paraId="3D0A0A92" w14:textId="77777777" w:rsidR="0071451B" w:rsidRDefault="0071451B" w:rsidP="0071451B">
      <w:pPr>
        <w:shd w:val="clear" w:color="auto" w:fill="FFFFFF" w:themeFill="background1"/>
        <w:ind w:firstLine="1134"/>
        <w:jc w:val="both"/>
      </w:pPr>
      <w:r w:rsidRPr="00C518F9">
        <w:rPr>
          <w:shd w:val="clear" w:color="auto" w:fill="FFFFFF" w:themeFill="background1"/>
        </w:rPr>
        <w:t xml:space="preserve">Bibliotekos patalpose sudarytos patogios darbo, laisvalaikio praleidimo vietos lankytojams, nors </w:t>
      </w:r>
      <w:proofErr w:type="spellStart"/>
      <w:r w:rsidRPr="00C518F9">
        <w:rPr>
          <w:shd w:val="clear" w:color="auto" w:fill="FFFFFF" w:themeFill="background1"/>
        </w:rPr>
        <w:t>Dietkauščiznos</w:t>
      </w:r>
      <w:proofErr w:type="spellEnd"/>
      <w:r w:rsidRPr="00C518F9">
        <w:rPr>
          <w:shd w:val="clear" w:color="auto" w:fill="FFFFFF" w:themeFill="background1"/>
        </w:rPr>
        <w:t xml:space="preserve"> filiale ankštoka.</w:t>
      </w:r>
      <w:r w:rsidRPr="00C518F9">
        <w:t xml:space="preserve"> </w:t>
      </w:r>
      <w:proofErr w:type="spellStart"/>
      <w:r w:rsidRPr="00C518F9">
        <w:rPr>
          <w:shd w:val="clear" w:color="auto" w:fill="FFFFFF" w:themeFill="background1"/>
        </w:rPr>
        <w:t>Dietkauščiznos</w:t>
      </w:r>
      <w:proofErr w:type="spellEnd"/>
      <w:r w:rsidRPr="00C518F9">
        <w:rPr>
          <w:shd w:val="clear" w:color="auto" w:fill="FFFFFF" w:themeFill="background1"/>
        </w:rPr>
        <w:t xml:space="preserve"> ir Dysnos filialų patalpoms reikalingas remontas.</w:t>
      </w:r>
      <w:r w:rsidRPr="00C518F9">
        <w:t xml:space="preserve"> Iš 20 filialų 16 šildoma centriniu būdu, 4 krosnimis (</w:t>
      </w:r>
      <w:proofErr w:type="spellStart"/>
      <w:r w:rsidRPr="00C518F9">
        <w:t>Grybėnų</w:t>
      </w:r>
      <w:proofErr w:type="spellEnd"/>
      <w:r w:rsidRPr="00C518F9">
        <w:t xml:space="preserve">, Dysnos, Palūšės, </w:t>
      </w:r>
      <w:proofErr w:type="spellStart"/>
      <w:r w:rsidRPr="00C518F9">
        <w:t>Gilūtų</w:t>
      </w:r>
      <w:proofErr w:type="spellEnd"/>
      <w:r w:rsidRPr="00C518F9">
        <w:t xml:space="preserve">). </w:t>
      </w:r>
      <w:proofErr w:type="spellStart"/>
      <w:r w:rsidRPr="00C518F9">
        <w:t>Gilūtų</w:t>
      </w:r>
      <w:proofErr w:type="spellEnd"/>
      <w:r w:rsidRPr="00C518F9">
        <w:t xml:space="preserve"> filiale šaltuoju metų laiku nepakankamai šilta, reikalinga šildymo sistemos pertvarka. Neįgaliesiems Ignalinos bibliotekoje veikia pakeliamasis įrenginys, padedantis patekti į antrame aukšte įsikūrusias skaityklas bei Atradimų erdvę, norintiems patekti į Mažylių skaityklą, siūlomas modernus </w:t>
      </w:r>
      <w:proofErr w:type="spellStart"/>
      <w:r w:rsidRPr="00C518F9">
        <w:t>kopiklis</w:t>
      </w:r>
      <w:proofErr w:type="spellEnd"/>
      <w:r w:rsidRPr="00C518F9">
        <w:t>.</w:t>
      </w:r>
    </w:p>
    <w:p w14:paraId="4544456D" w14:textId="77777777" w:rsidR="00CF5B4F" w:rsidRDefault="00CF5B4F" w:rsidP="0071451B">
      <w:pPr>
        <w:suppressAutoHyphens/>
        <w:ind w:firstLine="1134"/>
        <w:textAlignment w:val="baseline"/>
        <w:rPr>
          <w:rFonts w:eastAsia="Calibri"/>
          <w:b/>
          <w:bCs/>
        </w:rPr>
      </w:pPr>
    </w:p>
    <w:p w14:paraId="67283DE3" w14:textId="77777777" w:rsidR="00CF5B4F" w:rsidRDefault="00CF5B4F" w:rsidP="00CF5B4F">
      <w:pPr>
        <w:suppressAutoHyphens/>
        <w:jc w:val="center"/>
        <w:textAlignment w:val="baseline"/>
        <w:rPr>
          <w:rFonts w:eastAsia="Calibri"/>
          <w:b/>
          <w:bCs/>
          <w:strike/>
        </w:rPr>
      </w:pPr>
      <w:r>
        <w:rPr>
          <w:rFonts w:eastAsia="Calibri"/>
          <w:b/>
          <w:bCs/>
        </w:rPr>
        <w:t>II SKYRIUS</w:t>
      </w:r>
    </w:p>
    <w:p w14:paraId="0DDB1EC3" w14:textId="77777777" w:rsidR="00CF5B4F" w:rsidRDefault="00CF5B4F" w:rsidP="00CF5B4F">
      <w:pPr>
        <w:suppressAutoHyphens/>
        <w:jc w:val="center"/>
        <w:textAlignment w:val="baseline"/>
        <w:rPr>
          <w:rFonts w:eastAsia="Calibri"/>
          <w:b/>
          <w:color w:val="808080"/>
          <w:sz w:val="20"/>
        </w:rPr>
      </w:pPr>
      <w:r>
        <w:rPr>
          <w:rFonts w:eastAsia="Calibri"/>
          <w:b/>
          <w:bCs/>
        </w:rPr>
        <w:t>PROGRAMŲ ĮGYVENDINIMAS</w:t>
      </w:r>
    </w:p>
    <w:p w14:paraId="2A37C488" w14:textId="77777777" w:rsidR="00CF5B4F" w:rsidRDefault="00CF5B4F" w:rsidP="00CF5B4F">
      <w:pPr>
        <w:suppressAutoHyphens/>
        <w:spacing w:line="276" w:lineRule="auto"/>
        <w:ind w:firstLine="709"/>
        <w:jc w:val="both"/>
        <w:textAlignment w:val="baseline"/>
        <w:rPr>
          <w:rFonts w:eastAsia="Calibri"/>
          <w:i/>
          <w:color w:val="808080"/>
          <w:sz w:val="20"/>
        </w:rPr>
      </w:pPr>
    </w:p>
    <w:p w14:paraId="387B56E5" w14:textId="493570F1" w:rsidR="0071451B" w:rsidRDefault="0071451B" w:rsidP="00750599">
      <w:pPr>
        <w:shd w:val="clear" w:color="auto" w:fill="FFFFFF" w:themeFill="background1"/>
        <w:ind w:firstLine="1134"/>
        <w:jc w:val="both"/>
      </w:pPr>
      <w:r>
        <w:t xml:space="preserve">Bibliotekos finansavimo šaltiniai yra savivaldybės biudžeto lėšos, valstybės biudžeto lėšos, Europos </w:t>
      </w:r>
      <w:r w:rsidR="00750599">
        <w:t>S</w:t>
      </w:r>
      <w:r>
        <w:t xml:space="preserve">ąjungos lėšos ir kiti šaltiniai (fiziniu, juridinių asmenų parama). </w:t>
      </w:r>
    </w:p>
    <w:p w14:paraId="0B7CF9E0" w14:textId="77777777" w:rsidR="0071451B" w:rsidRDefault="0071451B" w:rsidP="00750599">
      <w:pPr>
        <w:shd w:val="clear" w:color="auto" w:fill="FFFFFF" w:themeFill="background1"/>
        <w:ind w:firstLine="1134"/>
        <w:jc w:val="both"/>
      </w:pPr>
      <w:r>
        <w:t>Savivaldybės lėšos:</w:t>
      </w:r>
    </w:p>
    <w:p w14:paraId="548ACDEE" w14:textId="3EA79F56" w:rsidR="0071451B" w:rsidRDefault="0071451B" w:rsidP="00750599">
      <w:pPr>
        <w:shd w:val="clear" w:color="auto" w:fill="FFFFFF" w:themeFill="background1"/>
        <w:ind w:firstLine="1134"/>
        <w:jc w:val="both"/>
      </w:pPr>
      <w:r>
        <w:t xml:space="preserve">gauta asignavimų – 774795,00 eurų, panaudota </w:t>
      </w:r>
      <w:r w:rsidR="00750599">
        <w:t xml:space="preserve">– </w:t>
      </w:r>
      <w:r>
        <w:t>774795,00 eurų, likutis ataskaitinio laikotarpio pabaigoje – 0,00 eurų. Įvykdymas – 100,00 proc.</w:t>
      </w:r>
    </w:p>
    <w:p w14:paraId="7F5345BB" w14:textId="77777777" w:rsidR="0071451B" w:rsidRDefault="0071451B" w:rsidP="00750599">
      <w:pPr>
        <w:shd w:val="clear" w:color="auto" w:fill="FFFFFF" w:themeFill="background1"/>
        <w:ind w:firstLine="1134"/>
        <w:jc w:val="both"/>
      </w:pPr>
      <w:r>
        <w:t>Išlaidos pagal straipsnius:</w:t>
      </w:r>
    </w:p>
    <w:p w14:paraId="38A72346" w14:textId="59E9469E" w:rsidR="0071451B" w:rsidRDefault="0071451B" w:rsidP="00750599">
      <w:pPr>
        <w:shd w:val="clear" w:color="auto" w:fill="FFFFFF" w:themeFill="background1"/>
        <w:ind w:firstLine="1134"/>
        <w:jc w:val="both"/>
      </w:pPr>
      <w:r>
        <w:t xml:space="preserve">• Darbo užmokesčio ataskaitinio laikotarpio planas – 714000,00 eurų, gauta asignavimų – 698795,000 eurų, panaudota  </w:t>
      </w:r>
      <w:r w:rsidR="00750599">
        <w:t xml:space="preserve">– </w:t>
      </w:r>
      <w:r>
        <w:t>698795,00 eurų.  Dėl darbuotojų  nedarbingumo  skirtos lėšos darbo užmokesčiui nebuvo panaudotos 100 procentų.</w:t>
      </w:r>
    </w:p>
    <w:p w14:paraId="7F011682" w14:textId="77777777" w:rsidR="0071451B" w:rsidRDefault="0071451B" w:rsidP="00750599">
      <w:pPr>
        <w:shd w:val="clear" w:color="auto" w:fill="FFFFFF" w:themeFill="background1"/>
        <w:ind w:firstLine="1134"/>
        <w:jc w:val="both"/>
      </w:pPr>
      <w:r>
        <w:t xml:space="preserve">• Socialinio draudimo įmokų ataskaitinio laikotarpio planas – 13800,00 eurų, gauta asignavimų – 13800,00 eurų, panaudota – 13800,00 eurų.   </w:t>
      </w:r>
    </w:p>
    <w:p w14:paraId="67C97083" w14:textId="77777777" w:rsidR="0071451B" w:rsidRDefault="0071451B" w:rsidP="00750599">
      <w:pPr>
        <w:shd w:val="clear" w:color="auto" w:fill="FFFFFF" w:themeFill="background1"/>
        <w:ind w:firstLine="1134"/>
        <w:jc w:val="both"/>
      </w:pPr>
      <w:r>
        <w:t xml:space="preserve">• Prekių ir paslaugų ataskaitinio laikotarpio planas –57000,00 eurų, gauta asignavimų –57000,00 eurų, panaudota – 57000,00 eurų. </w:t>
      </w:r>
    </w:p>
    <w:p w14:paraId="35EE3206" w14:textId="77777777" w:rsidR="0071451B" w:rsidRDefault="0071451B" w:rsidP="00750599">
      <w:pPr>
        <w:shd w:val="clear" w:color="auto" w:fill="FFFFFF" w:themeFill="background1"/>
        <w:ind w:firstLine="1134"/>
        <w:jc w:val="both"/>
      </w:pPr>
      <w:r>
        <w:t>• Socialinės išmokos (pašalpos) (darbdavių socialinė parama) ataskaitinio laikotarpio planas – 5100,00 eurų. Išmokėta ligos pašalpa už pirmas 2 ligos dienas, materialinės pašalpos darbuotojams mirus jų artimiesiems.</w:t>
      </w:r>
    </w:p>
    <w:p w14:paraId="792B429E" w14:textId="77777777" w:rsidR="0071451B" w:rsidRDefault="0071451B" w:rsidP="00750599">
      <w:pPr>
        <w:shd w:val="clear" w:color="auto" w:fill="FFFFFF" w:themeFill="background1"/>
        <w:ind w:firstLine="1134"/>
        <w:jc w:val="both"/>
      </w:pPr>
      <w:r>
        <w:lastRenderedPageBreak/>
        <w:t>Valstybės lėšos:</w:t>
      </w:r>
    </w:p>
    <w:p w14:paraId="37490DFA" w14:textId="15F868E9" w:rsidR="0071451B" w:rsidRDefault="0071451B" w:rsidP="00750599">
      <w:pPr>
        <w:shd w:val="clear" w:color="auto" w:fill="FFFFFF" w:themeFill="background1"/>
        <w:ind w:firstLine="1134"/>
        <w:jc w:val="both"/>
      </w:pPr>
      <w:r>
        <w:t>Gauta asignavimų  – 24884,00 eurų, panaudota – 24884,00 eurų, likutis ataskaitinio laikotarpio pabaigoje – 0,00 eurų. Įvykdymas – 100 proc. Panaudota Bibliotekos dokument</w:t>
      </w:r>
      <w:r w:rsidR="00750599">
        <w:t>ams</w:t>
      </w:r>
      <w:r>
        <w:t xml:space="preserve"> (knyg</w:t>
      </w:r>
      <w:r w:rsidR="00750599">
        <w:t>oms</w:t>
      </w:r>
      <w:r>
        <w:t>) įsig</w:t>
      </w:r>
      <w:r w:rsidR="00750599">
        <w:t>yti</w:t>
      </w:r>
      <w:r>
        <w:t xml:space="preserve"> („Informacijos išteklių visuomenei plėtra, istorinės atminties, tradicijų, kultūros paveldo apsauga ir aktualizavimas“ priemonė „Aprūpinti bibliotekas naujausia informacija ir dokumentais“. </w:t>
      </w:r>
    </w:p>
    <w:p w14:paraId="08A9F19C" w14:textId="364C4DBA" w:rsidR="0071451B" w:rsidRDefault="0071451B" w:rsidP="00750599">
      <w:pPr>
        <w:shd w:val="clear" w:color="auto" w:fill="FFFFFF" w:themeFill="background1"/>
        <w:ind w:firstLine="1134"/>
        <w:jc w:val="both"/>
      </w:pPr>
      <w:r>
        <w:t>NVŠ „</w:t>
      </w:r>
      <w:proofErr w:type="spellStart"/>
      <w:r>
        <w:t>Mįsliukas</w:t>
      </w:r>
      <w:proofErr w:type="spellEnd"/>
      <w:r>
        <w:t xml:space="preserve">“. Gauta </w:t>
      </w:r>
      <w:r w:rsidR="00750599">
        <w:t xml:space="preserve">– </w:t>
      </w:r>
      <w:r>
        <w:t xml:space="preserve">5900,00 eurų, panaudota </w:t>
      </w:r>
      <w:r w:rsidR="00750599">
        <w:t xml:space="preserve">– </w:t>
      </w:r>
      <w:r>
        <w:t>5900</w:t>
      </w:r>
      <w:r w:rsidR="00750599">
        <w:t xml:space="preserve"> </w:t>
      </w:r>
      <w:r>
        <w:t>eurų.</w:t>
      </w:r>
    </w:p>
    <w:p w14:paraId="684420A9" w14:textId="77777777" w:rsidR="0071451B" w:rsidRDefault="0071451B" w:rsidP="00750599">
      <w:pPr>
        <w:shd w:val="clear" w:color="auto" w:fill="FFFFFF" w:themeFill="background1"/>
        <w:ind w:firstLine="1134"/>
        <w:jc w:val="both"/>
      </w:pPr>
      <w:r>
        <w:t>Projektų lėšos:</w:t>
      </w:r>
    </w:p>
    <w:p w14:paraId="2EFB2339" w14:textId="411A25F4" w:rsidR="0071451B" w:rsidRDefault="0071451B" w:rsidP="00750599">
      <w:pPr>
        <w:shd w:val="clear" w:color="auto" w:fill="FFFFFF" w:themeFill="background1"/>
        <w:ind w:firstLine="1134"/>
        <w:jc w:val="both"/>
      </w:pPr>
      <w:r>
        <w:t xml:space="preserve">„Legendų ir liaudies pasakų svarba socialiniam suaugusiųjų besimokančiųjų </w:t>
      </w:r>
      <w:proofErr w:type="spellStart"/>
      <w:r>
        <w:t>reaktyvavimui</w:t>
      </w:r>
      <w:proofErr w:type="spellEnd"/>
      <w:r>
        <w:t xml:space="preserve"> ir „</w:t>
      </w:r>
      <w:r w:rsidR="00750599">
        <w:t>COVID</w:t>
      </w:r>
      <w:r>
        <w:t xml:space="preserve">-19“ pasekmių  įveikimui“.  Gauta </w:t>
      </w:r>
      <w:r w:rsidR="00750599">
        <w:t xml:space="preserve">– </w:t>
      </w:r>
      <w:r>
        <w:t>3298,00 Eur, panaudota –</w:t>
      </w:r>
      <w:r w:rsidR="00750599">
        <w:t xml:space="preserve"> </w:t>
      </w:r>
      <w:r>
        <w:t>3298,00 Eur.</w:t>
      </w:r>
    </w:p>
    <w:p w14:paraId="73831D7E" w14:textId="49E4BC9D" w:rsidR="0071451B" w:rsidRDefault="0071451B" w:rsidP="00750599">
      <w:pPr>
        <w:shd w:val="clear" w:color="auto" w:fill="FFFFFF" w:themeFill="background1"/>
        <w:ind w:firstLine="1134"/>
        <w:jc w:val="both"/>
      </w:pPr>
      <w:r>
        <w:t xml:space="preserve">Jubiliejinis </w:t>
      </w:r>
      <w:r w:rsidR="00750599">
        <w:t>„</w:t>
      </w:r>
      <w:r>
        <w:t>E</w:t>
      </w:r>
      <w:r w:rsidR="00750599">
        <w:t>rasmus</w:t>
      </w:r>
      <w:r>
        <w:t>+</w:t>
      </w:r>
      <w:r w:rsidR="00750599">
        <w:t>“</w:t>
      </w:r>
      <w:r>
        <w:t xml:space="preserve">  35-mečio renginys Briuselyje, gauta – </w:t>
      </w:r>
      <w:r w:rsidRPr="00990A2A">
        <w:t>788</w:t>
      </w:r>
      <w:r>
        <w:t xml:space="preserve"> eurų, panaudoti 100 procentų.</w:t>
      </w:r>
    </w:p>
    <w:p w14:paraId="080F582C" w14:textId="6724C287" w:rsidR="0071451B" w:rsidRDefault="0071451B" w:rsidP="00750599">
      <w:pPr>
        <w:shd w:val="clear" w:color="auto" w:fill="FFFFFF" w:themeFill="background1"/>
        <w:ind w:firstLine="1134"/>
        <w:jc w:val="both"/>
      </w:pPr>
      <w:r>
        <w:t>,,Neformalusis švietimas bibliotekoje – galimybė kiekvienam“ pagal programą „</w:t>
      </w:r>
      <w:proofErr w:type="spellStart"/>
      <w:r>
        <w:t>Nordplus</w:t>
      </w:r>
      <w:proofErr w:type="spellEnd"/>
      <w:r>
        <w:t xml:space="preserve"> </w:t>
      </w:r>
      <w:proofErr w:type="spellStart"/>
      <w:r>
        <w:t>Adult</w:t>
      </w:r>
      <w:proofErr w:type="spellEnd"/>
      <w:r>
        <w:t xml:space="preserve"> 2021“.  Gauta </w:t>
      </w:r>
      <w:r w:rsidR="00750599">
        <w:t>–</w:t>
      </w:r>
      <w:r>
        <w:t>2740,00 eurų, panaudoti 100 procentų.</w:t>
      </w:r>
    </w:p>
    <w:p w14:paraId="1F664A9C" w14:textId="77777777" w:rsidR="0071451B" w:rsidRDefault="0071451B" w:rsidP="00750599">
      <w:pPr>
        <w:shd w:val="clear" w:color="auto" w:fill="FFFFFF" w:themeFill="background1"/>
        <w:ind w:firstLine="1134"/>
        <w:jc w:val="both"/>
      </w:pPr>
      <w:r>
        <w:t>Fizinių, juridinių asmenų paramos lėšos ir jų panaudojimas:</w:t>
      </w:r>
    </w:p>
    <w:p w14:paraId="3248FF97" w14:textId="32E178D0" w:rsidR="0071451B" w:rsidRDefault="0071451B" w:rsidP="00750599">
      <w:pPr>
        <w:shd w:val="clear" w:color="auto" w:fill="FFFFFF" w:themeFill="background1"/>
        <w:ind w:firstLine="1134"/>
        <w:jc w:val="both"/>
      </w:pPr>
      <w:r>
        <w:t>Gyventojų parama 2 proc. – 593,18 Eur. Panaudota knyg</w:t>
      </w:r>
      <w:r w:rsidR="00750599">
        <w:t>oms</w:t>
      </w:r>
      <w:r>
        <w:t xml:space="preserve"> įsig</w:t>
      </w:r>
      <w:r w:rsidR="00750599">
        <w:t>yti</w:t>
      </w:r>
      <w:r>
        <w:t xml:space="preserve"> ir projektų veikl</w:t>
      </w:r>
      <w:r w:rsidR="00750599">
        <w:t>oms</w:t>
      </w:r>
      <w:r>
        <w:t xml:space="preserve"> įgyvendin</w:t>
      </w:r>
      <w:r w:rsidR="00750599">
        <w:t>ti</w:t>
      </w:r>
      <w:r>
        <w:t>.</w:t>
      </w:r>
    </w:p>
    <w:p w14:paraId="3582112F" w14:textId="77777777" w:rsidR="0071451B" w:rsidRDefault="0071451B" w:rsidP="00750599">
      <w:pPr>
        <w:shd w:val="clear" w:color="auto" w:fill="FFFFFF" w:themeFill="background1"/>
        <w:ind w:firstLine="1134"/>
        <w:jc w:val="both"/>
      </w:pPr>
      <w:r>
        <w:t>Lėšos už mokamas paslaugas ir jų panaudojimas:</w:t>
      </w:r>
    </w:p>
    <w:p w14:paraId="59D9FCEF" w14:textId="0EE4905E" w:rsidR="0071451B" w:rsidRDefault="0071451B" w:rsidP="00750599">
      <w:pPr>
        <w:shd w:val="clear" w:color="auto" w:fill="FFFFFF" w:themeFill="background1"/>
        <w:ind w:firstLine="1134"/>
        <w:jc w:val="both"/>
      </w:pPr>
      <w:r>
        <w:t>Ataskaitiniu laikotarpiu už suteiktas paslaugas gauta – 1119,42 Eur, gauta asignavimų – 0,00 Eur, panaudota – 0,00 Eur). Lėšos bus panaudotos 2024 m</w:t>
      </w:r>
      <w:r w:rsidR="00750599">
        <w:t>.</w:t>
      </w:r>
      <w:r>
        <w:t xml:space="preserve"> projektinei veiklai vykdyti.</w:t>
      </w:r>
    </w:p>
    <w:p w14:paraId="1AC933E5" w14:textId="77777777" w:rsidR="00CF5B4F" w:rsidRDefault="00CF5B4F" w:rsidP="00CF5B4F">
      <w:pPr>
        <w:suppressAutoHyphens/>
        <w:spacing w:line="276" w:lineRule="auto"/>
        <w:jc w:val="both"/>
        <w:textAlignment w:val="baseline"/>
        <w:rPr>
          <w:i/>
          <w:iCs/>
          <w:color w:val="808080"/>
        </w:rPr>
      </w:pPr>
    </w:p>
    <w:p w14:paraId="33D88E37" w14:textId="77777777" w:rsidR="00701CBA" w:rsidRDefault="00701CBA" w:rsidP="00701CBA">
      <w:pPr>
        <w:suppressAutoHyphens/>
        <w:spacing w:line="276" w:lineRule="auto"/>
        <w:jc w:val="center"/>
        <w:textAlignment w:val="baseline"/>
        <w:rPr>
          <w:b/>
          <w:bCs/>
        </w:rPr>
      </w:pPr>
      <w:r>
        <w:rPr>
          <w:b/>
          <w:bCs/>
        </w:rPr>
        <w:t>III SKYRIUS</w:t>
      </w:r>
    </w:p>
    <w:p w14:paraId="15D4AC66" w14:textId="77777777" w:rsidR="00766CF9" w:rsidRPr="00766CF9" w:rsidRDefault="00766CF9" w:rsidP="00766CF9">
      <w:pPr>
        <w:shd w:val="clear" w:color="auto" w:fill="FFFFFF" w:themeFill="background1"/>
        <w:tabs>
          <w:tab w:val="left" w:pos="1715"/>
        </w:tabs>
        <w:jc w:val="center"/>
        <w:rPr>
          <w:b/>
        </w:rPr>
      </w:pPr>
      <w:r w:rsidRPr="00766CF9">
        <w:rPr>
          <w:b/>
        </w:rPr>
        <w:t>NUMATYTI PLANAI</w:t>
      </w:r>
    </w:p>
    <w:p w14:paraId="1AE6856C" w14:textId="77777777" w:rsidR="00CF5B4F" w:rsidRDefault="00CF5B4F" w:rsidP="00CF5B4F">
      <w:pPr>
        <w:suppressAutoHyphens/>
        <w:spacing w:line="276" w:lineRule="auto"/>
        <w:jc w:val="both"/>
        <w:textAlignment w:val="baseline"/>
        <w:rPr>
          <w:rFonts w:eastAsia="Calibri"/>
          <w:bCs/>
          <w:color w:val="808080"/>
        </w:rPr>
      </w:pPr>
    </w:p>
    <w:p w14:paraId="189934D6" w14:textId="679385BF" w:rsidR="00766CF9" w:rsidRDefault="00766CF9" w:rsidP="00750599">
      <w:pPr>
        <w:shd w:val="clear" w:color="auto" w:fill="FFFFFF" w:themeFill="background1"/>
        <w:ind w:firstLine="1134"/>
        <w:jc w:val="both"/>
      </w:pPr>
      <w:r>
        <w:t xml:space="preserve">1. Dalyvauti įgyvendinant 2021–2030 metų Lietuvos Respublikos kultūros ministerijos kultūros ir kūrybingumo plėtros programos pažangos priemonę Nr. 08-001-04-01 01 „Aukštos meninės vertės, įvairaus ir </w:t>
      </w:r>
      <w:proofErr w:type="spellStart"/>
      <w:r>
        <w:t>įtraukaus</w:t>
      </w:r>
      <w:proofErr w:type="spellEnd"/>
      <w:r>
        <w:t xml:space="preserve"> kultūros turinio prieinamumo didinimas“, patvirtintą Lietuvos Respublikos kultūros ministro </w:t>
      </w:r>
      <w:r w:rsidR="00750599">
        <w:t xml:space="preserve">2022 m. kovo 10 d. </w:t>
      </w:r>
      <w:r>
        <w:t>įsakymu Nr. ĮV-274 „Dėl 2021–2030 metų Lietuvos Respublikos kultūros ministerijos kultūros ir kūrybingumo plėtros programos pažangos priemonės Nr. 08-001-04- 01-01 (PP) „Aukštos meninės vertės, įvairaus ir įtraukus kultūros turinio prieinamumo didinimas“ aprašo patvirtinimo“ bei telkiant bibliotekų srities profesinių kompetencijų žinias ir ekspertinę patirtį, kuriant profesinių kompetencijų modelį ir profesinio ugdymo prioritetus.</w:t>
      </w:r>
    </w:p>
    <w:p w14:paraId="488CBCD9" w14:textId="77777777" w:rsidR="00766CF9" w:rsidRDefault="00766CF9" w:rsidP="00750599">
      <w:pPr>
        <w:shd w:val="clear" w:color="auto" w:fill="FFFFFF" w:themeFill="background1"/>
        <w:ind w:firstLine="1134"/>
        <w:jc w:val="both"/>
      </w:pPr>
      <w:r>
        <w:t>2.</w:t>
      </w:r>
      <w:r w:rsidRPr="00766CF9">
        <w:t xml:space="preserve"> </w:t>
      </w:r>
      <w:r>
        <w:t xml:space="preserve">Dalyvauti </w:t>
      </w:r>
      <w:r w:rsidRPr="00A70CC1">
        <w:t>Medijų ir informacinio raštingumo kompetencijų ugdymo program</w:t>
      </w:r>
      <w:r>
        <w:t>oje.</w:t>
      </w:r>
    </w:p>
    <w:p w14:paraId="5A35B922" w14:textId="77777777" w:rsidR="00766CF9" w:rsidRPr="00E5397B" w:rsidRDefault="00766CF9" w:rsidP="00750599">
      <w:pPr>
        <w:shd w:val="clear" w:color="auto" w:fill="FFFFFF" w:themeFill="background1"/>
        <w:ind w:firstLine="1134"/>
        <w:jc w:val="both"/>
      </w:pPr>
      <w:r>
        <w:t>3. Įgyvendinti skaitymo skatinimo programas, dalyvauti Lietuvos bibliotekininkų draugijos, Lietuvos savivaldybių viešųjų bibliotekų asociacijos skelbiamose</w:t>
      </w:r>
      <w:r w:rsidR="00026460">
        <w:t xml:space="preserve"> </w:t>
      </w:r>
      <w:r>
        <w:t>akcijose.</w:t>
      </w:r>
    </w:p>
    <w:p w14:paraId="5A0C2132" w14:textId="217EE5BA" w:rsidR="00701CBA" w:rsidRPr="000513CF" w:rsidRDefault="00026460" w:rsidP="00750599">
      <w:pPr>
        <w:shd w:val="clear" w:color="auto" w:fill="FFFFFF" w:themeFill="background1"/>
        <w:tabs>
          <w:tab w:val="left" w:pos="0"/>
        </w:tabs>
        <w:ind w:firstLine="1134"/>
        <w:jc w:val="both"/>
      </w:pPr>
      <w:r>
        <w:t>4</w:t>
      </w:r>
      <w:r w:rsidR="00701CBA" w:rsidRPr="000513CF">
        <w:t xml:space="preserve">. </w:t>
      </w:r>
      <w:r w:rsidR="00701CBA">
        <w:t>Įgyvendinti ir užbaigti tarptautinį projektą</w:t>
      </w:r>
      <w:r w:rsidR="00701CBA" w:rsidRPr="000513CF">
        <w:t xml:space="preserve"> „Pirmoji Europos skaitmeninė knygų anonsų ir suaugusiųjų kūrybinių išraiškų biblioteka</w:t>
      </w:r>
      <w:r w:rsidR="00701CBA">
        <w:t xml:space="preserve">“ pagal numatytą veiklų planą. </w:t>
      </w:r>
      <w:r w:rsidR="00701CBA" w:rsidRPr="000513CF">
        <w:t xml:space="preserve"> </w:t>
      </w:r>
      <w:r w:rsidR="00766CF9">
        <w:t>Parengti ir pateikti Švietimo mainų paramos fondui galutinę ataskaitą.</w:t>
      </w:r>
    </w:p>
    <w:p w14:paraId="1E625ED2" w14:textId="600124D5" w:rsidR="00701CBA" w:rsidRPr="000513CF" w:rsidRDefault="00026460" w:rsidP="00750599">
      <w:pPr>
        <w:shd w:val="clear" w:color="auto" w:fill="FFFFFF" w:themeFill="background1"/>
        <w:tabs>
          <w:tab w:val="left" w:pos="0"/>
        </w:tabs>
        <w:ind w:firstLine="1134"/>
        <w:jc w:val="both"/>
      </w:pPr>
      <w:r>
        <w:t>5</w:t>
      </w:r>
      <w:r w:rsidR="00701CBA" w:rsidRPr="000513CF">
        <w:t xml:space="preserve">.  </w:t>
      </w:r>
      <w:r w:rsidR="00701CBA">
        <w:t>Dalyvauti</w:t>
      </w:r>
      <w:r w:rsidR="00750599">
        <w:t xml:space="preserve"> partnerio teisėmis</w:t>
      </w:r>
      <w:r w:rsidR="00701CBA">
        <w:t xml:space="preserve"> </w:t>
      </w:r>
      <w:r w:rsidR="00750599">
        <w:t xml:space="preserve">įgyvendinant </w:t>
      </w:r>
      <w:r w:rsidR="00701CBA" w:rsidRPr="000513CF">
        <w:t>Panevėžio apskrities Gabrielės Petkevičaitės-Bitės vieš</w:t>
      </w:r>
      <w:r w:rsidR="00701CBA">
        <w:t>osios</w:t>
      </w:r>
      <w:r w:rsidR="00701CBA" w:rsidRPr="000513CF">
        <w:t xml:space="preserve">  bibliotek</w:t>
      </w:r>
      <w:r w:rsidR="00701CBA">
        <w:t>os</w:t>
      </w:r>
      <w:r w:rsidR="00701CBA" w:rsidRPr="000513CF">
        <w:t xml:space="preserve"> </w:t>
      </w:r>
      <w:r w:rsidR="00701CBA">
        <w:t>tarptautini</w:t>
      </w:r>
      <w:r w:rsidR="00750599">
        <w:t>us</w:t>
      </w:r>
      <w:r w:rsidR="00701CBA">
        <w:t xml:space="preserve"> projekt</w:t>
      </w:r>
      <w:r w:rsidR="00750599">
        <w:t>us</w:t>
      </w:r>
      <w:r w:rsidR="00701CBA">
        <w:t xml:space="preserve"> ir užtikrinti įsipareigojimų vykdymą pagal numatytus projektų </w:t>
      </w:r>
      <w:r w:rsidR="00701CBA" w:rsidRPr="00A70CC1">
        <w:t>„Erasmus+</w:t>
      </w:r>
      <w:r w:rsidR="00750599">
        <w:t>“</w:t>
      </w:r>
      <w:r w:rsidR="00701CBA" w:rsidRPr="00A70CC1">
        <w:t xml:space="preserve"> programos akreditacija suaugusiųjų švietimo srityje“</w:t>
      </w:r>
      <w:r w:rsidR="00701CBA">
        <w:t xml:space="preserve">, </w:t>
      </w:r>
      <w:r w:rsidR="00701CBA" w:rsidRPr="000513CF">
        <w:t xml:space="preserve">Europos ekonominės erdvės finansinio mechanizmo priemonės „Kultūros prieinamumo plėtojimas ir kultūrinio švietimo stiprinimas“ </w:t>
      </w:r>
      <w:r w:rsidR="00701CBA">
        <w:t>veiklos planus.</w:t>
      </w:r>
    </w:p>
    <w:p w14:paraId="3EDC6818" w14:textId="4BD5E096" w:rsidR="00701CBA" w:rsidRPr="000513CF" w:rsidRDefault="00026460" w:rsidP="00750599">
      <w:pPr>
        <w:shd w:val="clear" w:color="auto" w:fill="FFFFFF" w:themeFill="background1"/>
        <w:tabs>
          <w:tab w:val="left" w:pos="0"/>
        </w:tabs>
        <w:ind w:firstLine="1134"/>
        <w:jc w:val="both"/>
      </w:pPr>
      <w:r>
        <w:t>6</w:t>
      </w:r>
      <w:r w:rsidR="00701CBA" w:rsidRPr="000513CF">
        <w:t xml:space="preserve">. Bendradarbiaujant su socialinės globos, neįgaliųjų bendruomene, kitais socialines paslaugas teikiančiais asmenimis ir organizacijomis, </w:t>
      </w:r>
      <w:r>
        <w:t xml:space="preserve">siekiant </w:t>
      </w:r>
      <w:r w:rsidR="00701CBA" w:rsidRPr="000513CF">
        <w:t>organizuoti ir vesti kūrybiškumą skatinančius, socialinę atskirt</w:t>
      </w:r>
      <w:r w:rsidR="00750599">
        <w:t>į</w:t>
      </w:r>
      <w:r w:rsidR="00701CBA" w:rsidRPr="000513CF">
        <w:t xml:space="preserve"> mažinančius renginius, aprūpinti </w:t>
      </w:r>
      <w:r w:rsidR="00701CBA">
        <w:t xml:space="preserve">senyvo amžiaus asmenis, kitus asmenis, kurie turi specialiųjų poreikių, specialia ar pageidaujama </w:t>
      </w:r>
      <w:r w:rsidR="00701CBA" w:rsidRPr="000513CF">
        <w:t>literatūra.</w:t>
      </w:r>
    </w:p>
    <w:p w14:paraId="28923756" w14:textId="77777777" w:rsidR="00701CBA" w:rsidRPr="0071451B" w:rsidRDefault="00026460" w:rsidP="00750599">
      <w:pPr>
        <w:shd w:val="clear" w:color="auto" w:fill="FFFFFF" w:themeFill="background1"/>
        <w:tabs>
          <w:tab w:val="left" w:pos="0"/>
        </w:tabs>
        <w:ind w:firstLine="1134"/>
        <w:jc w:val="both"/>
      </w:pPr>
      <w:r>
        <w:t>7</w:t>
      </w:r>
      <w:r w:rsidR="00701CBA" w:rsidRPr="000513CF">
        <w:t>.</w:t>
      </w:r>
      <w:r w:rsidR="00766CF9">
        <w:t xml:space="preserve"> </w:t>
      </w:r>
      <w:r w:rsidR="00701CBA" w:rsidRPr="000513CF">
        <w:t>Bendradarbiauti su seniūnijomis, vietos bendruomenėmis, kultūros, švietimo įstaigomis, nevyriausybinėmis organizacijomis, kitomis įstaigomis ir organizacijomis, plė</w:t>
      </w:r>
      <w:r w:rsidR="00701CBA">
        <w:t xml:space="preserve">toti </w:t>
      </w:r>
      <w:r w:rsidR="00701CBA" w:rsidRPr="000513CF">
        <w:t xml:space="preserve">partnerystės ryšius su </w:t>
      </w:r>
      <w:r w:rsidR="00701CBA">
        <w:t xml:space="preserve">socialiniais partneriais, </w:t>
      </w:r>
      <w:r w:rsidR="00701CBA" w:rsidRPr="000513CF">
        <w:t>Lietuvos ir užsienio šalių bibliotekomis</w:t>
      </w:r>
      <w:r w:rsidR="00701CBA">
        <w:t>.</w:t>
      </w:r>
    </w:p>
    <w:p w14:paraId="0C61B72F" w14:textId="4A022DC6" w:rsidR="0071451B" w:rsidRDefault="00750599" w:rsidP="00750599">
      <w:pPr>
        <w:suppressAutoHyphens/>
        <w:spacing w:line="276" w:lineRule="auto"/>
        <w:jc w:val="center"/>
        <w:textAlignment w:val="baseline"/>
        <w:rPr>
          <w:rFonts w:eastAsia="Calibri"/>
          <w:bCs/>
          <w:color w:val="808080"/>
        </w:rPr>
      </w:pPr>
      <w:r>
        <w:rPr>
          <w:rFonts w:eastAsia="Calibri"/>
          <w:bCs/>
          <w:color w:val="808080"/>
        </w:rPr>
        <w:t>_________</w:t>
      </w:r>
    </w:p>
    <w:sectPr w:rsidR="0071451B" w:rsidSect="00FE150D">
      <w:pgSz w:w="11906" w:h="16838"/>
      <w:pgMar w:top="1134"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44B05"/>
    <w:multiLevelType w:val="hybridMultilevel"/>
    <w:tmpl w:val="1E864622"/>
    <w:lvl w:ilvl="0" w:tplc="A62A367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4AF570D5"/>
    <w:multiLevelType w:val="hybridMultilevel"/>
    <w:tmpl w:val="BD0869C0"/>
    <w:lvl w:ilvl="0" w:tplc="BB7AEC9C">
      <w:start w:val="202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283E8D"/>
    <w:multiLevelType w:val="multilevel"/>
    <w:tmpl w:val="BFCC69C2"/>
    <w:lvl w:ilvl="0">
      <w:start w:val="1"/>
      <w:numFmt w:val="decimal"/>
      <w:lvlText w:val="%1."/>
      <w:lvlJc w:val="left"/>
      <w:pPr>
        <w:ind w:left="1520" w:hanging="360"/>
      </w:pPr>
    </w:lvl>
    <w:lvl w:ilvl="1">
      <w:start w:val="1"/>
      <w:numFmt w:val="lowerLetter"/>
      <w:lvlText w:val="%2."/>
      <w:lvlJc w:val="left"/>
      <w:pPr>
        <w:ind w:left="2240" w:hanging="360"/>
      </w:pPr>
    </w:lvl>
    <w:lvl w:ilvl="2">
      <w:start w:val="1"/>
      <w:numFmt w:val="lowerRoman"/>
      <w:lvlText w:val="%3."/>
      <w:lvlJc w:val="right"/>
      <w:pPr>
        <w:ind w:left="2960" w:hanging="180"/>
      </w:pPr>
    </w:lvl>
    <w:lvl w:ilvl="3">
      <w:start w:val="1"/>
      <w:numFmt w:val="decimal"/>
      <w:lvlText w:val="%4."/>
      <w:lvlJc w:val="left"/>
      <w:pPr>
        <w:ind w:left="3680" w:hanging="360"/>
      </w:pPr>
    </w:lvl>
    <w:lvl w:ilvl="4">
      <w:start w:val="1"/>
      <w:numFmt w:val="lowerLetter"/>
      <w:lvlText w:val="%5."/>
      <w:lvlJc w:val="left"/>
      <w:pPr>
        <w:ind w:left="4400" w:hanging="360"/>
      </w:pPr>
    </w:lvl>
    <w:lvl w:ilvl="5">
      <w:start w:val="1"/>
      <w:numFmt w:val="lowerRoman"/>
      <w:lvlText w:val="%6."/>
      <w:lvlJc w:val="right"/>
      <w:pPr>
        <w:ind w:left="5120" w:hanging="180"/>
      </w:pPr>
    </w:lvl>
    <w:lvl w:ilvl="6">
      <w:start w:val="1"/>
      <w:numFmt w:val="decimal"/>
      <w:lvlText w:val="%7."/>
      <w:lvlJc w:val="left"/>
      <w:pPr>
        <w:ind w:left="5840" w:hanging="360"/>
      </w:pPr>
    </w:lvl>
    <w:lvl w:ilvl="7">
      <w:start w:val="1"/>
      <w:numFmt w:val="lowerLetter"/>
      <w:lvlText w:val="%8."/>
      <w:lvlJc w:val="left"/>
      <w:pPr>
        <w:ind w:left="6560" w:hanging="360"/>
      </w:pPr>
    </w:lvl>
    <w:lvl w:ilvl="8">
      <w:start w:val="1"/>
      <w:numFmt w:val="lowerRoman"/>
      <w:lvlText w:val="%9."/>
      <w:lvlJc w:val="right"/>
      <w:pPr>
        <w:ind w:left="7280" w:hanging="180"/>
      </w:pPr>
    </w:lvl>
  </w:abstractNum>
  <w:num w:numId="1" w16cid:durableId="337779105">
    <w:abstractNumId w:val="2"/>
  </w:num>
  <w:num w:numId="2" w16cid:durableId="1194729665">
    <w:abstractNumId w:val="0"/>
  </w:num>
  <w:num w:numId="3" w16cid:durableId="1208644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4F"/>
    <w:rsid w:val="00026460"/>
    <w:rsid w:val="000F4FB0"/>
    <w:rsid w:val="001B73E8"/>
    <w:rsid w:val="00282196"/>
    <w:rsid w:val="003E79B7"/>
    <w:rsid w:val="003F5796"/>
    <w:rsid w:val="004119A8"/>
    <w:rsid w:val="004263F3"/>
    <w:rsid w:val="00445F76"/>
    <w:rsid w:val="00564348"/>
    <w:rsid w:val="005A6867"/>
    <w:rsid w:val="006A0B0A"/>
    <w:rsid w:val="00701CBA"/>
    <w:rsid w:val="0071451B"/>
    <w:rsid w:val="00750599"/>
    <w:rsid w:val="0076097A"/>
    <w:rsid w:val="00766CF9"/>
    <w:rsid w:val="0079508B"/>
    <w:rsid w:val="007F0156"/>
    <w:rsid w:val="009E7C86"/>
    <w:rsid w:val="00AE4929"/>
    <w:rsid w:val="00B158E2"/>
    <w:rsid w:val="00B57B2F"/>
    <w:rsid w:val="00B63EA3"/>
    <w:rsid w:val="00BE19F8"/>
    <w:rsid w:val="00CF5B4F"/>
    <w:rsid w:val="00E42CA0"/>
    <w:rsid w:val="00E651CB"/>
    <w:rsid w:val="00EE4307"/>
    <w:rsid w:val="00F07D67"/>
    <w:rsid w:val="00F202F4"/>
    <w:rsid w:val="00F37D2C"/>
    <w:rsid w:val="00F44A63"/>
    <w:rsid w:val="00FE1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FCC43"/>
  <w15:chartTrackingRefBased/>
  <w15:docId w15:val="{032A9949-9B7D-4BF3-8D31-267C6BB2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5B4F"/>
    <w:pPr>
      <w:spacing w:after="0" w:line="240" w:lineRule="auto"/>
    </w:pPr>
    <w:rPr>
      <w:rFonts w:ascii="Times New Roman" w:eastAsia="Times New Roman" w:hAnsi="Times New Roman" w:cs="Times New Roman"/>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4263F3"/>
  </w:style>
  <w:style w:type="paragraph" w:styleId="Sraopastraipa">
    <w:name w:val="List Paragraph"/>
    <w:basedOn w:val="prastasis"/>
    <w:uiPriority w:val="34"/>
    <w:qFormat/>
    <w:rsid w:val="004263F3"/>
    <w:pPr>
      <w:ind w:left="720"/>
      <w:contextualSpacing/>
    </w:pPr>
  </w:style>
  <w:style w:type="character" w:styleId="Hipersaitas">
    <w:name w:val="Hyperlink"/>
    <w:basedOn w:val="Numatytasispastraiposriftas"/>
    <w:uiPriority w:val="99"/>
    <w:unhideWhenUsed/>
    <w:rsid w:val="007609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uropeanbooktrailers.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23989</Words>
  <Characters>13675</Characters>
  <Application>Microsoft Office Word</Application>
  <DocSecurity>0</DocSecurity>
  <Lines>113</Lines>
  <Paragraphs>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DIREKTORE-2021</dc:creator>
  <cp:keywords/>
  <dc:description/>
  <cp:lastModifiedBy>Laima</cp:lastModifiedBy>
  <cp:revision>3</cp:revision>
  <dcterms:created xsi:type="dcterms:W3CDTF">2024-05-02T13:12:00Z</dcterms:created>
  <dcterms:modified xsi:type="dcterms:W3CDTF">2024-05-02T13:13:00Z</dcterms:modified>
</cp:coreProperties>
</file>